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  <w:bookmarkStart w:id="0" w:name="_GoBack"/>
      <w:bookmarkEnd w:id="0"/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br w:type="page"/>
      </w:r>
    </w:p>
    <w:p w:rsidR="00EE66B7" w:rsidRDefault="00EE66B7">
      <w:pPr>
        <w:widowControl/>
        <w:jc w:val="left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lastRenderedPageBreak/>
        <w:br w:type="page"/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default" r:id="rId10"/>
          <w:footerReference w:type="even" r:id="rId11"/>
          <w:footerReference w:type="default" r:id="rId12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1162BF">
        <w:trPr>
          <w:trHeight w:val="7928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91408E" w:rsidRDefault="007E4FC2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 w:rsidR="00137F63">
              <w:rPr>
                <w:rFonts w:eastAsia="黑体" w:hint="eastAsia"/>
                <w:color w:val="000000"/>
                <w:w w:val="80"/>
              </w:rPr>
              <w:t>三</w:t>
            </w:r>
            <w:r w:rsidR="00FF468A">
              <w:rPr>
                <w:rFonts w:eastAsia="黑体" w:hint="eastAsia"/>
                <w:color w:val="000000"/>
                <w:w w:val="80"/>
              </w:rPr>
              <w:t>维</w:t>
            </w:r>
            <w:r>
              <w:rPr>
                <w:rFonts w:eastAsia="黑体" w:hint="eastAsia"/>
                <w:color w:val="000000"/>
                <w:w w:val="80"/>
              </w:rPr>
              <w:t>测量</w:t>
            </w:r>
            <w:r w:rsidR="00FF468A">
              <w:rPr>
                <w:rFonts w:eastAsia="黑体" w:hint="eastAsia"/>
                <w:color w:val="000000"/>
                <w:w w:val="80"/>
              </w:rPr>
              <w:t>技术</w:t>
            </w:r>
            <w:r>
              <w:rPr>
                <w:rFonts w:eastAsia="黑体" w:hint="eastAsia"/>
                <w:color w:val="000000"/>
                <w:w w:val="80"/>
              </w:rPr>
              <w:t>是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条纹投影轮廓术</w:t>
            </w:r>
            <w:r w:rsidR="00FF468A">
              <w:rPr>
                <w:rFonts w:eastAsia="黑体" w:hint="eastAsia"/>
                <w:color w:val="000000"/>
                <w:w w:val="80"/>
              </w:rPr>
              <w:t>的一种。这类技术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一般用于全场、非接触式表面形状测量，应用范围广泛</w:t>
            </w:r>
            <w:r w:rsidR="00FF468A">
              <w:rPr>
                <w:rFonts w:eastAsia="黑体" w:hint="eastAsia"/>
                <w:color w:val="000000"/>
                <w:w w:val="80"/>
              </w:rPr>
              <w:t>。其中，</w:t>
            </w:r>
            <w:r w:rsidR="00FF468A" w:rsidRPr="00FF468A">
              <w:rPr>
                <w:rFonts w:eastAsia="黑体" w:hint="eastAsia"/>
                <w:color w:val="000000"/>
                <w:w w:val="80"/>
              </w:rPr>
              <w:t>相移轮廓术因其高精度、高空间分辨率、对背景强度和表面反射率变化的敏感性低等优点而被广泛应用。</w:t>
            </w:r>
            <w:r w:rsidR="00FF468A">
              <w:rPr>
                <w:rFonts w:eastAsia="黑体" w:hint="eastAsia"/>
                <w:color w:val="000000"/>
                <w:w w:val="80"/>
              </w:rPr>
              <w:t>由于数字摩尔技术的测量过程只需单次曝光，它更适合对于快速运动或</w:t>
            </w:r>
            <w:r w:rsidR="0091408E">
              <w:rPr>
                <w:rFonts w:eastAsia="黑体" w:hint="eastAsia"/>
                <w:color w:val="000000"/>
                <w:w w:val="80"/>
              </w:rPr>
              <w:t>柔性目标</w:t>
            </w:r>
            <w:r w:rsidR="0091408E" w:rsidRPr="00FF468A">
              <w:rPr>
                <w:rFonts w:eastAsia="黑体" w:hint="eastAsia"/>
                <w:color w:val="000000"/>
                <w:w w:val="80"/>
              </w:rPr>
              <w:t>表面形状</w:t>
            </w:r>
            <w:r w:rsidR="0091408E">
              <w:rPr>
                <w:rFonts w:eastAsia="黑体" w:hint="eastAsia"/>
                <w:color w:val="000000"/>
                <w:w w:val="80"/>
              </w:rPr>
              <w:t>进行</w:t>
            </w:r>
            <w:r w:rsidR="0091408E" w:rsidRPr="00FF468A">
              <w:rPr>
                <w:rFonts w:eastAsia="黑体" w:hint="eastAsia"/>
                <w:color w:val="000000"/>
                <w:w w:val="80"/>
              </w:rPr>
              <w:t>测量</w:t>
            </w:r>
            <w:r w:rsidR="0091408E">
              <w:rPr>
                <w:rFonts w:eastAsia="黑体" w:hint="eastAsia"/>
                <w:color w:val="000000"/>
                <w:w w:val="80"/>
              </w:rPr>
              <w:t>，并成为近年来深入研究的方向之一。</w:t>
            </w:r>
          </w:p>
          <w:p w:rsidR="00137F63" w:rsidRDefault="0091408E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本毕业论文题目以加拿大滑铁卢大学（</w:t>
            </w:r>
            <w:r w:rsidRPr="00137F63">
              <w:rPr>
                <w:rFonts w:eastAsia="黑体"/>
                <w:color w:val="000000"/>
                <w:w w:val="80"/>
              </w:rPr>
              <w:t>University of Waterloo</w:t>
            </w:r>
            <w:r>
              <w:rPr>
                <w:rFonts w:eastAsia="黑体" w:hint="eastAsia"/>
                <w:color w:val="000000"/>
                <w:w w:val="80"/>
              </w:rPr>
              <w:t>）</w:t>
            </w:r>
            <w:r w:rsidRPr="0091408E">
              <w:rPr>
                <w:rFonts w:eastAsia="黑体"/>
                <w:color w:val="000000"/>
                <w:w w:val="80"/>
              </w:rPr>
              <w:t>Fatemeh Mohammadi</w:t>
            </w:r>
            <w:r>
              <w:rPr>
                <w:rFonts w:eastAsia="黑体" w:hint="eastAsia"/>
                <w:color w:val="000000"/>
                <w:w w:val="80"/>
              </w:rPr>
              <w:t xml:space="preserve"> 2016</w:t>
            </w:r>
            <w:r>
              <w:rPr>
                <w:rFonts w:eastAsia="黑体" w:hint="eastAsia"/>
                <w:color w:val="000000"/>
                <w:w w:val="80"/>
              </w:rPr>
              <w:t>年的博士论文为蓝本，结合本专业的课程设置和</w:t>
            </w:r>
            <w:r w:rsidR="00137F63">
              <w:rPr>
                <w:rFonts w:eastAsia="黑体" w:hint="eastAsia"/>
                <w:color w:val="000000"/>
                <w:w w:val="80"/>
              </w:rPr>
              <w:t>本科毕业设计的特点而确立。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论文工作的主要内容：</w:t>
            </w:r>
          </w:p>
          <w:p w:rsidR="0091408E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</w:t>
            </w:r>
            <w:r w:rsidR="0091408E">
              <w:rPr>
                <w:rFonts w:eastAsia="黑体" w:hint="eastAsia"/>
                <w:color w:val="000000"/>
                <w:w w:val="80"/>
              </w:rPr>
              <w:t>通过查阅近期和历史相关资料</w:t>
            </w:r>
            <w:r>
              <w:rPr>
                <w:rFonts w:eastAsia="黑体" w:hint="eastAsia"/>
                <w:color w:val="000000"/>
                <w:w w:val="80"/>
              </w:rPr>
              <w:t>，了解摩尔三维测量技术的原理、发展过程和技术特点；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、利用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 w:rsidRPr="00137F63">
              <w:rPr>
                <w:rFonts w:eastAsia="黑体"/>
                <w:color w:val="000000"/>
                <w:w w:val="80"/>
              </w:rPr>
              <w:t>三维动画渲染和制作软件</w:t>
            </w:r>
            <w:r>
              <w:rPr>
                <w:rFonts w:eastAsia="黑体"/>
                <w:color w:val="000000"/>
                <w:w w:val="80"/>
              </w:rPr>
              <w:t>构建</w:t>
            </w:r>
            <w:r>
              <w:rPr>
                <w:rFonts w:eastAsia="黑体" w:hint="eastAsia"/>
                <w:color w:val="000000"/>
                <w:w w:val="80"/>
              </w:rPr>
              <w:t>数字摩尔测量装置的虚拟场景，以获得条纹图像数据；</w:t>
            </w:r>
          </w:p>
          <w:p w:rsidR="00137F63" w:rsidRDefault="00137F63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3</w:t>
            </w:r>
            <w:r>
              <w:rPr>
                <w:rFonts w:eastAsia="黑体" w:hint="eastAsia"/>
                <w:color w:val="000000"/>
                <w:w w:val="80"/>
              </w:rPr>
              <w:t>、在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>
              <w:rPr>
                <w:rFonts w:eastAsia="黑体" w:hint="eastAsia"/>
                <w:color w:val="000000"/>
                <w:w w:val="80"/>
              </w:rPr>
              <w:t>数学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</w:t>
            </w:r>
            <w:r>
              <w:rPr>
                <w:rFonts w:eastAsia="黑体" w:hint="eastAsia"/>
                <w:color w:val="000000"/>
                <w:w w:val="80"/>
              </w:rPr>
              <w:t>中实现摩尔摩尔条纹的</w:t>
            </w:r>
            <w:r w:rsidR="00855B37">
              <w:rPr>
                <w:rFonts w:eastAsia="黑体" w:hint="eastAsia"/>
                <w:color w:val="000000"/>
                <w:w w:val="80"/>
              </w:rPr>
              <w:t>产生、载波条纹的去除、位相计算以及位相解包裹等各种基本功能；并对其中各参数的变化及其产生的影响加以实验、讨论。</w:t>
            </w:r>
          </w:p>
          <w:p w:rsidR="007E4FC2" w:rsidRPr="007E4FC2" w:rsidRDefault="00855B37" w:rsidP="00780000">
            <w:pPr>
              <w:ind w:leftChars="600" w:left="126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4</w:t>
            </w:r>
            <w:r>
              <w:rPr>
                <w:rFonts w:eastAsia="黑体" w:hint="eastAsia"/>
                <w:color w:val="000000"/>
                <w:w w:val="80"/>
              </w:rPr>
              <w:t>、写出相关的研究论文。</w:t>
            </w:r>
          </w:p>
          <w:p w:rsidR="007E4FC2" w:rsidRDefault="007E4FC2" w:rsidP="007E4FC2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 w:rsidR="009B78FA" w:rsidRPr="00855B37">
              <w:rPr>
                <w:rFonts w:eastAsia="黑体"/>
                <w:color w:val="000000"/>
                <w:w w:val="80"/>
              </w:rPr>
              <w:t>三维动画渲染和制作软件</w:t>
            </w:r>
            <w:r w:rsidR="009B78FA">
              <w:rPr>
                <w:rFonts w:ascii="Arial" w:hAnsi="Arial" w:cs="Arial"/>
                <w:color w:val="333333"/>
                <w:szCs w:val="21"/>
              </w:rPr>
              <w:t>。</w:t>
            </w:r>
          </w:p>
          <w:p w:rsidR="00D54C4F" w:rsidRPr="00780000" w:rsidRDefault="00780000" w:rsidP="00780000">
            <w:pPr>
              <w:pStyle w:val="a9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855B37" w:rsidP="00780000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、实现摩尔摩尔条纹的产生、载波条纹的去除、位相计算以及位相解包裹等各种基本功能的</w:t>
            </w:r>
            <w:r w:rsidR="00780000">
              <w:rPr>
                <w:rFonts w:eastAsia="黑体" w:hint="eastAsia"/>
                <w:color w:val="000000"/>
                <w:w w:val="80"/>
              </w:rPr>
              <w:t>MATLAB</w:t>
            </w:r>
            <w:r w:rsidR="00780000">
              <w:rPr>
                <w:rFonts w:eastAsia="黑体" w:hint="eastAsia"/>
                <w:color w:val="000000"/>
                <w:w w:val="80"/>
              </w:rPr>
              <w:t>程序</w:t>
            </w:r>
            <w:r>
              <w:rPr>
                <w:rFonts w:eastAsia="黑体" w:hint="eastAsia"/>
                <w:color w:val="000000"/>
                <w:w w:val="80"/>
              </w:rPr>
              <w:t>；</w:t>
            </w: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、反映</w:t>
            </w:r>
            <w:r w:rsidR="00780000">
              <w:rPr>
                <w:rFonts w:eastAsia="黑体" w:hint="eastAsia"/>
                <w:color w:val="000000"/>
                <w:w w:val="80"/>
              </w:rPr>
              <w:t>以上成果汇</w:t>
            </w:r>
            <w:r>
              <w:rPr>
                <w:rFonts w:eastAsia="黑体" w:hint="eastAsia"/>
                <w:color w:val="000000"/>
                <w:w w:val="80"/>
              </w:rPr>
              <w:t>的毕业论文</w:t>
            </w:r>
            <w:r w:rsidR="007E2AC8">
              <w:rPr>
                <w:rFonts w:eastAsia="黑体" w:hint="eastAsia"/>
                <w:color w:val="000000"/>
                <w:w w:val="80"/>
              </w:rPr>
              <w:t>。</w:t>
            </w:r>
          </w:p>
          <w:p w:rsidR="007E2AC8" w:rsidRDefault="007E4FC2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855B37" w:rsidRDefault="00855B37" w:rsidP="007E2AC8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1</w:t>
            </w:r>
            <w:r>
              <w:rPr>
                <w:rFonts w:eastAsia="黑体" w:hint="eastAsia"/>
                <w:color w:val="000000"/>
                <w:w w:val="80"/>
              </w:rPr>
              <w:t>、自主学习的能力</w:t>
            </w:r>
            <w:r w:rsidR="00170A25">
              <w:rPr>
                <w:rFonts w:eastAsia="黑体" w:hint="eastAsia"/>
                <w:color w:val="000000"/>
                <w:w w:val="80"/>
              </w:rPr>
              <w:t>；</w:t>
            </w:r>
          </w:p>
          <w:p w:rsidR="00170A25" w:rsidRDefault="00170A25" w:rsidP="007E2AC8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2</w:t>
            </w:r>
            <w:r>
              <w:rPr>
                <w:rFonts w:eastAsia="黑体" w:hint="eastAsia"/>
                <w:color w:val="000000"/>
                <w:w w:val="80"/>
              </w:rPr>
              <w:t>、归纳</w:t>
            </w:r>
            <w:r w:rsidR="007E2AC8" w:rsidRPr="007E2AC8">
              <w:rPr>
                <w:rFonts w:eastAsia="黑体" w:hint="eastAsia"/>
                <w:color w:val="000000"/>
                <w:w w:val="80"/>
              </w:rPr>
              <w:t>实际问题</w:t>
            </w:r>
            <w:r>
              <w:rPr>
                <w:rFonts w:eastAsia="黑体" w:hint="eastAsia"/>
                <w:color w:val="000000"/>
                <w:w w:val="80"/>
              </w:rPr>
              <w:t>并与自身已有的知识相结合的能力；以期逐步培养和建立科学的思维方法；</w:t>
            </w:r>
          </w:p>
          <w:p w:rsidR="00FE09A4" w:rsidRPr="001162BF" w:rsidRDefault="00170A25" w:rsidP="001162BF">
            <w:pPr>
              <w:pStyle w:val="a9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3</w:t>
            </w:r>
            <w:r>
              <w:rPr>
                <w:rFonts w:eastAsia="黑体" w:hint="eastAsia"/>
                <w:color w:val="000000"/>
                <w:w w:val="80"/>
              </w:rPr>
              <w:t>、学习和利用现有工具</w:t>
            </w:r>
            <w:r w:rsidR="00FE09A4">
              <w:rPr>
                <w:rFonts w:eastAsia="黑体" w:hint="eastAsia"/>
                <w:color w:val="000000"/>
                <w:w w:val="80"/>
              </w:rPr>
              <w:t>，以及高效的学习方法。</w:t>
            </w:r>
          </w:p>
        </w:tc>
      </w:tr>
      <w:tr w:rsidR="00C54AB0" w:rsidRPr="00D037EC" w:rsidTr="001162BF">
        <w:trPr>
          <w:trHeight w:val="2058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9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</w:t>
            </w:r>
            <w:r w:rsidR="00FE09A4">
              <w:rPr>
                <w:color w:val="222222"/>
                <w:sz w:val="20"/>
                <w:szCs w:val="20"/>
                <w:shd w:val="clear" w:color="auto" w:fill="FFFFFF"/>
              </w:rPr>
              <w:t>6</w:t>
            </w: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).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摩尔</w:t>
            </w:r>
            <w:r w:rsidR="00FE09A4">
              <w:rPr>
                <w:rFonts w:hint="eastAsia"/>
                <w:color w:val="000000"/>
              </w:rPr>
              <w:t>测量技术相关历史文</w:t>
            </w:r>
          </w:p>
          <w:p w:rsidR="00A35805" w:rsidRDefault="00A35805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E09A4">
              <w:rPr>
                <w:rFonts w:hint="eastAsia"/>
                <w:color w:val="000000"/>
              </w:rPr>
              <w:t>近期相关文献</w:t>
            </w:r>
          </w:p>
          <w:p w:rsidR="00A35805" w:rsidRDefault="00FE09A4" w:rsidP="007E2AC8">
            <w:pPr>
              <w:pStyle w:val="a9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完成课题所需的相关基础理论和技术书籍。</w:t>
            </w:r>
          </w:p>
          <w:p w:rsidR="00FE09A4" w:rsidRPr="00FE09A4" w:rsidRDefault="00FE09A4" w:rsidP="00FE09A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1162BF">
        <w:trPr>
          <w:trHeight w:val="2242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1162BF" w:rsidRPr="00FF0F0B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FE09A4">
              <w:rPr>
                <w:rFonts w:hint="eastAsia"/>
                <w:color w:val="000000"/>
              </w:rPr>
              <w:t>了</w:t>
            </w:r>
            <w:r w:rsidR="00E75111">
              <w:rPr>
                <w:rFonts w:hint="eastAsia"/>
                <w:color w:val="000000"/>
              </w:rPr>
              <w:t>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</w:t>
            </w:r>
            <w:r w:rsidR="00FE09A4">
              <w:rPr>
                <w:rFonts w:hint="eastAsia"/>
                <w:color w:val="000000"/>
              </w:rPr>
              <w:t>技术发展状况</w:t>
            </w:r>
            <w:r w:rsidR="00E75111">
              <w:rPr>
                <w:rFonts w:hint="eastAsia"/>
                <w:color w:val="000000"/>
              </w:rPr>
              <w:t>；</w:t>
            </w:r>
            <w:r w:rsidR="00FE09A4" w:rsidRPr="001162BF">
              <w:rPr>
                <w:color w:val="000000"/>
              </w:rPr>
              <w:t>构建</w:t>
            </w:r>
            <w:r w:rsidR="00FE09A4" w:rsidRPr="001162BF">
              <w:rPr>
                <w:rFonts w:hint="eastAsia"/>
                <w:color w:val="000000"/>
              </w:rPr>
              <w:t>数字摩尔测量装置的虚拟场景，获得条纹图像数据；</w:t>
            </w:r>
            <w:r w:rsidR="00E75111">
              <w:rPr>
                <w:rFonts w:hint="eastAsia"/>
                <w:color w:val="000000"/>
              </w:rPr>
              <w:t>设计和编写主要文献提出数字摩尔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</w:t>
            </w:r>
            <w:r w:rsidR="00FE09A4">
              <w:rPr>
                <w:rFonts w:hint="eastAsia"/>
                <w:color w:val="000000"/>
              </w:rPr>
              <w:t>各主要功能模块</w:t>
            </w:r>
            <w:r w:rsidR="00FF0F0B">
              <w:rPr>
                <w:rFonts w:hint="eastAsia"/>
                <w:color w:val="000000"/>
              </w:rPr>
              <w:t>的程序；</w:t>
            </w:r>
            <w:r w:rsidR="001162BF" w:rsidRPr="001162BF">
              <w:rPr>
                <w:rFonts w:hint="eastAsia"/>
                <w:color w:val="000000"/>
              </w:rPr>
              <w:t>对其中各主要参数的变化及其产生的影响加以实验</w:t>
            </w:r>
            <w:r w:rsidR="001162BF">
              <w:rPr>
                <w:rFonts w:hint="eastAsia"/>
                <w:color w:val="000000"/>
              </w:rPr>
              <w:t>并</w:t>
            </w:r>
            <w:r w:rsidR="001162BF" w:rsidRPr="001162BF">
              <w:rPr>
                <w:rFonts w:hint="eastAsia"/>
                <w:color w:val="000000"/>
              </w:rPr>
              <w:t>讨论</w:t>
            </w:r>
            <w:r w:rsidR="001162BF">
              <w:rPr>
                <w:rFonts w:hint="eastAsia"/>
                <w:color w:val="000000"/>
              </w:rPr>
              <w:t>；按期完成毕业论文。</w:t>
            </w:r>
          </w:p>
        </w:tc>
        <w:tc>
          <w:tcPr>
            <w:tcW w:w="2086" w:type="dxa"/>
          </w:tcPr>
          <w:p w:rsidR="00D21DC3" w:rsidRPr="00D037EC" w:rsidRDefault="00FE09A4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C434EB" w:rsidRDefault="00696263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模型</w:t>
            </w:r>
            <w:r w:rsidRPr="00C434EB"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 w:rsidRPr="00C434EB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 w:rsidRPr="00C434EB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 w:rsidRPr="00C434EB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 w:rsidRPr="00C434EB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 w:rsidRPr="00C434EB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 w:rsidRPr="00C434EB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 w:rsidRPr="00C434EB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</w:t>
            </w:r>
            <w:r w:rsidR="00E078CA">
              <w:rPr>
                <w:rFonts w:ascii="黑体" w:eastAsia="黑体" w:hint="eastAsia"/>
                <w:color w:val="000000"/>
                <w:w w:val="80"/>
              </w:rPr>
              <w:t>测量方法，量程大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，并有潜力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 w:rsidRPr="00C434EB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</w:t>
            </w:r>
            <w:r w:rsidR="005E3549" w:rsidRPr="00C434EB">
              <w:rPr>
                <w:rFonts w:ascii="黑体" w:eastAsia="黑体" w:hint="eastAsia"/>
                <w:color w:val="000000"/>
                <w:w w:val="80"/>
              </w:rPr>
              <w:t>——</w:t>
            </w:r>
            <w:r w:rsidR="00334910" w:rsidRPr="00C434EB">
              <w:rPr>
                <w:rFonts w:ascii="黑体" w:eastAsia="黑体" w:hint="eastAsia"/>
                <w:color w:val="000000"/>
                <w:w w:val="80"/>
              </w:rPr>
              <w:t>相机和投影仪直接搭建测量平台，无需额外购买传感器和软件。</w:t>
            </w:r>
          </w:p>
          <w:p w:rsidR="003A7189" w:rsidRDefault="003A7189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Pr="00C434EB" w:rsidRDefault="00334910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w w:val="80"/>
              </w:rPr>
              <w:t>上世纪</w:t>
            </w:r>
            <w:r w:rsidR="00180FA7" w:rsidRPr="00C434EB">
              <w:rPr>
                <w:rFonts w:ascii="黑体" w:eastAsia="黑体" w:hint="eastAsia"/>
                <w:w w:val="80"/>
              </w:rPr>
              <w:t>80年代初，日本</w:t>
            </w:r>
            <w:r w:rsidR="001402C5" w:rsidRPr="00C434EB">
              <w:rPr>
                <w:rFonts w:ascii="黑体" w:eastAsia="黑体" w:hint="eastAsia"/>
                <w:w w:val="80"/>
              </w:rPr>
              <w:t>学者</w:t>
            </w:r>
            <w:r w:rsidR="001402C5" w:rsidRPr="00C434EB">
              <w:rPr>
                <w:rFonts w:ascii="黑体" w:eastAsia="黑体"/>
                <w:w w:val="80"/>
              </w:rPr>
              <w:t xml:space="preserve">Hiroshi </w:t>
            </w:r>
            <w:r w:rsidR="001402C5" w:rsidRPr="00C434EB">
              <w:rPr>
                <w:rFonts w:ascii="黑体" w:eastAsia="黑体" w:hint="eastAsia"/>
                <w:w w:val="80"/>
              </w:rPr>
              <w:t>T</w:t>
            </w:r>
            <w:r w:rsidR="001402C5" w:rsidRPr="00C434EB">
              <w:rPr>
                <w:rFonts w:ascii="黑体" w:eastAsia="黑体"/>
                <w:w w:val="80"/>
              </w:rPr>
              <w:t>akasaki</w:t>
            </w:r>
            <w:r w:rsidR="001402C5" w:rsidRPr="00C434EB">
              <w:rPr>
                <w:rFonts w:ascii="黑体" w:eastAsia="黑体" w:hint="eastAsia"/>
                <w:w w:val="80"/>
              </w:rPr>
              <w:t>发表文章，总结了利用摩尔现象测量</w:t>
            </w:r>
            <w:r w:rsidR="00C800A1" w:rsidRPr="00C434EB">
              <w:rPr>
                <w:rFonts w:ascii="黑体" w:eastAsia="黑体" w:hint="eastAsia"/>
                <w:w w:val="80"/>
              </w:rPr>
              <w:t>物体</w:t>
            </w:r>
            <w:r w:rsidR="00326951" w:rsidRPr="00C434EB">
              <w:rPr>
                <w:rFonts w:ascii="黑体" w:eastAsia="黑体" w:hint="eastAsia"/>
                <w:w w:val="80"/>
              </w:rPr>
              <w:t>3D形状技术的诞生到实际应用</w:t>
            </w:r>
            <w:r w:rsidR="00147FDA" w:rsidRPr="00C434EB">
              <w:rPr>
                <w:rFonts w:ascii="黑体" w:eastAsia="黑体" w:hint="eastAsia"/>
                <w:w w:val="80"/>
              </w:rPr>
              <w:t>。此后，摩尔3D测量技术经过多方学者努力，</w:t>
            </w:r>
            <w:r w:rsidR="006F7100" w:rsidRPr="00C434EB">
              <w:rPr>
                <w:rFonts w:ascii="黑体" w:eastAsia="黑体" w:hint="eastAsia"/>
                <w:w w:val="80"/>
              </w:rPr>
              <w:t>将最初需要在镜头前加装同等周期的光栅的</w:t>
            </w:r>
            <w:r w:rsidR="0041283F" w:rsidRPr="00C434EB">
              <w:rPr>
                <w:rFonts w:ascii="黑体" w:eastAsia="黑体" w:hAnsi="黑体"/>
              </w:rPr>
              <w:t>Shadow Morie(J. Degrieck)</w:t>
            </w:r>
            <w:r w:rsidR="0041283F" w:rsidRPr="00C434EB">
              <w:rPr>
                <w:rFonts w:ascii="黑体" w:eastAsia="黑体" w:hint="eastAsia"/>
                <w:w w:val="80"/>
              </w:rPr>
              <w:t xml:space="preserve">, </w:t>
            </w:r>
            <w:r w:rsidR="000E721B" w:rsidRPr="00C434EB">
              <w:rPr>
                <w:rFonts w:ascii="黑体" w:eastAsia="黑体" w:hint="eastAsia"/>
                <w:w w:val="80"/>
              </w:rPr>
              <w:t>发展为</w:t>
            </w:r>
            <w:r w:rsidR="00AE6DAE" w:rsidRPr="00C434EB">
              <w:rPr>
                <w:rFonts w:ascii="黑体" w:eastAsia="黑体" w:hint="eastAsia"/>
                <w:w w:val="80"/>
              </w:rPr>
              <w:t>仅需投影仪和照相设备</w:t>
            </w:r>
            <w:r w:rsidR="007D09B2" w:rsidRPr="00C434EB">
              <w:rPr>
                <w:rFonts w:ascii="黑体" w:eastAsia="黑体" w:hint="eastAsia"/>
                <w:w w:val="80"/>
              </w:rPr>
              <w:t>在后端相移，提取相位的数字摩尔3D测量方法</w:t>
            </w:r>
            <w:r w:rsidR="007D09B2" w:rsidRPr="00C434EB">
              <w:rPr>
                <w:rFonts w:ascii="黑体" w:eastAsia="黑体" w:hAnsi="黑体"/>
                <w:w w:val="80"/>
              </w:rPr>
              <w:t>（</w:t>
            </w:r>
            <w:r w:rsidR="007D09B2" w:rsidRPr="00C434EB">
              <w:rPr>
                <w:rFonts w:ascii="黑体" w:eastAsia="黑体" w:hAnsi="黑体"/>
              </w:rPr>
              <w:t>Fatemeh Mohammadi</w:t>
            </w:r>
            <w:r w:rsidR="007D09B2" w:rsidRPr="00C434EB">
              <w:rPr>
                <w:rFonts w:ascii="黑体" w:eastAsia="黑体" w:hAnsi="黑体"/>
                <w:w w:val="80"/>
              </w:rPr>
              <w:t>）</w:t>
            </w:r>
            <w:r w:rsidR="007D09B2" w:rsidRPr="00C434EB">
              <w:rPr>
                <w:rFonts w:ascii="黑体" w:eastAsia="黑体" w:hint="eastAsia"/>
                <w:w w:val="80"/>
              </w:rPr>
              <w:t>。同时，国内学者，例如山东大学，大连理工大学等相关课题组</w:t>
            </w:r>
            <w:r w:rsidR="00C434EB" w:rsidRPr="00C434EB">
              <w:rPr>
                <w:rFonts w:ascii="黑体" w:eastAsia="黑体" w:hint="eastAsia"/>
                <w:w w:val="80"/>
              </w:rPr>
              <w:t>，</w:t>
            </w:r>
            <w:r w:rsidR="007D09B2" w:rsidRPr="00C434EB">
              <w:rPr>
                <w:rFonts w:ascii="黑体" w:eastAsia="黑体" w:hint="eastAsia"/>
                <w:w w:val="80"/>
              </w:rPr>
              <w:t>将数字摩尔3D测量方</w:t>
            </w:r>
            <w:r w:rsidR="007D09B2" w:rsidRPr="00C434EB">
              <w:rPr>
                <w:rFonts w:ascii="黑体" w:eastAsia="黑体" w:hint="eastAsia"/>
                <w:color w:val="000000"/>
                <w:w w:val="80"/>
              </w:rPr>
              <w:t>法的应用范围进一步扩大到动态物体（易变形，或正在移动的物体）的3D测量</w:t>
            </w:r>
            <w:r w:rsidR="000B308C" w:rsidRPr="00C434EB">
              <w:rPr>
                <w:rFonts w:ascii="黑体" w:eastAsia="黑体" w:hint="eastAsia"/>
                <w:color w:val="000000"/>
                <w:w w:val="80"/>
              </w:rPr>
              <w:t>中，达到了优异的测量效果。</w:t>
            </w:r>
          </w:p>
          <w:p w:rsidR="000B308C" w:rsidRPr="00C434EB" w:rsidRDefault="000B308C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数字摩尔3D测量方法的研究方向，也从其他需要特殊设备的3D测量方法，中脱离出来，不断将处理难度转移到计算机后端处理上，而不是设备，传感器本身的</w:t>
            </w:r>
            <w:r w:rsidR="00B23E5E" w:rsidRPr="00C434EB">
              <w:rPr>
                <w:rFonts w:ascii="黑体" w:eastAsia="黑体" w:hint="eastAsia"/>
                <w:color w:val="000000"/>
                <w:w w:val="80"/>
              </w:rPr>
              <w:t>设计上。在噪声处理，相位提取和展开等方面，出现不同的方案。</w:t>
            </w:r>
          </w:p>
          <w:p w:rsidR="005E3289" w:rsidRDefault="00C24EA7" w:rsidP="00C434E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5E3289" w:rsidRPr="00C434EB" w:rsidRDefault="005E3289" w:rsidP="00C434EB">
            <w:pPr>
              <w:ind w:left="840"/>
              <w:rPr>
                <w:rFonts w:ascii="黑体" w:eastAsia="黑体"/>
                <w:color w:val="000000"/>
                <w:w w:val="80"/>
              </w:rPr>
            </w:pPr>
            <w:r w:rsidRPr="00C434EB">
              <w:rPr>
                <w:rFonts w:ascii="黑体" w:eastAsia="黑体" w:hint="eastAsia"/>
                <w:color w:val="000000"/>
                <w:w w:val="80"/>
              </w:rPr>
              <w:t>数字摩尔3D测量的精度和误差分析，后端处理算法的比较和优化，数字摩尔3D测量的正反两面结合做到真正3D测量。</w:t>
            </w:r>
          </w:p>
          <w:p w:rsidR="00C24EA7" w:rsidRPr="00E078CA" w:rsidRDefault="00696263" w:rsidP="00C434EB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FA0983" w:rsidRPr="00E078CA" w:rsidRDefault="00FA0983" w:rsidP="00C434EB">
            <w:pPr>
              <w:ind w:left="84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为了实现上述功能和优点，考虑到实验地点和数字摩尔3D测量方法核心的后端处理算法成为了本次毕业论文的内容。而将实体测量平台搭建，交由实验室作为后续研究。数字摩尔3D测量方法的后端处理算法可实现，仅需捕捉少量测量图像，经过日常配置电脑（台式机，个人笔记本）的较短时间运算，就能运算出需要的点状云3D模型。</w:t>
            </w:r>
          </w:p>
          <w:p w:rsidR="00C434EB" w:rsidRPr="00E078CA" w:rsidRDefault="0091363B" w:rsidP="00C434EB">
            <w:pPr>
              <w:ind w:left="84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以下是是对数字摩尔3D测量后端处理算法的任务分工</w:t>
            </w:r>
            <w:r w:rsidR="00C434EB" w:rsidRPr="00E078CA">
              <w:rPr>
                <w:rFonts w:ascii="黑体" w:eastAsia="黑体" w:hint="eastAsia"/>
                <w:w w:val="80"/>
              </w:rPr>
              <w:t>和初步计划：</w:t>
            </w:r>
          </w:p>
          <w:p w:rsidR="00C434EB" w:rsidRPr="00E078CA" w:rsidRDefault="00C434EB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/>
                <w:w w:val="80"/>
              </w:rPr>
              <w:t>理解和实现数字摩尔</w:t>
            </w:r>
            <w:r w:rsidRPr="00E078CA">
              <w:rPr>
                <w:rFonts w:ascii="黑体" w:eastAsia="黑体" w:hint="eastAsia"/>
                <w:w w:val="80"/>
              </w:rPr>
              <w:t>3D测量的理论计算和分析</w:t>
            </w:r>
          </w:p>
          <w:p w:rsidR="00C434EB" w:rsidRPr="00E078CA" w:rsidRDefault="00C434EB" w:rsidP="00DE5E86">
            <w:pPr>
              <w:pStyle w:val="a9"/>
              <w:ind w:left="840" w:firstLineChars="0" w:firstLine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利用几何关系推导所得摩尔图样的相位和物体高度的实际关系。包括使用相机和投影仪夹角计算摩尔波长，利用物体高度，和其他几何参数建立摩尔图样和物体等高线的联系，和调查可能出现噪声影响最终结果的因素。</w:t>
            </w:r>
          </w:p>
          <w:p w:rsidR="00C434EB" w:rsidRPr="00E078CA" w:rsidRDefault="00C434EB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实现参考文献中提出的数字相移</w:t>
            </w:r>
          </w:p>
          <w:p w:rsidR="00C434EB" w:rsidRPr="00E078CA" w:rsidRDefault="00C434EB" w:rsidP="00DE5E86">
            <w:pPr>
              <w:pStyle w:val="a9"/>
              <w:ind w:left="840" w:firstLineChars="0" w:firstLine="0"/>
              <w:rPr>
                <w:rFonts w:ascii="黑体" w:eastAsia="黑体"/>
                <w:w w:val="80"/>
              </w:rPr>
            </w:pPr>
            <w:r w:rsidRPr="00E078CA">
              <w:rPr>
                <w:rFonts w:ascii="黑体" w:eastAsia="黑体" w:hint="eastAsia"/>
                <w:w w:val="80"/>
              </w:rPr>
              <w:t>根据主要参考文献中的流程，反推实现数字相移的方法。包括采集3ds Max的渲染图，变换成图形矩阵，便于后期处理；产生初始相位不同的的条文图样；弄清数字相移</w:t>
            </w:r>
            <w:r w:rsidR="00E078CA" w:rsidRPr="00E078CA">
              <w:rPr>
                <w:rFonts w:ascii="黑体" w:eastAsia="黑体" w:hint="eastAsia"/>
                <w:w w:val="80"/>
              </w:rPr>
              <w:t>叠加的实际方法；在实现以上方法的同时，</w:t>
            </w:r>
            <w:r w:rsidRPr="00E078CA">
              <w:rPr>
                <w:rFonts w:ascii="黑体" w:eastAsia="黑体" w:hint="eastAsia"/>
                <w:w w:val="80"/>
              </w:rPr>
              <w:t>需要尽量采用矢量和矩阵数据类型和运算。</w:t>
            </w:r>
          </w:p>
          <w:p w:rsidR="002C35FF" w:rsidRPr="001162BF" w:rsidRDefault="00E078CA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FF0000"/>
                <w:w w:val="80"/>
              </w:rPr>
            </w:pPr>
            <w:r>
              <w:rPr>
                <w:rFonts w:ascii="黑体" w:eastAsia="黑体" w:hint="eastAsia"/>
                <w:color w:val="FF0000"/>
                <w:w w:val="80"/>
              </w:rPr>
              <w:t>高频条文滤除</w:t>
            </w:r>
          </w:p>
          <w:p w:rsidR="002C35FF" w:rsidRPr="002C35FF" w:rsidRDefault="002C35FF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研究主要文献推荐和比较的滤波方法，分析原理和基本数学关系。</w:t>
            </w:r>
            <w:r w:rsidR="00DE5E86">
              <w:rPr>
                <w:rFonts w:ascii="黑体" w:eastAsia="黑体" w:hint="eastAsia"/>
                <w:color w:val="000000"/>
                <w:w w:val="80"/>
              </w:rPr>
              <w:t>正确认识和理解所用到的滤波方法的数学解释，并编程实现，根据实例结果调整优化编写的程序。</w:t>
            </w:r>
          </w:p>
          <w:p w:rsidR="00C434EB" w:rsidRDefault="00C434EB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/>
                <w:color w:val="000000"/>
                <w:w w:val="80"/>
              </w:rPr>
              <w:t>实现参考文献中的提出的折叠相位提取方法</w:t>
            </w:r>
          </w:p>
          <w:p w:rsidR="00DE5E86" w:rsidRDefault="000820FA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首先使用三角函数关系，结合之前的相位和</w:t>
            </w:r>
            <w:r w:rsidR="003A4CD3">
              <w:rPr>
                <w:rFonts w:ascii="黑体" w:eastAsia="黑体" w:hint="eastAsia"/>
                <w:color w:val="000000"/>
                <w:w w:val="80"/>
              </w:rPr>
              <w:t>物体等高线的对应关系</w:t>
            </w:r>
            <w:r w:rsidR="002C35FF">
              <w:rPr>
                <w:rFonts w:ascii="黑体" w:eastAsia="黑体" w:hint="eastAsia"/>
                <w:color w:val="000000"/>
                <w:w w:val="80"/>
              </w:rPr>
              <w:t>，推导折叠相位的计算公式。然后使用已经滤波后的莫尔条纹，编程得出折叠相位。</w:t>
            </w:r>
          </w:p>
          <w:p w:rsidR="00DE5E86" w:rsidRDefault="00DE5E86" w:rsidP="00DE5E86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实现相位的展开</w:t>
            </w:r>
          </w:p>
          <w:p w:rsidR="00DE5E86" w:rsidRPr="00DE5E86" w:rsidRDefault="00DE5E86" w:rsidP="00DE5E86">
            <w:pPr>
              <w:pStyle w:val="a9"/>
              <w:ind w:left="84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根据主要参考文献的相位展开方法，在模拟仿真环境下</w:t>
            </w:r>
            <w:r w:rsidR="006D3796">
              <w:rPr>
                <w:rFonts w:ascii="黑体" w:eastAsia="黑体" w:hint="eastAsia"/>
                <w:color w:val="000000"/>
                <w:w w:val="80"/>
              </w:rPr>
              <w:t>，理解数学原理，并编程实现。</w:t>
            </w:r>
          </w:p>
          <w:p w:rsidR="00EF30B4" w:rsidRDefault="00696263" w:rsidP="002C35F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 w:rsidRPr="002C35FF">
              <w:rPr>
                <w:rFonts w:ascii="黑体" w:eastAsia="黑体" w:hint="eastAsia"/>
                <w:color w:val="000000"/>
                <w:w w:val="80"/>
              </w:rPr>
              <w:lastRenderedPageBreak/>
              <w:t>所需仪器设备</w:t>
            </w:r>
          </w:p>
          <w:p w:rsidR="006D3796" w:rsidRPr="006D3796" w:rsidRDefault="006D3796" w:rsidP="006D3796">
            <w:pPr>
              <w:pStyle w:val="a9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硬件：个人笔记本电脑，CPU</w:t>
            </w:r>
            <w:r>
              <w:rPr>
                <w:rFonts w:ascii="黑体" w:eastAsia="黑体"/>
                <w:color w:val="000000"/>
                <w:w w:val="80"/>
              </w:rPr>
              <w:t xml:space="preserve"> </w:t>
            </w:r>
            <w:r>
              <w:rPr>
                <w:rFonts w:ascii="黑体" w:eastAsia="黑体" w:hint="eastAsia"/>
                <w:color w:val="000000"/>
                <w:w w:val="80"/>
              </w:rPr>
              <w:t>i5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(2.2Ghz), GPU GTX 825M, 内存4G</w:t>
            </w:r>
          </w:p>
          <w:p w:rsidR="00EE66B7" w:rsidRPr="00EE66B7" w:rsidRDefault="006D3796" w:rsidP="00EE66B7">
            <w:pPr>
              <w:pStyle w:val="a9"/>
              <w:ind w:left="420" w:firstLineChars="0" w:firstLine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软件：</w:t>
            </w:r>
            <w:r w:rsidR="00EE66B7">
              <w:rPr>
                <w:rFonts w:ascii="黑体" w:eastAsia="黑体" w:hint="eastAsia"/>
                <w:color w:val="000000"/>
                <w:w w:val="80"/>
              </w:rPr>
              <w:t>MATLAB2018A, Autodesk 3ds MAX 2016 English</w:t>
            </w:r>
          </w:p>
          <w:p w:rsidR="00696263" w:rsidRDefault="00696263" w:rsidP="002C35FF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  <w:p w:rsidR="008D549B" w:rsidRDefault="0032528D" w:rsidP="008D549B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数字摩尔3D测量原理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Gorthi, S. S. and P. Rastogi (2010). "Fringe projection techniques: whither we are?" </w:t>
            </w:r>
            <w:r w:rsidRPr="008D549B">
              <w:rPr>
                <w:u w:val="single"/>
              </w:rPr>
              <w:t>Optics and lasers in engineering</w:t>
            </w:r>
            <w:r w:rsidRPr="008D549B">
              <w:t xml:space="preserve"> </w:t>
            </w:r>
            <w:r w:rsidRPr="008D549B">
              <w:rPr>
                <w:b/>
              </w:rPr>
              <w:t>48</w:t>
            </w:r>
            <w:r w:rsidRPr="008D549B">
              <w:t>(ARTICLE): 133-140.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Meadows, D., et al. (1970). "Generation of surface contours by moiré patterns." </w:t>
            </w:r>
            <w:r w:rsidRPr="008D549B">
              <w:rPr>
                <w:u w:val="single"/>
              </w:rPr>
              <w:t>Applied Optics</w:t>
            </w:r>
            <w:r w:rsidRPr="008D549B">
              <w:t xml:space="preserve"> </w:t>
            </w:r>
            <w:r w:rsidRPr="008D549B">
              <w:rPr>
                <w:b/>
              </w:rPr>
              <w:t>9</w:t>
            </w:r>
            <w:r w:rsidRPr="008D549B">
              <w:t>(4): 942-947.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>Mohammadi, F. (2017). "3D optical metrology by digital moiré: Pixel-wise calibration refinement, grid removal, and temporal phase unwrapping."</w:t>
            </w:r>
          </w:p>
          <w:p w:rsidR="008D549B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Talebi, R., et al. (2013). </w:t>
            </w:r>
            <w:r w:rsidRPr="008D549B">
              <w:rPr>
                <w:u w:val="single"/>
              </w:rPr>
              <w:t>3-D reconstruction of objects using digital fringe projection: survey and experimental study</w:t>
            </w:r>
            <w:r w:rsidRPr="008D549B">
              <w:t>. Proceedings of World Academy of Science, Engineering and Technology, World Academy of Science, Engineering and Technology (WASET).</w:t>
            </w:r>
          </w:p>
          <w:p w:rsidR="000B4147" w:rsidRPr="008D549B" w:rsidRDefault="008D549B" w:rsidP="008D549B">
            <w:pPr>
              <w:pStyle w:val="EndNoteBibliography"/>
              <w:numPr>
                <w:ilvl w:val="2"/>
                <w:numId w:val="5"/>
              </w:numPr>
              <w:jc w:val="left"/>
            </w:pPr>
            <w:r w:rsidRPr="008D549B">
              <w:t xml:space="preserve">Zhou, C., et al. (2018). "Dynamic 3D shape measurement based on the phase-shifting moir\'e algorithm." </w:t>
            </w:r>
            <w:r w:rsidRPr="008D549B">
              <w:rPr>
                <w:u w:val="single"/>
              </w:rPr>
              <w:t>arXiv preprint arXiv:1807.01399</w:t>
            </w:r>
            <w:r w:rsidRPr="008D549B">
              <w:t>.</w:t>
            </w:r>
            <w:r w:rsidRPr="008D549B">
              <w:rPr>
                <w:rFonts w:ascii="黑体" w:eastAsia="黑体"/>
                <w:color w:val="000000"/>
                <w:w w:val="80"/>
              </w:rPr>
              <w:t xml:space="preserve"> </w:t>
            </w:r>
          </w:p>
          <w:p w:rsidR="0032528D" w:rsidRPr="008D549B" w:rsidRDefault="0032528D" w:rsidP="000B4147">
            <w:pPr>
              <w:pStyle w:val="a9"/>
              <w:numPr>
                <w:ilvl w:val="1"/>
                <w:numId w:val="4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滤波消除噪声</w:t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r w:rsidRPr="005A203E">
              <w:t xml:space="preserve">Coifman, R. R. and D. L. Donoho (1995). Translation-invariant de-noising. </w:t>
            </w:r>
            <w:r w:rsidRPr="005A203E">
              <w:rPr>
                <w:u w:val="single"/>
              </w:rPr>
              <w:t>Wavelets and statistics</w:t>
            </w:r>
            <w:r w:rsidRPr="005A203E">
              <w:t>, Springer</w:t>
            </w:r>
            <w:r w:rsidRPr="005A203E">
              <w:rPr>
                <w:b/>
              </w:rPr>
              <w:t xml:space="preserve">: </w:t>
            </w:r>
            <w:r w:rsidRPr="005A203E">
              <w:t>125-150.</w:t>
            </w:r>
            <w:r w:rsidRPr="005A203E">
              <w:tab/>
            </w:r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1" w:name="_ENREF_2"/>
            <w:r w:rsidRPr="005A203E">
              <w:t xml:space="preserve">Mohammadi, F. and J. Kofman (2016). "Improved grid-noise removal in single-frame digital moiré 3D shape measurement." </w:t>
            </w:r>
            <w:r w:rsidRPr="005A203E">
              <w:rPr>
                <w:u w:val="single"/>
              </w:rPr>
              <w:t>Optics and lasers in engineering</w:t>
            </w:r>
            <w:r w:rsidRPr="005A203E">
              <w:t xml:space="preserve"> </w:t>
            </w:r>
            <w:r w:rsidRPr="005A203E">
              <w:rPr>
                <w:b/>
              </w:rPr>
              <w:t>86</w:t>
            </w:r>
            <w:r w:rsidRPr="005A203E">
              <w:t>: 143-155.</w:t>
            </w:r>
            <w:r w:rsidRPr="005A203E">
              <w:tab/>
            </w:r>
            <w:bookmarkEnd w:id="1"/>
          </w:p>
          <w:p w:rsidR="005A203E" w:rsidRPr="005A203E" w:rsidRDefault="005A203E" w:rsidP="005A203E">
            <w:pPr>
              <w:pStyle w:val="EndNoteBibliography"/>
              <w:numPr>
                <w:ilvl w:val="2"/>
                <w:numId w:val="4"/>
              </w:numPr>
            </w:pPr>
            <w:bookmarkStart w:id="2" w:name="_ENREF_3"/>
            <w:r w:rsidRPr="005A203E">
              <w:t xml:space="preserve">Münch, B., et al. (2009). "Stripe and ring artifact removal with combined wavelet—Fourier filtering." </w:t>
            </w:r>
            <w:r w:rsidRPr="005A203E">
              <w:rPr>
                <w:u w:val="single"/>
              </w:rPr>
              <w:t>Optics express</w:t>
            </w:r>
            <w:r w:rsidRPr="005A203E">
              <w:t xml:space="preserve"> </w:t>
            </w:r>
            <w:r w:rsidRPr="005A203E">
              <w:rPr>
                <w:b/>
              </w:rPr>
              <w:t>17</w:t>
            </w:r>
            <w:r w:rsidRPr="005A203E">
              <w:t>(10): 8567-8591.</w:t>
            </w:r>
            <w:bookmarkEnd w:id="2"/>
          </w:p>
          <w:p w:rsidR="00D63D88" w:rsidRDefault="005A203E" w:rsidP="00D63D88">
            <w:pPr>
              <w:pStyle w:val="EndNoteBibliography"/>
              <w:numPr>
                <w:ilvl w:val="2"/>
                <w:numId w:val="4"/>
              </w:numPr>
            </w:pPr>
            <w:r w:rsidRPr="005A203E">
              <w:t xml:space="preserve">Xie, J., et al. (2012). </w:t>
            </w:r>
            <w:r w:rsidRPr="005A203E">
              <w:rPr>
                <w:u w:val="single"/>
              </w:rPr>
              <w:t>Image denoising and inpainting with deep neural networks</w:t>
            </w:r>
            <w:r w:rsidRPr="005A203E">
              <w:t>. Advances in neural information processing systems.</w:t>
            </w:r>
          </w:p>
          <w:p w:rsidR="00D63D88" w:rsidRDefault="00D63D88" w:rsidP="00D63D88">
            <w:pPr>
              <w:pStyle w:val="EndNoteBibliography"/>
            </w:pPr>
            <w:r>
              <w:rPr>
                <w:rFonts w:hint="eastAsia"/>
              </w:rPr>
              <w:t>相位展开</w:t>
            </w:r>
          </w:p>
          <w:p w:rsidR="00D63D88" w:rsidRPr="00D63D88" w:rsidRDefault="004A4770" w:rsidP="00D63D88">
            <w:pPr>
              <w:pStyle w:val="EndNoteBibliography"/>
              <w:numPr>
                <w:ilvl w:val="2"/>
                <w:numId w:val="7"/>
              </w:numPr>
              <w:jc w:val="left"/>
            </w:pPr>
            <w:r>
              <w:rPr>
                <w:color w:val="000000"/>
                <w:szCs w:val="20"/>
              </w:rPr>
              <w:fldChar w:fldCharType="begin"/>
            </w:r>
            <w:r w:rsidR="00D63D88">
              <w:rPr>
                <w:color w:val="000000"/>
                <w:szCs w:val="20"/>
              </w:rPr>
              <w:instrText xml:space="preserve"> ADDIN EN.REFLIST </w:instrText>
            </w:r>
            <w:r>
              <w:rPr>
                <w:color w:val="000000"/>
                <w:szCs w:val="20"/>
              </w:rPr>
              <w:fldChar w:fldCharType="separate"/>
            </w:r>
            <w:bookmarkStart w:id="3" w:name="_ENREF_1"/>
            <w:r w:rsidR="00D63D88" w:rsidRPr="00D63D88">
              <w:t xml:space="preserve">Mohammadi, F. and J. Kofman (2019). "Multi-Wavelength Digital-Phase-Shifting Moiré Based on Moiré Wavelength." </w:t>
            </w:r>
            <w:r w:rsidR="00D63D88" w:rsidRPr="00D63D88">
              <w:rPr>
                <w:u w:val="single"/>
              </w:rPr>
              <w:t>Applied Sciences</w:t>
            </w:r>
            <w:r w:rsidR="00D63D88" w:rsidRPr="00D63D88">
              <w:t xml:space="preserve"> </w:t>
            </w:r>
            <w:r w:rsidR="00D63D88" w:rsidRPr="00D63D88">
              <w:rPr>
                <w:b/>
              </w:rPr>
              <w:t>9</w:t>
            </w:r>
            <w:r w:rsidR="00D63D88" w:rsidRPr="00D63D88">
              <w:t>(9): 1917.</w:t>
            </w:r>
            <w:bookmarkEnd w:id="3"/>
          </w:p>
          <w:p w:rsidR="00D63D88" w:rsidRPr="005A203E" w:rsidRDefault="004A4770" w:rsidP="00D63D88">
            <w:pPr>
              <w:pStyle w:val="EndNoteBibliography"/>
              <w:numPr>
                <w:ilvl w:val="0"/>
                <w:numId w:val="0"/>
              </w:numPr>
            </w:pPr>
            <w:r>
              <w:rPr>
                <w:color w:val="000000"/>
                <w:szCs w:val="20"/>
              </w:rPr>
              <w:fldChar w:fldCharType="end"/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Default="00C54AB0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lastRenderedPageBreak/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D63D88" w:rsidRPr="00D63D88" w:rsidRDefault="00D63D88" w:rsidP="003D0EF4">
            <w:pPr>
              <w:spacing w:line="360" w:lineRule="exact"/>
              <w:rPr>
                <w:rFonts w:ascii="黑体" w:eastAsia="黑体" w:hAnsi="宋体"/>
                <w:color w:val="000000"/>
                <w:w w:val="80"/>
              </w:rPr>
            </w:pPr>
            <w:r>
              <w:rPr>
                <w:rFonts w:ascii="黑体" w:eastAsia="黑体" w:hAnsi="宋体" w:hint="eastAsia"/>
                <w:color w:val="000000"/>
                <w:w w:val="80"/>
              </w:rPr>
              <w:t>开题报告符合毕业设计任务要求</w:t>
            </w:r>
            <w:r w:rsidR="00942403">
              <w:rPr>
                <w:rFonts w:ascii="黑体" w:eastAsia="黑体" w:hAnsi="宋体" w:hint="eastAsia"/>
                <w:color w:val="000000"/>
                <w:w w:val="80"/>
              </w:rPr>
              <w:t>。进行了初步的文献调研，并</w:t>
            </w:r>
            <w:r>
              <w:rPr>
                <w:rFonts w:ascii="黑体" w:eastAsia="黑体" w:hAnsi="宋体" w:hint="eastAsia"/>
                <w:color w:val="000000"/>
                <w:w w:val="80"/>
              </w:rPr>
              <w:t>给出具有一定可行性的设计方案</w:t>
            </w:r>
            <w:r w:rsidR="00942403">
              <w:rPr>
                <w:rFonts w:ascii="黑体" w:eastAsia="黑体" w:hAnsi="宋体" w:hint="eastAsia"/>
                <w:color w:val="000000"/>
                <w:w w:val="80"/>
              </w:rPr>
              <w:t>。应保证有足够的时间投入。通过毕业论文工作培养自己自主学习和分析、解决问题的能力。同意开题。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</w:t>
            </w:r>
          </w:p>
          <w:p w:rsidR="00D63D88" w:rsidRDefault="00D63D88" w:rsidP="00D63D88">
            <w:pPr>
              <w:ind w:right="1124"/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</w:t>
            </w:r>
            <w:r w:rsidR="00C54AB0"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</w:t>
            </w:r>
            <w:r w:rsidR="00D63D88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</w:t>
            </w: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20   年   月   日</w:t>
            </w:r>
          </w:p>
        </w:tc>
      </w:tr>
    </w:tbl>
    <w:p w:rsidR="005E3289" w:rsidRDefault="005E3289">
      <w:pPr>
        <w:widowControl/>
        <w:jc w:val="left"/>
        <w:rPr>
          <w:rFonts w:eastAsia="隶书"/>
          <w:color w:val="000000"/>
          <w:sz w:val="52"/>
        </w:rPr>
      </w:pP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缺少原理和数学推导的书籍文献，已推荐相关文献</w:t>
            </w:r>
          </w:p>
          <w:p w:rsidR="00D63D88" w:rsidRDefault="00D63D88" w:rsidP="00D63D8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开题报告需做一定的调研，吸收批改后建议，修改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8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格式修正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建议把毕业设计任务拆解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9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论文结果仍需要更多例子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已有初步结果，建议深入原理</w:t>
            </w:r>
          </w:p>
          <w:p w:rsidR="00D63D88" w:rsidRDefault="00D63D88" w:rsidP="00D63D88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中期通过，书写论文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10"/>
              </w:numPr>
              <w:ind w:firstLineChars="0"/>
              <w:jc w:val="left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原理推导仍然不够，推荐综述文章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情 况</w:t>
            </w:r>
          </w:p>
        </w:tc>
        <w:tc>
          <w:tcPr>
            <w:tcW w:w="5522" w:type="dxa"/>
            <w:vAlign w:val="center"/>
          </w:tcPr>
          <w:p w:rsidR="00C54AB0" w:rsidRDefault="00D63D88" w:rsidP="00D63D88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color w:val="000000"/>
                <w:sz w:val="32"/>
              </w:rPr>
              <w:t>论文图片排版，格式不对，按模版修改</w:t>
            </w:r>
          </w:p>
          <w:p w:rsidR="00D63D88" w:rsidRDefault="00D63D88" w:rsidP="00D63D88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英文摘要按建议修改</w:t>
            </w:r>
          </w:p>
          <w:p w:rsidR="00D63D88" w:rsidRPr="00D63D88" w:rsidRDefault="00D63D88" w:rsidP="00D63D88">
            <w:pPr>
              <w:pStyle w:val="a9"/>
              <w:numPr>
                <w:ilvl w:val="0"/>
                <w:numId w:val="11"/>
              </w:numPr>
              <w:ind w:firstLineChars="0"/>
              <w:rPr>
                <w:color w:val="000000"/>
                <w:sz w:val="32"/>
              </w:rPr>
            </w:pPr>
            <w:r>
              <w:rPr>
                <w:rFonts w:hint="eastAsia"/>
                <w:color w:val="000000"/>
                <w:sz w:val="32"/>
              </w:rPr>
              <w:t>PPT</w:t>
            </w:r>
            <w:r>
              <w:rPr>
                <w:rFonts w:hint="eastAsia"/>
                <w:color w:val="000000"/>
                <w:sz w:val="32"/>
              </w:rPr>
              <w:t>字太多，说话自信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047A4B" w:rsidRPr="00D63D88" w:rsidRDefault="00C54AB0" w:rsidP="00D63D88">
      <w:pPr>
        <w:ind w:leftChars="-300" w:left="-630" w:firstLineChars="100" w:firstLine="201"/>
        <w:rPr>
          <w:rFonts w:eastAsia="黑体"/>
          <w:b/>
          <w:bCs/>
          <w:color w:val="000000"/>
          <w:w w:val="8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指导教师应按要求和时间段及时填写，该表格由学生保管，留在毕业设计（论文）现场随时接受校、院两级督导组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  <w:r w:rsidR="004A4770" w:rsidRPr="004A4770">
        <w:rPr>
          <w:color w:val="000000"/>
          <w:szCs w:val="20"/>
        </w:rPr>
        <w:fldChar w:fldCharType="begin"/>
      </w:r>
      <w:r w:rsidR="00D63D88">
        <w:rPr>
          <w:color w:val="000000"/>
          <w:szCs w:val="20"/>
        </w:rPr>
        <w:instrText xml:space="preserve"> ADDIN EN.REFLIST </w:instrText>
      </w:r>
      <w:r w:rsidR="004A4770" w:rsidRPr="004A4770">
        <w:rPr>
          <w:color w:val="000000"/>
          <w:szCs w:val="20"/>
        </w:rPr>
        <w:fldChar w:fldCharType="end"/>
      </w:r>
      <w:r w:rsidR="006D67F1">
        <w:rPr>
          <w:color w:val="000000"/>
          <w:szCs w:val="20"/>
        </w:rPr>
        <w:fldChar w:fldCharType="begin"/>
      </w:r>
      <w:r w:rsidR="006D67F1">
        <w:rPr>
          <w:color w:val="000000"/>
          <w:szCs w:val="20"/>
        </w:rPr>
        <w:instrText xml:space="preserve"> ADDIN </w:instrText>
      </w:r>
      <w:r w:rsidR="006D67F1">
        <w:rPr>
          <w:color w:val="000000"/>
          <w:szCs w:val="20"/>
        </w:rPr>
        <w:fldChar w:fldCharType="end"/>
      </w:r>
    </w:p>
    <w:sectPr w:rsidR="00047A4B" w:rsidRPr="00D63D88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9A1" w:rsidRDefault="005469A1" w:rsidP="00952FFA">
      <w:r>
        <w:separator/>
      </w:r>
    </w:p>
  </w:endnote>
  <w:endnote w:type="continuationSeparator" w:id="0">
    <w:p w:rsidR="005469A1" w:rsidRDefault="005469A1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4A4770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3D0EF4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3D0EF4" w:rsidRDefault="003D0EF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—</w:t>
    </w:r>
    <w:r w:rsidR="004A4770">
      <w:rPr>
        <w:rStyle w:val="a8"/>
      </w:rPr>
      <w:fldChar w:fldCharType="begin"/>
    </w:r>
    <w:r>
      <w:rPr>
        <w:rStyle w:val="a8"/>
      </w:rPr>
      <w:instrText xml:space="preserve">PAGE  </w:instrText>
    </w:r>
    <w:r w:rsidR="004A4770">
      <w:rPr>
        <w:rStyle w:val="a8"/>
      </w:rPr>
      <w:fldChar w:fldCharType="separate"/>
    </w:r>
    <w:r w:rsidR="006D67F1">
      <w:rPr>
        <w:rStyle w:val="a8"/>
        <w:noProof/>
      </w:rPr>
      <w:t>5</w:t>
    </w:r>
    <w:r w:rsidR="004A4770">
      <w:rPr>
        <w:rStyle w:val="a8"/>
      </w:rPr>
      <w:fldChar w:fldCharType="end"/>
    </w:r>
    <w:r>
      <w:rPr>
        <w:rStyle w:val="a8"/>
        <w:rFonts w:hint="eastAsia"/>
      </w:rPr>
      <w:t>—</w:t>
    </w:r>
  </w:p>
  <w:p w:rsidR="003D0EF4" w:rsidRDefault="003D0EF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9A1" w:rsidRDefault="005469A1" w:rsidP="00952FFA">
      <w:r>
        <w:separator/>
      </w:r>
    </w:p>
  </w:footnote>
  <w:footnote w:type="continuationSeparator" w:id="0">
    <w:p w:rsidR="005469A1" w:rsidRDefault="005469A1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0EF4" w:rsidRDefault="003D0EF4" w:rsidP="003D0EF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2C96"/>
    <w:multiLevelType w:val="hybridMultilevel"/>
    <w:tmpl w:val="580EA0F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A13C67"/>
    <w:multiLevelType w:val="hybridMultilevel"/>
    <w:tmpl w:val="1BA61D3C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1175D4"/>
    <w:multiLevelType w:val="hybridMultilevel"/>
    <w:tmpl w:val="172067D8"/>
    <w:lvl w:ilvl="0" w:tplc="EBDE53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ED52BF"/>
    <w:multiLevelType w:val="hybridMultilevel"/>
    <w:tmpl w:val="568A640A"/>
    <w:lvl w:ilvl="0" w:tplc="6EAAD9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5816BE"/>
    <w:multiLevelType w:val="hybridMultilevel"/>
    <w:tmpl w:val="4600F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E43BD3"/>
    <w:multiLevelType w:val="hybridMultilevel"/>
    <w:tmpl w:val="9C7831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0FB2FAC"/>
    <w:multiLevelType w:val="hybridMultilevel"/>
    <w:tmpl w:val="174C03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B96802"/>
    <w:multiLevelType w:val="hybridMultilevel"/>
    <w:tmpl w:val="703631C0"/>
    <w:lvl w:ilvl="0" w:tplc="F690A63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3340892E">
      <w:start w:val="1"/>
      <w:numFmt w:val="lowerLetter"/>
      <w:pStyle w:val="EndNoteBibliography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9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25ts25aeg5wpw5edwz8pv0fnx5faar95e29z&quot;&gt;UndergraduateThesis&lt;record-ids&gt;&lt;item&gt;12&lt;/item&gt;&lt;/record-ids&gt;&lt;/item&gt;&lt;/Libraries&gt;"/>
  </w:docVars>
  <w:rsids>
    <w:rsidRoot w:val="00952FFA"/>
    <w:rsid w:val="00047A4B"/>
    <w:rsid w:val="000820FA"/>
    <w:rsid w:val="000B308C"/>
    <w:rsid w:val="000B4147"/>
    <w:rsid w:val="000C13BF"/>
    <w:rsid w:val="000E2D5D"/>
    <w:rsid w:val="000E721B"/>
    <w:rsid w:val="001004D2"/>
    <w:rsid w:val="00100D7F"/>
    <w:rsid w:val="001162BF"/>
    <w:rsid w:val="00137F63"/>
    <w:rsid w:val="001402C5"/>
    <w:rsid w:val="00147FDA"/>
    <w:rsid w:val="001518D1"/>
    <w:rsid w:val="00170A25"/>
    <w:rsid w:val="00180FA7"/>
    <w:rsid w:val="001C33B7"/>
    <w:rsid w:val="00230868"/>
    <w:rsid w:val="00251A95"/>
    <w:rsid w:val="00284FA7"/>
    <w:rsid w:val="002B71D1"/>
    <w:rsid w:val="002C107B"/>
    <w:rsid w:val="002C35FF"/>
    <w:rsid w:val="002C7CF1"/>
    <w:rsid w:val="002D3B97"/>
    <w:rsid w:val="00315F0A"/>
    <w:rsid w:val="0032528D"/>
    <w:rsid w:val="00326951"/>
    <w:rsid w:val="00334910"/>
    <w:rsid w:val="003A4CD3"/>
    <w:rsid w:val="003A7189"/>
    <w:rsid w:val="003B04D1"/>
    <w:rsid w:val="003D0EF4"/>
    <w:rsid w:val="0041283F"/>
    <w:rsid w:val="00472DF4"/>
    <w:rsid w:val="004A4770"/>
    <w:rsid w:val="004C1186"/>
    <w:rsid w:val="005469A1"/>
    <w:rsid w:val="005A203E"/>
    <w:rsid w:val="005A66A8"/>
    <w:rsid w:val="005E3289"/>
    <w:rsid w:val="005E3549"/>
    <w:rsid w:val="00696263"/>
    <w:rsid w:val="006A3B29"/>
    <w:rsid w:val="006D3796"/>
    <w:rsid w:val="006D67F1"/>
    <w:rsid w:val="006E4CF0"/>
    <w:rsid w:val="006E5214"/>
    <w:rsid w:val="006F6B04"/>
    <w:rsid w:val="006F7100"/>
    <w:rsid w:val="00780000"/>
    <w:rsid w:val="007D09B2"/>
    <w:rsid w:val="007E2AC8"/>
    <w:rsid w:val="007E4FC2"/>
    <w:rsid w:val="00855B37"/>
    <w:rsid w:val="00886971"/>
    <w:rsid w:val="008B7176"/>
    <w:rsid w:val="008D549B"/>
    <w:rsid w:val="008D7E26"/>
    <w:rsid w:val="00907B78"/>
    <w:rsid w:val="0091363B"/>
    <w:rsid w:val="0091408E"/>
    <w:rsid w:val="00942403"/>
    <w:rsid w:val="00952FFA"/>
    <w:rsid w:val="009B7356"/>
    <w:rsid w:val="009B78FA"/>
    <w:rsid w:val="009E176D"/>
    <w:rsid w:val="00A35805"/>
    <w:rsid w:val="00A4405C"/>
    <w:rsid w:val="00A66DC9"/>
    <w:rsid w:val="00A91399"/>
    <w:rsid w:val="00AB2CB0"/>
    <w:rsid w:val="00AE6DAE"/>
    <w:rsid w:val="00B23E5E"/>
    <w:rsid w:val="00B369BE"/>
    <w:rsid w:val="00B542C7"/>
    <w:rsid w:val="00B61558"/>
    <w:rsid w:val="00B645F7"/>
    <w:rsid w:val="00B912C4"/>
    <w:rsid w:val="00B97D2E"/>
    <w:rsid w:val="00BB2325"/>
    <w:rsid w:val="00BF470B"/>
    <w:rsid w:val="00C24EA7"/>
    <w:rsid w:val="00C311B6"/>
    <w:rsid w:val="00C3140A"/>
    <w:rsid w:val="00C434EB"/>
    <w:rsid w:val="00C54AB0"/>
    <w:rsid w:val="00C800A1"/>
    <w:rsid w:val="00CB7387"/>
    <w:rsid w:val="00D21DC3"/>
    <w:rsid w:val="00D26E18"/>
    <w:rsid w:val="00D54C4F"/>
    <w:rsid w:val="00D63D88"/>
    <w:rsid w:val="00DE5E86"/>
    <w:rsid w:val="00E078CA"/>
    <w:rsid w:val="00E25EA6"/>
    <w:rsid w:val="00E75111"/>
    <w:rsid w:val="00EA4B59"/>
    <w:rsid w:val="00EB47ED"/>
    <w:rsid w:val="00EC2BD4"/>
    <w:rsid w:val="00EE66B7"/>
    <w:rsid w:val="00EF30B4"/>
    <w:rsid w:val="00FA0983"/>
    <w:rsid w:val="00FE09A4"/>
    <w:rsid w:val="00FF0F0B"/>
    <w:rsid w:val="00FF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link w:val="Char2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8D549B"/>
    <w:pPr>
      <w:jc w:val="center"/>
    </w:pPr>
    <w:rPr>
      <w:noProof/>
      <w:sz w:val="20"/>
    </w:rPr>
  </w:style>
  <w:style w:type="character" w:customStyle="1" w:styleId="Char2">
    <w:name w:val="列出段落 Char"/>
    <w:basedOn w:val="a0"/>
    <w:link w:val="a9"/>
    <w:uiPriority w:val="34"/>
    <w:rsid w:val="008D549B"/>
    <w:rPr>
      <w:rFonts w:ascii="Times New Roman" w:eastAsia="宋体" w:hAnsi="Times New Roman" w:cs="Times New Roman"/>
      <w:szCs w:val="24"/>
    </w:rPr>
  </w:style>
  <w:style w:type="character" w:customStyle="1" w:styleId="EndNoteBibliographyTitleChar">
    <w:name w:val="EndNote Bibliography Title Char"/>
    <w:basedOn w:val="Char2"/>
    <w:link w:val="EndNoteBibliographyTitle"/>
    <w:rsid w:val="008D549B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D549B"/>
    <w:pPr>
      <w:numPr>
        <w:ilvl w:val="1"/>
        <w:numId w:val="4"/>
      </w:numPr>
    </w:pPr>
    <w:rPr>
      <w:noProof/>
      <w:sz w:val="20"/>
    </w:rPr>
  </w:style>
  <w:style w:type="character" w:customStyle="1" w:styleId="EndNoteBibliographyChar">
    <w:name w:val="EndNote Bibliography Char"/>
    <w:basedOn w:val="Char2"/>
    <w:link w:val="EndNoteBibliography"/>
    <w:rsid w:val="008D549B"/>
    <w:rPr>
      <w:rFonts w:ascii="Times New Roman" w:eastAsia="宋体" w:hAnsi="Times New Roman" w:cs="Times New Roman"/>
      <w:noProof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1402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2FFA"/>
    <w:rPr>
      <w:sz w:val="18"/>
      <w:szCs w:val="18"/>
    </w:rPr>
  </w:style>
  <w:style w:type="paragraph" w:styleId="a4">
    <w:name w:val="footer"/>
    <w:basedOn w:val="a"/>
    <w:link w:val="Char0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2FF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rsid w:val="00952FFA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52FFA"/>
    <w:rPr>
      <w:sz w:val="18"/>
      <w:szCs w:val="18"/>
    </w:rPr>
  </w:style>
  <w:style w:type="character" w:styleId="a8">
    <w:name w:val="page number"/>
    <w:basedOn w:val="a0"/>
    <w:rsid w:val="00C54AB0"/>
  </w:style>
  <w:style w:type="paragraph" w:styleId="a9">
    <w:name w:val="List Paragraph"/>
    <w:basedOn w:val="a"/>
    <w:link w:val="Char2"/>
    <w:uiPriority w:val="34"/>
    <w:qFormat/>
    <w:rsid w:val="009E176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402C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EndNoteBibliographyTitle">
    <w:name w:val="EndNote Bibliography Title"/>
    <w:basedOn w:val="a"/>
    <w:link w:val="EndNoteBibliographyTitleChar"/>
    <w:rsid w:val="008D549B"/>
    <w:pPr>
      <w:jc w:val="center"/>
    </w:pPr>
    <w:rPr>
      <w:noProof/>
      <w:sz w:val="20"/>
    </w:rPr>
  </w:style>
  <w:style w:type="character" w:customStyle="1" w:styleId="Char2">
    <w:name w:val="列出段落 Char"/>
    <w:basedOn w:val="a0"/>
    <w:link w:val="a9"/>
    <w:uiPriority w:val="34"/>
    <w:rsid w:val="008D549B"/>
    <w:rPr>
      <w:rFonts w:ascii="Times New Roman" w:eastAsia="宋体" w:hAnsi="Times New Roman" w:cs="Times New Roman"/>
      <w:szCs w:val="24"/>
    </w:rPr>
  </w:style>
  <w:style w:type="character" w:customStyle="1" w:styleId="EndNoteBibliographyTitleChar">
    <w:name w:val="EndNote Bibliography Title Char"/>
    <w:basedOn w:val="Char2"/>
    <w:link w:val="EndNoteBibliographyTitle"/>
    <w:rsid w:val="008D549B"/>
    <w:rPr>
      <w:rFonts w:ascii="Times New Roman" w:eastAsia="宋体" w:hAnsi="Times New Roman" w:cs="Times New Roman"/>
      <w:noProof/>
      <w:sz w:val="20"/>
      <w:szCs w:val="24"/>
    </w:rPr>
  </w:style>
  <w:style w:type="paragraph" w:customStyle="1" w:styleId="EndNoteBibliography">
    <w:name w:val="EndNote Bibliography"/>
    <w:basedOn w:val="a"/>
    <w:link w:val="EndNoteBibliographyChar"/>
    <w:rsid w:val="008D549B"/>
    <w:pPr>
      <w:numPr>
        <w:ilvl w:val="1"/>
        <w:numId w:val="4"/>
      </w:numPr>
    </w:pPr>
    <w:rPr>
      <w:noProof/>
      <w:sz w:val="20"/>
    </w:rPr>
  </w:style>
  <w:style w:type="character" w:customStyle="1" w:styleId="EndNoteBibliographyChar">
    <w:name w:val="EndNote Bibliography Char"/>
    <w:basedOn w:val="Char2"/>
    <w:link w:val="EndNoteBibliography"/>
    <w:rsid w:val="008D549B"/>
    <w:rPr>
      <w:rFonts w:ascii="Times New Roman" w:eastAsia="宋体" w:hAnsi="Times New Roman" w:cs="Times New Roman"/>
      <w:noProof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512132-7BB0-43B0-AA5F-5FF7BB83E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835</Words>
  <Characters>4764</Characters>
  <Application>Microsoft Office Word</Application>
  <DocSecurity>0</DocSecurity>
  <Lines>39</Lines>
  <Paragraphs>11</Paragraphs>
  <ScaleCrop>false</ScaleCrop>
  <Company>微软公司</Company>
  <LinksUpToDate>false</LinksUpToDate>
  <CharactersWithSpaces>5588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xb21cn</cp:lastModifiedBy>
  <cp:revision>8</cp:revision>
  <cp:lastPrinted>2017-09-27T04:03:00Z</cp:lastPrinted>
  <dcterms:created xsi:type="dcterms:W3CDTF">2019-05-17T03:47:00Z</dcterms:created>
  <dcterms:modified xsi:type="dcterms:W3CDTF">2019-05-23T11:20:00Z</dcterms:modified>
</cp:coreProperties>
</file>