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590"/>
        <w:gridCol w:w="1843"/>
        <w:gridCol w:w="3041"/>
        <w:gridCol w:w="2030"/>
      </w:tblGrid>
      <w:tr w:rsidR="00FD5110" w:rsidTr="00474B85">
        <w:tc>
          <w:tcPr>
            <w:tcW w:w="1590"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1843" w:type="dxa"/>
            <w:tcBorders>
              <w:top w:val="nil"/>
              <w:left w:val="nil"/>
              <w:bottom w:val="single" w:sz="4" w:space="0" w:color="auto"/>
              <w:right w:val="nil"/>
            </w:tcBorders>
          </w:tcPr>
          <w:p w:rsidR="00FD5110" w:rsidRDefault="008E6886" w:rsidP="008E6886">
            <w:pPr>
              <w:rPr>
                <w:b/>
                <w:color w:val="FF0000"/>
              </w:rPr>
            </w:pPr>
            <w:r w:rsidRPr="008E6886">
              <w:rPr>
                <w:rFonts w:ascii="黑体" w:eastAsia="黑体" w:hAnsi="黑体" w:hint="eastAsia"/>
                <w:b/>
              </w:rPr>
              <w:t>2014213282</w:t>
            </w:r>
          </w:p>
        </w:tc>
        <w:tc>
          <w:tcPr>
            <w:tcW w:w="3041"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030"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4526D1" w:rsidP="00006773">
      <w:pPr>
        <w:ind w:leftChars="-100" w:left="-240" w:rightChars="-100" w:right="-240"/>
        <w:rPr>
          <w:b/>
          <w:bCs/>
          <w:sz w:val="44"/>
          <w:szCs w:val="44"/>
        </w:rPr>
      </w:pPr>
      <w:r>
        <w:rPr>
          <w:noProof/>
        </w:rPr>
        <w:drawing>
          <wp:anchor distT="0" distB="0" distL="114300" distR="114300" simplePos="0" relativeHeight="251709952" behindDoc="0" locked="0" layoutInCell="1" allowOverlap="1">
            <wp:simplePos x="0" y="0"/>
            <wp:positionH relativeFrom="column">
              <wp:posOffset>2005330</wp:posOffset>
            </wp:positionH>
            <wp:positionV relativeFrom="paragraph">
              <wp:posOffset>405130</wp:posOffset>
            </wp:positionV>
            <wp:extent cx="1371600" cy="1352550"/>
            <wp:effectExtent l="0" t="0" r="0" b="0"/>
            <wp:wrapTopAndBottom/>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14:sizeRelH relativeFrom="page">
              <wp14:pctWidth>0</wp14:pctWidth>
            </wp14:sizeRelH>
            <wp14:sizeRelV relativeFrom="page">
              <wp14:pctHeight>0</wp14:pctHeight>
            </wp14:sizeRelV>
          </wp:anchor>
        </w:drawing>
      </w:r>
      <w:r w:rsidR="00F44A88">
        <w:rPr>
          <w:b/>
          <w:sz w:val="44"/>
          <w:szCs w:val="44"/>
        </w:rPr>
        <w:t>UNDERGRADUATE THESIS</w:t>
      </w:r>
    </w:p>
    <w:p w:rsidR="00A50C98" w:rsidRDefault="00A50C98" w:rsidP="00520764"/>
    <w:p w:rsidR="00520764" w:rsidRPr="00FC642A" w:rsidRDefault="00520764" w:rsidP="00006773">
      <w:pPr>
        <w:ind w:firstLineChars="1500" w:firstLine="12000"/>
        <w:rPr>
          <w:sz w:val="80"/>
          <w:szCs w:val="80"/>
        </w:rPr>
      </w:pPr>
    </w:p>
    <w:tbl>
      <w:tblPr>
        <w:tblStyle w:val="a7"/>
        <w:tblW w:w="8479" w:type="dxa"/>
        <w:tblLook w:val="04A0" w:firstRow="1" w:lastRow="0" w:firstColumn="1" w:lastColumn="0" w:noHBand="0" w:noVBand="1"/>
      </w:tblPr>
      <w:tblGrid>
        <w:gridCol w:w="2935"/>
        <w:gridCol w:w="5544"/>
      </w:tblGrid>
      <w:tr w:rsidR="008C1AA5" w:rsidTr="00D1162E">
        <w:trPr>
          <w:trHeight w:val="650"/>
        </w:trPr>
        <w:tc>
          <w:tcPr>
            <w:tcW w:w="2935" w:type="dxa"/>
            <w:tcBorders>
              <w:top w:val="nil"/>
              <w:left w:val="nil"/>
              <w:bottom w:val="nil"/>
              <w:right w:val="nil"/>
            </w:tcBorders>
          </w:tcPr>
          <w:p w:rsidR="008C1AA5" w:rsidRDefault="00054B1E" w:rsidP="00D1162E">
            <w:pPr>
              <w:jc w:val="right"/>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5544" w:type="dxa"/>
            <w:tcBorders>
              <w:top w:val="nil"/>
              <w:left w:val="nil"/>
              <w:bottom w:val="single" w:sz="4" w:space="0" w:color="auto"/>
              <w:right w:val="nil"/>
            </w:tcBorders>
          </w:tcPr>
          <w:p w:rsidR="00223337" w:rsidRPr="00D33D1C" w:rsidRDefault="00223337" w:rsidP="00D1162E">
            <w:pP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r w:rsidR="00054B1E">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5544" w:type="dxa"/>
            <w:tcBorders>
              <w:top w:val="single" w:sz="4" w:space="0" w:color="auto"/>
              <w:left w:val="nil"/>
              <w:bottom w:val="single" w:sz="4" w:space="0" w:color="auto"/>
              <w:right w:val="nil"/>
            </w:tcBorders>
          </w:tcPr>
          <w:p w:rsidR="008C1AA5" w:rsidRPr="00D33D1C" w:rsidRDefault="00D33D1C" w:rsidP="003E1541">
            <w:pP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752632">
      <w:pPr>
        <w:widowControl/>
        <w:spacing w:beforeLines="50" w:before="156" w:afterLines="50" w:after="156"/>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46A9A">
        <w:trPr>
          <w:trHeight w:hRule="exact" w:val="1021"/>
        </w:trPr>
        <w:tc>
          <w:tcPr>
            <w:tcW w:w="3334" w:type="dxa"/>
            <w:tcBorders>
              <w:top w:val="nil"/>
              <w:left w:val="nil"/>
              <w:bottom w:val="nil"/>
              <w:right w:val="nil"/>
            </w:tcBorders>
          </w:tcPr>
          <w:p w:rsidR="003E1541" w:rsidRDefault="003E1541" w:rsidP="00646A9A">
            <w:pPr>
              <w:spacing w:beforeLines="50" w:before="156" w:afterLines="50" w:after="156"/>
              <w:jc w:val="right"/>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张凡</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2014213282</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应用物理学</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电子科学与应用物理学院</w:t>
            </w:r>
          </w:p>
        </w:tc>
      </w:tr>
    </w:tbl>
    <w:p w:rsidR="00BE4EAB" w:rsidRPr="003D1C65" w:rsidRDefault="00BE4EAB" w:rsidP="0020530A">
      <w:pPr>
        <w:spacing w:beforeLines="50" w:before="156" w:afterLines="50" w:after="156"/>
        <w:rPr>
          <w:b/>
          <w:color w:val="FF0000"/>
          <w:sz w:val="32"/>
          <w:szCs w:val="32"/>
          <w:u w:val="single"/>
        </w:rPr>
      </w:pPr>
    </w:p>
    <w:p w:rsidR="00BE4EAB" w:rsidRPr="003867A2" w:rsidRDefault="00BE4EAB" w:rsidP="00BE4EAB">
      <w:pPr>
        <w:spacing w:beforeLines="50" w:before="156" w:afterLines="50" w:after="156"/>
        <w:rPr>
          <w:sz w:val="32"/>
          <w:szCs w:val="32"/>
        </w:rPr>
      </w:pPr>
    </w:p>
    <w:p w:rsidR="00BE4EAB" w:rsidRPr="006D1EFB" w:rsidRDefault="00BE4EAB" w:rsidP="006D1EFB">
      <w:pPr>
        <w:spacing w:beforeLines="50" w:before="156" w:afterLines="50" w:after="156"/>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rPr>
          <w:bCs/>
          <w:sz w:val="32"/>
          <w:szCs w:val="32"/>
        </w:rPr>
      </w:pPr>
    </w:p>
    <w:p w:rsidR="00BE4EAB" w:rsidRPr="003867A2" w:rsidRDefault="00BE4EAB" w:rsidP="00BE4EAB">
      <w:pPr>
        <w:pStyle w:val="aa"/>
        <w:spacing w:after="0"/>
        <w:rPr>
          <w:bCs/>
          <w:sz w:val="32"/>
          <w:szCs w:val="32"/>
        </w:rPr>
      </w:pPr>
    </w:p>
    <w:p w:rsidR="00BE4EAB" w:rsidRPr="003D1C65" w:rsidRDefault="005E7119" w:rsidP="00BE4EAB">
      <w:pPr>
        <w:pStyle w:val="aa"/>
        <w:spacing w:after="0"/>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r w:rsidRPr="003867A2">
        <w:rPr>
          <w:sz w:val="32"/>
          <w:szCs w:val="32"/>
        </w:rPr>
        <w:t>By</w:t>
      </w:r>
    </w:p>
    <w:p w:rsidR="00BE4EAB" w:rsidRPr="003867A2" w:rsidRDefault="005E7119" w:rsidP="00BE4EAB">
      <w:pPr>
        <w:pStyle w:val="aa"/>
        <w:spacing w:after="0"/>
        <w:rPr>
          <w:bCs/>
          <w:sz w:val="32"/>
          <w:szCs w:val="32"/>
        </w:rPr>
      </w:pPr>
      <w:r>
        <w:rPr>
          <w:sz w:val="32"/>
          <w:szCs w:val="32"/>
        </w:rPr>
        <w:t>Zhang Fan</w:t>
      </w:r>
    </w:p>
    <w:p w:rsidR="00BE4EAB" w:rsidRDefault="00BE4EAB" w:rsidP="00BE4EAB">
      <w:pPr>
        <w:pStyle w:val="aa"/>
        <w:spacing w:after="0"/>
        <w:rPr>
          <w:bCs/>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Default="00BE4EAB" w:rsidP="00BE4EAB">
      <w:pPr>
        <w:pStyle w:val="aa"/>
        <w:spacing w:after="0"/>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bCs/>
          <w:sz w:val="32"/>
          <w:szCs w:val="32"/>
        </w:rPr>
      </w:pPr>
      <w:r w:rsidRPr="003867A2">
        <w:rPr>
          <w:bCs/>
          <w:sz w:val="32"/>
          <w:szCs w:val="32"/>
        </w:rPr>
        <w:t>Hefei University of Technology</w:t>
      </w:r>
    </w:p>
    <w:p w:rsidR="00BE4EAB" w:rsidRPr="003867A2" w:rsidRDefault="00BE4EAB" w:rsidP="00BE4EAB">
      <w:pPr>
        <w:pStyle w:val="aa"/>
        <w:spacing w:after="0"/>
        <w:rPr>
          <w:bCs/>
          <w:sz w:val="32"/>
          <w:szCs w:val="32"/>
          <w:lang w:val="pt-BR"/>
        </w:rPr>
      </w:pPr>
      <w:r w:rsidRPr="003867A2">
        <w:rPr>
          <w:bCs/>
          <w:sz w:val="32"/>
          <w:szCs w:val="32"/>
          <w:lang w:val="pt-BR"/>
        </w:rPr>
        <w:t>Hefei, Anhui, P.R.China</w:t>
      </w:r>
    </w:p>
    <w:p w:rsidR="006D1EFB" w:rsidRDefault="00253823" w:rsidP="00BE4EAB">
      <w:pPr>
        <w:pStyle w:val="aa"/>
        <w:spacing w:after="0"/>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07005E">
      <w:pPr>
        <w:spacing w:line="440" w:lineRule="exact"/>
        <w:ind w:firstLineChars="200" w:firstLine="480"/>
        <w:jc w:val="left"/>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07005E">
      <w:pPr>
        <w:spacing w:line="440" w:lineRule="exact"/>
        <w:ind w:firstLineChars="200" w:firstLine="480"/>
        <w:jc w:val="left"/>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07005E">
      <w:pPr>
        <w:spacing w:beforeLines="100" w:before="312" w:line="440" w:lineRule="exact"/>
        <w:jc w:val="lef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07005E">
      <w:pPr>
        <w:spacing w:line="440" w:lineRule="exact"/>
        <w:ind w:firstLineChars="100" w:firstLine="240"/>
        <w:jc w:val="left"/>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07005E">
      <w:pPr>
        <w:spacing w:line="440" w:lineRule="exact"/>
        <w:ind w:firstLineChars="100" w:firstLine="240"/>
        <w:jc w:val="left"/>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07005E">
      <w:pPr>
        <w:spacing w:beforeLines="100" w:before="312" w:line="440" w:lineRule="exact"/>
        <w:jc w:val="lef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867DC1"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283406" w:history="1">
        <w:r w:rsidR="00867DC1" w:rsidRPr="003E6FD3">
          <w:rPr>
            <w:rStyle w:val="a5"/>
          </w:rPr>
          <w:t>1</w:t>
        </w:r>
        <w:r w:rsidR="00867DC1">
          <w:rPr>
            <w:rFonts w:asciiTheme="minorHAnsi" w:eastAsiaTheme="minorEastAsia" w:hAnsiTheme="minorHAnsi" w:cstheme="minorBidi"/>
            <w:b w:val="0"/>
            <w:sz w:val="21"/>
            <w:szCs w:val="22"/>
          </w:rPr>
          <w:tab/>
        </w:r>
        <w:r w:rsidR="00867DC1" w:rsidRPr="003E6FD3">
          <w:rPr>
            <w:rStyle w:val="a5"/>
          </w:rPr>
          <w:t>绪论</w:t>
        </w:r>
        <w:r w:rsidR="00867DC1">
          <w:rPr>
            <w:webHidden/>
          </w:rPr>
          <w:tab/>
        </w:r>
        <w:r w:rsidR="00867DC1">
          <w:rPr>
            <w:webHidden/>
          </w:rPr>
          <w:fldChar w:fldCharType="begin"/>
        </w:r>
        <w:r w:rsidR="00867DC1">
          <w:rPr>
            <w:webHidden/>
          </w:rPr>
          <w:instrText xml:space="preserve"> PAGEREF _Toc9283406 \h </w:instrText>
        </w:r>
        <w:r w:rsidR="00867DC1">
          <w:rPr>
            <w:webHidden/>
          </w:rPr>
        </w:r>
        <w:r w:rsidR="00867DC1">
          <w:rPr>
            <w:webHidden/>
          </w:rPr>
          <w:fldChar w:fldCharType="separate"/>
        </w:r>
        <w:r w:rsidR="00867DC1">
          <w:rPr>
            <w:webHidden/>
          </w:rPr>
          <w:t>1</w:t>
        </w:r>
        <w:r w:rsidR="00867DC1">
          <w:rPr>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07" w:history="1">
        <w:r w:rsidR="00867DC1" w:rsidRPr="003E6FD3">
          <w:rPr>
            <w:rStyle w:val="a5"/>
            <w:noProof/>
          </w:rPr>
          <w:t>1.1</w:t>
        </w:r>
        <w:r w:rsidR="00867DC1">
          <w:rPr>
            <w:rFonts w:asciiTheme="minorHAnsi" w:eastAsiaTheme="minorEastAsia" w:hAnsiTheme="minorHAnsi" w:cstheme="minorBidi"/>
            <w:noProof/>
            <w:sz w:val="21"/>
            <w:szCs w:val="22"/>
          </w:rPr>
          <w:tab/>
        </w:r>
        <w:r w:rsidR="00867DC1" w:rsidRPr="003E6FD3">
          <w:rPr>
            <w:rStyle w:val="a5"/>
            <w:noProof/>
          </w:rPr>
          <w:t>三维测量方法对比</w:t>
        </w:r>
        <w:r w:rsidR="00867DC1">
          <w:rPr>
            <w:noProof/>
            <w:webHidden/>
          </w:rPr>
          <w:tab/>
        </w:r>
        <w:r w:rsidR="00867DC1">
          <w:rPr>
            <w:noProof/>
            <w:webHidden/>
          </w:rPr>
          <w:fldChar w:fldCharType="begin"/>
        </w:r>
        <w:r w:rsidR="00867DC1">
          <w:rPr>
            <w:noProof/>
            <w:webHidden/>
          </w:rPr>
          <w:instrText xml:space="preserve"> PAGEREF _Toc9283407 \h </w:instrText>
        </w:r>
        <w:r w:rsidR="00867DC1">
          <w:rPr>
            <w:noProof/>
            <w:webHidden/>
          </w:rPr>
        </w:r>
        <w:r w:rsidR="00867DC1">
          <w:rPr>
            <w:noProof/>
            <w:webHidden/>
          </w:rPr>
          <w:fldChar w:fldCharType="separate"/>
        </w:r>
        <w:r w:rsidR="00867DC1">
          <w:rPr>
            <w:noProof/>
            <w:webHidden/>
          </w:rPr>
          <w:t>1</w:t>
        </w:r>
        <w:r w:rsidR="00867DC1">
          <w:rPr>
            <w:noProof/>
            <w:webHidden/>
          </w:rPr>
          <w:fldChar w:fldCharType="end"/>
        </w:r>
      </w:hyperlink>
    </w:p>
    <w:p w:rsidR="00867DC1" w:rsidRDefault="00A32003">
      <w:pPr>
        <w:pStyle w:val="32"/>
        <w:tabs>
          <w:tab w:val="left" w:pos="1680"/>
          <w:tab w:val="right" w:leader="dot" w:pos="8494"/>
        </w:tabs>
        <w:ind w:left="960"/>
        <w:rPr>
          <w:rFonts w:asciiTheme="minorHAnsi" w:eastAsiaTheme="minorEastAsia" w:hAnsiTheme="minorHAnsi" w:cstheme="minorBidi"/>
          <w:noProof/>
          <w:sz w:val="21"/>
          <w:szCs w:val="22"/>
        </w:rPr>
      </w:pPr>
      <w:hyperlink w:anchor="_Toc9283408" w:history="1">
        <w:r w:rsidR="00867DC1" w:rsidRPr="003E6FD3">
          <w:rPr>
            <w:rStyle w:val="a5"/>
            <w:noProof/>
          </w:rPr>
          <w:t>1.1.1</w:t>
        </w:r>
        <w:r w:rsidR="00867DC1">
          <w:rPr>
            <w:rFonts w:asciiTheme="minorHAnsi" w:eastAsiaTheme="minorEastAsia" w:hAnsiTheme="minorHAnsi" w:cstheme="minorBidi"/>
            <w:noProof/>
            <w:sz w:val="21"/>
            <w:szCs w:val="22"/>
          </w:rPr>
          <w:tab/>
        </w:r>
        <w:r w:rsidR="00867DC1" w:rsidRPr="003E6FD3">
          <w:rPr>
            <w:rStyle w:val="a5"/>
            <w:noProof/>
          </w:rPr>
          <w:t>三坐标测量机</w:t>
        </w:r>
        <w:r w:rsidR="00867DC1">
          <w:rPr>
            <w:noProof/>
            <w:webHidden/>
          </w:rPr>
          <w:tab/>
        </w:r>
        <w:r w:rsidR="00867DC1">
          <w:rPr>
            <w:noProof/>
            <w:webHidden/>
          </w:rPr>
          <w:fldChar w:fldCharType="begin"/>
        </w:r>
        <w:r w:rsidR="00867DC1">
          <w:rPr>
            <w:noProof/>
            <w:webHidden/>
          </w:rPr>
          <w:instrText xml:space="preserve"> PAGEREF _Toc9283408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A32003">
      <w:pPr>
        <w:pStyle w:val="32"/>
        <w:tabs>
          <w:tab w:val="left" w:pos="1680"/>
          <w:tab w:val="right" w:leader="dot" w:pos="8494"/>
        </w:tabs>
        <w:ind w:left="960"/>
        <w:rPr>
          <w:rFonts w:asciiTheme="minorHAnsi" w:eastAsiaTheme="minorEastAsia" w:hAnsiTheme="minorHAnsi" w:cstheme="minorBidi"/>
          <w:noProof/>
          <w:sz w:val="21"/>
          <w:szCs w:val="22"/>
        </w:rPr>
      </w:pPr>
      <w:hyperlink w:anchor="_Toc9283409" w:history="1">
        <w:r w:rsidR="00867DC1" w:rsidRPr="003E6FD3">
          <w:rPr>
            <w:rStyle w:val="a5"/>
            <w:noProof/>
          </w:rPr>
          <w:t>1.1.2</w:t>
        </w:r>
        <w:r w:rsidR="00867DC1">
          <w:rPr>
            <w:rFonts w:asciiTheme="minorHAnsi" w:eastAsiaTheme="minorEastAsia" w:hAnsiTheme="minorHAnsi" w:cstheme="minorBidi"/>
            <w:noProof/>
            <w:sz w:val="21"/>
            <w:szCs w:val="22"/>
          </w:rPr>
          <w:tab/>
        </w:r>
        <w:r w:rsidR="00867DC1" w:rsidRPr="003E6FD3">
          <w:rPr>
            <w:rStyle w:val="a5"/>
            <w:noProof/>
          </w:rPr>
          <w:t>光学三维测量</w:t>
        </w:r>
        <w:r w:rsidR="00867DC1">
          <w:rPr>
            <w:noProof/>
            <w:webHidden/>
          </w:rPr>
          <w:tab/>
        </w:r>
        <w:r w:rsidR="00867DC1">
          <w:rPr>
            <w:noProof/>
            <w:webHidden/>
          </w:rPr>
          <w:fldChar w:fldCharType="begin"/>
        </w:r>
        <w:r w:rsidR="00867DC1">
          <w:rPr>
            <w:noProof/>
            <w:webHidden/>
          </w:rPr>
          <w:instrText xml:space="preserve"> PAGEREF _Toc9283409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0" w:history="1">
        <w:r w:rsidR="00867DC1" w:rsidRPr="003E6FD3">
          <w:rPr>
            <w:rStyle w:val="a5"/>
            <w:noProof/>
          </w:rPr>
          <w:t>1.2</w:t>
        </w:r>
        <w:r w:rsidR="00867DC1">
          <w:rPr>
            <w:rFonts w:asciiTheme="minorHAnsi" w:eastAsiaTheme="minorEastAsia" w:hAnsiTheme="minorHAnsi" w:cstheme="minorBidi"/>
            <w:noProof/>
            <w:sz w:val="21"/>
            <w:szCs w:val="22"/>
          </w:rPr>
          <w:tab/>
        </w:r>
        <w:r w:rsidR="00867DC1" w:rsidRPr="003E6FD3">
          <w:rPr>
            <w:rStyle w:val="a5"/>
            <w:noProof/>
          </w:rPr>
          <w:t>数字莫尔三维测量方法过程</w:t>
        </w:r>
        <w:r w:rsidR="00867DC1">
          <w:rPr>
            <w:noProof/>
            <w:webHidden/>
          </w:rPr>
          <w:tab/>
        </w:r>
        <w:r w:rsidR="00867DC1">
          <w:rPr>
            <w:noProof/>
            <w:webHidden/>
          </w:rPr>
          <w:fldChar w:fldCharType="begin"/>
        </w:r>
        <w:r w:rsidR="00867DC1">
          <w:rPr>
            <w:noProof/>
            <w:webHidden/>
          </w:rPr>
          <w:instrText xml:space="preserve"> PAGEREF _Toc9283410 \h </w:instrText>
        </w:r>
        <w:r w:rsidR="00867DC1">
          <w:rPr>
            <w:noProof/>
            <w:webHidden/>
          </w:rPr>
        </w:r>
        <w:r w:rsidR="00867DC1">
          <w:rPr>
            <w:noProof/>
            <w:webHidden/>
          </w:rPr>
          <w:fldChar w:fldCharType="separate"/>
        </w:r>
        <w:r w:rsidR="00867DC1">
          <w:rPr>
            <w:noProof/>
            <w:webHidden/>
          </w:rPr>
          <w:t>3</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1" w:history="1">
        <w:r w:rsidR="00867DC1" w:rsidRPr="003E6FD3">
          <w:rPr>
            <w:rStyle w:val="a5"/>
            <w:noProof/>
          </w:rPr>
          <w:t>1.3</w:t>
        </w:r>
        <w:r w:rsidR="00867DC1">
          <w:rPr>
            <w:rFonts w:asciiTheme="minorHAnsi" w:eastAsiaTheme="minorEastAsia" w:hAnsiTheme="minorHAnsi" w:cstheme="minorBidi"/>
            <w:noProof/>
            <w:sz w:val="21"/>
            <w:szCs w:val="22"/>
          </w:rPr>
          <w:tab/>
        </w:r>
        <w:r w:rsidR="00867DC1" w:rsidRPr="003E6FD3">
          <w:rPr>
            <w:rStyle w:val="a5"/>
            <w:noProof/>
          </w:rPr>
          <w:t>数字莫尔三维测量方法的应用</w:t>
        </w:r>
        <w:r w:rsidR="00867DC1">
          <w:rPr>
            <w:noProof/>
            <w:webHidden/>
          </w:rPr>
          <w:tab/>
        </w:r>
        <w:r w:rsidR="00867DC1">
          <w:rPr>
            <w:noProof/>
            <w:webHidden/>
          </w:rPr>
          <w:fldChar w:fldCharType="begin"/>
        </w:r>
        <w:r w:rsidR="00867DC1">
          <w:rPr>
            <w:noProof/>
            <w:webHidden/>
          </w:rPr>
          <w:instrText xml:space="preserve"> PAGEREF _Toc9283411 \h </w:instrText>
        </w:r>
        <w:r w:rsidR="00867DC1">
          <w:rPr>
            <w:noProof/>
            <w:webHidden/>
          </w:rPr>
        </w:r>
        <w:r w:rsidR="00867DC1">
          <w:rPr>
            <w:noProof/>
            <w:webHidden/>
          </w:rPr>
          <w:fldChar w:fldCharType="separate"/>
        </w:r>
        <w:r w:rsidR="00867DC1">
          <w:rPr>
            <w:noProof/>
            <w:webHidden/>
          </w:rPr>
          <w:t>4</w:t>
        </w:r>
        <w:r w:rsidR="00867DC1">
          <w:rPr>
            <w:noProof/>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12" w:history="1">
        <w:r w:rsidR="00867DC1" w:rsidRPr="003E6FD3">
          <w:rPr>
            <w:rStyle w:val="a5"/>
          </w:rPr>
          <w:t>2</w:t>
        </w:r>
        <w:r w:rsidR="00867DC1">
          <w:rPr>
            <w:rFonts w:asciiTheme="minorHAnsi" w:eastAsiaTheme="minorEastAsia" w:hAnsiTheme="minorHAnsi" w:cstheme="minorBidi"/>
            <w:b w:val="0"/>
            <w:sz w:val="21"/>
            <w:szCs w:val="22"/>
          </w:rPr>
          <w:tab/>
        </w:r>
        <w:r w:rsidR="00867DC1" w:rsidRPr="003E6FD3">
          <w:rPr>
            <w:rStyle w:val="a5"/>
          </w:rPr>
          <w:t>相位</w:t>
        </w:r>
        <w:r w:rsidR="00867DC1" w:rsidRPr="003E6FD3">
          <w:rPr>
            <w:rStyle w:val="a5"/>
          </w:rPr>
          <w:t>-</w:t>
        </w:r>
        <w:r w:rsidR="00867DC1" w:rsidRPr="003E6FD3">
          <w:rPr>
            <w:rStyle w:val="a5"/>
          </w:rPr>
          <w:t>高度对应关系</w:t>
        </w:r>
        <w:r w:rsidR="00867DC1">
          <w:rPr>
            <w:webHidden/>
          </w:rPr>
          <w:tab/>
        </w:r>
        <w:r w:rsidR="00867DC1">
          <w:rPr>
            <w:webHidden/>
          </w:rPr>
          <w:fldChar w:fldCharType="begin"/>
        </w:r>
        <w:r w:rsidR="00867DC1">
          <w:rPr>
            <w:webHidden/>
          </w:rPr>
          <w:instrText xml:space="preserve"> PAGEREF _Toc9283412 \h </w:instrText>
        </w:r>
        <w:r w:rsidR="00867DC1">
          <w:rPr>
            <w:webHidden/>
          </w:rPr>
        </w:r>
        <w:r w:rsidR="00867DC1">
          <w:rPr>
            <w:webHidden/>
          </w:rPr>
          <w:fldChar w:fldCharType="separate"/>
        </w:r>
        <w:r w:rsidR="00867DC1">
          <w:rPr>
            <w:webHidden/>
          </w:rPr>
          <w:t>6</w:t>
        </w:r>
        <w:r w:rsidR="00867DC1">
          <w:rPr>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3" w:history="1">
        <w:r w:rsidR="00867DC1" w:rsidRPr="003E6FD3">
          <w:rPr>
            <w:rStyle w:val="a5"/>
            <w:noProof/>
          </w:rPr>
          <w:t>2.1</w:t>
        </w:r>
        <w:r w:rsidR="00867DC1">
          <w:rPr>
            <w:rFonts w:asciiTheme="minorHAnsi" w:eastAsiaTheme="minorEastAsia" w:hAnsiTheme="minorHAnsi" w:cstheme="minorBidi"/>
            <w:noProof/>
            <w:sz w:val="21"/>
            <w:szCs w:val="22"/>
          </w:rPr>
          <w:tab/>
        </w:r>
        <w:r w:rsidR="00867DC1" w:rsidRPr="003E6FD3">
          <w:rPr>
            <w:rStyle w:val="a5"/>
            <w:noProof/>
          </w:rPr>
          <w:t>莫尔条纹产生原理</w:t>
        </w:r>
        <w:r w:rsidR="00867DC1">
          <w:rPr>
            <w:noProof/>
            <w:webHidden/>
          </w:rPr>
          <w:tab/>
        </w:r>
        <w:r w:rsidR="00867DC1">
          <w:rPr>
            <w:noProof/>
            <w:webHidden/>
          </w:rPr>
          <w:fldChar w:fldCharType="begin"/>
        </w:r>
        <w:r w:rsidR="00867DC1">
          <w:rPr>
            <w:noProof/>
            <w:webHidden/>
          </w:rPr>
          <w:instrText xml:space="preserve"> PAGEREF _Toc9283413 \h </w:instrText>
        </w:r>
        <w:r w:rsidR="00867DC1">
          <w:rPr>
            <w:noProof/>
            <w:webHidden/>
          </w:rPr>
        </w:r>
        <w:r w:rsidR="00867DC1">
          <w:rPr>
            <w:noProof/>
            <w:webHidden/>
          </w:rPr>
          <w:fldChar w:fldCharType="separate"/>
        </w:r>
        <w:r w:rsidR="00867DC1">
          <w:rPr>
            <w:noProof/>
            <w:webHidden/>
          </w:rPr>
          <w:t>6</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4" w:history="1">
        <w:r w:rsidR="00867DC1" w:rsidRPr="003E6FD3">
          <w:rPr>
            <w:rStyle w:val="a5"/>
            <w:noProof/>
          </w:rPr>
          <w:t>2.2</w:t>
        </w:r>
        <w:r w:rsidR="00867DC1">
          <w:rPr>
            <w:rFonts w:asciiTheme="minorHAnsi" w:eastAsiaTheme="minorEastAsia" w:hAnsiTheme="minorHAnsi" w:cstheme="minorBidi"/>
            <w:noProof/>
            <w:sz w:val="21"/>
            <w:szCs w:val="22"/>
          </w:rPr>
          <w:tab/>
        </w:r>
        <w:r w:rsidR="00867DC1" w:rsidRPr="003E6FD3">
          <w:rPr>
            <w:rStyle w:val="a5"/>
            <w:noProof/>
          </w:rPr>
          <w:t>三角测量法</w:t>
        </w:r>
        <w:r w:rsidR="00867DC1">
          <w:rPr>
            <w:noProof/>
            <w:webHidden/>
          </w:rPr>
          <w:tab/>
        </w:r>
        <w:r w:rsidR="00867DC1">
          <w:rPr>
            <w:noProof/>
            <w:webHidden/>
          </w:rPr>
          <w:fldChar w:fldCharType="begin"/>
        </w:r>
        <w:r w:rsidR="00867DC1">
          <w:rPr>
            <w:noProof/>
            <w:webHidden/>
          </w:rPr>
          <w:instrText xml:space="preserve"> PAGEREF _Toc9283414 \h </w:instrText>
        </w:r>
        <w:r w:rsidR="00867DC1">
          <w:rPr>
            <w:noProof/>
            <w:webHidden/>
          </w:rPr>
        </w:r>
        <w:r w:rsidR="00867DC1">
          <w:rPr>
            <w:noProof/>
            <w:webHidden/>
          </w:rPr>
          <w:fldChar w:fldCharType="separate"/>
        </w:r>
        <w:r w:rsidR="00867DC1">
          <w:rPr>
            <w:noProof/>
            <w:webHidden/>
          </w:rPr>
          <w:t>9</w:t>
        </w:r>
        <w:r w:rsidR="00867DC1">
          <w:rPr>
            <w:noProof/>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15" w:history="1">
        <w:r w:rsidR="00867DC1" w:rsidRPr="003E6FD3">
          <w:rPr>
            <w:rStyle w:val="a5"/>
          </w:rPr>
          <w:t>3</w:t>
        </w:r>
        <w:r w:rsidR="00867DC1">
          <w:rPr>
            <w:rFonts w:asciiTheme="minorHAnsi" w:eastAsiaTheme="minorEastAsia" w:hAnsiTheme="minorHAnsi" w:cstheme="minorBidi"/>
            <w:b w:val="0"/>
            <w:sz w:val="21"/>
            <w:szCs w:val="22"/>
          </w:rPr>
          <w:tab/>
        </w:r>
        <w:r w:rsidR="00867DC1" w:rsidRPr="003E6FD3">
          <w:rPr>
            <w:rStyle w:val="a5"/>
          </w:rPr>
          <w:t>实物系统校准</w:t>
        </w:r>
        <w:r w:rsidR="00867DC1">
          <w:rPr>
            <w:webHidden/>
          </w:rPr>
          <w:tab/>
        </w:r>
        <w:r w:rsidR="00867DC1">
          <w:rPr>
            <w:webHidden/>
          </w:rPr>
          <w:fldChar w:fldCharType="begin"/>
        </w:r>
        <w:r w:rsidR="00867DC1">
          <w:rPr>
            <w:webHidden/>
          </w:rPr>
          <w:instrText xml:space="preserve"> PAGEREF _Toc9283415 \h </w:instrText>
        </w:r>
        <w:r w:rsidR="00867DC1">
          <w:rPr>
            <w:webHidden/>
          </w:rPr>
        </w:r>
        <w:r w:rsidR="00867DC1">
          <w:rPr>
            <w:webHidden/>
          </w:rPr>
          <w:fldChar w:fldCharType="separate"/>
        </w:r>
        <w:r w:rsidR="00867DC1">
          <w:rPr>
            <w:webHidden/>
          </w:rPr>
          <w:t>11</w:t>
        </w:r>
        <w:r w:rsidR="00867DC1">
          <w:rPr>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6" w:history="1">
        <w:r w:rsidR="00867DC1" w:rsidRPr="003E6FD3">
          <w:rPr>
            <w:rStyle w:val="a5"/>
            <w:noProof/>
          </w:rPr>
          <w:t>3.1</w:t>
        </w:r>
        <w:r w:rsidR="00867DC1">
          <w:rPr>
            <w:rFonts w:asciiTheme="minorHAnsi" w:eastAsiaTheme="minorEastAsia" w:hAnsiTheme="minorHAnsi" w:cstheme="minorBidi"/>
            <w:noProof/>
            <w:sz w:val="21"/>
            <w:szCs w:val="22"/>
          </w:rPr>
          <w:tab/>
        </w:r>
        <w:r w:rsidR="00867DC1" w:rsidRPr="003E6FD3">
          <w:rPr>
            <w:rStyle w:val="a5"/>
            <w:noProof/>
          </w:rPr>
          <w:t>非线性校准原理</w:t>
        </w:r>
        <w:r w:rsidR="00867DC1">
          <w:rPr>
            <w:noProof/>
            <w:webHidden/>
          </w:rPr>
          <w:tab/>
        </w:r>
        <w:r w:rsidR="00867DC1">
          <w:rPr>
            <w:noProof/>
            <w:webHidden/>
          </w:rPr>
          <w:fldChar w:fldCharType="begin"/>
        </w:r>
        <w:r w:rsidR="00867DC1">
          <w:rPr>
            <w:noProof/>
            <w:webHidden/>
          </w:rPr>
          <w:instrText xml:space="preserve"> PAGEREF _Toc9283416 \h </w:instrText>
        </w:r>
        <w:r w:rsidR="00867DC1">
          <w:rPr>
            <w:noProof/>
            <w:webHidden/>
          </w:rPr>
        </w:r>
        <w:r w:rsidR="00867DC1">
          <w:rPr>
            <w:noProof/>
            <w:webHidden/>
          </w:rPr>
          <w:fldChar w:fldCharType="separate"/>
        </w:r>
        <w:r w:rsidR="00867DC1">
          <w:rPr>
            <w:noProof/>
            <w:webHidden/>
          </w:rPr>
          <w:t>11</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7" w:history="1">
        <w:r w:rsidR="00867DC1" w:rsidRPr="003E6FD3">
          <w:rPr>
            <w:rStyle w:val="a5"/>
            <w:noProof/>
          </w:rPr>
          <w:t>3.2</w:t>
        </w:r>
        <w:r w:rsidR="00867DC1">
          <w:rPr>
            <w:rFonts w:asciiTheme="minorHAnsi" w:eastAsiaTheme="minorEastAsia" w:hAnsiTheme="minorHAnsi" w:cstheme="minorBidi"/>
            <w:noProof/>
            <w:sz w:val="21"/>
            <w:szCs w:val="22"/>
          </w:rPr>
          <w:tab/>
        </w:r>
        <w:r w:rsidR="00867DC1" w:rsidRPr="003E6FD3">
          <w:rPr>
            <w:rStyle w:val="a5"/>
            <w:noProof/>
          </w:rPr>
          <w:t>线性校准原理</w:t>
        </w:r>
        <w:r w:rsidR="00867DC1">
          <w:rPr>
            <w:noProof/>
            <w:webHidden/>
          </w:rPr>
          <w:tab/>
        </w:r>
        <w:r w:rsidR="00867DC1">
          <w:rPr>
            <w:noProof/>
            <w:webHidden/>
          </w:rPr>
          <w:fldChar w:fldCharType="begin"/>
        </w:r>
        <w:r w:rsidR="00867DC1">
          <w:rPr>
            <w:noProof/>
            <w:webHidden/>
          </w:rPr>
          <w:instrText xml:space="preserve"> PAGEREF _Toc9283417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8" w:history="1">
        <w:r w:rsidR="00867DC1" w:rsidRPr="003E6FD3">
          <w:rPr>
            <w:rStyle w:val="a5"/>
            <w:noProof/>
          </w:rPr>
          <w:t>3.3</w:t>
        </w:r>
        <w:r w:rsidR="00867DC1">
          <w:rPr>
            <w:rFonts w:asciiTheme="minorHAnsi" w:eastAsiaTheme="minorEastAsia" w:hAnsiTheme="minorHAnsi" w:cstheme="minorBidi"/>
            <w:noProof/>
            <w:sz w:val="21"/>
            <w:szCs w:val="22"/>
          </w:rPr>
          <w:tab/>
        </w:r>
        <w:r w:rsidR="00867DC1" w:rsidRPr="003E6FD3">
          <w:rPr>
            <w:rStyle w:val="a5"/>
            <w:noProof/>
          </w:rPr>
          <w:t>莫尔波长与相位</w:t>
        </w:r>
        <w:r w:rsidR="00867DC1" w:rsidRPr="003E6FD3">
          <w:rPr>
            <w:rStyle w:val="a5"/>
            <w:noProof/>
          </w:rPr>
          <w:t>-</w:t>
        </w:r>
        <w:r w:rsidR="00867DC1" w:rsidRPr="003E6FD3">
          <w:rPr>
            <w:rStyle w:val="a5"/>
            <w:noProof/>
          </w:rPr>
          <w:t>高度转换</w:t>
        </w:r>
        <w:r w:rsidR="00867DC1">
          <w:rPr>
            <w:noProof/>
            <w:webHidden/>
          </w:rPr>
          <w:tab/>
        </w:r>
        <w:r w:rsidR="00867DC1">
          <w:rPr>
            <w:noProof/>
            <w:webHidden/>
          </w:rPr>
          <w:fldChar w:fldCharType="begin"/>
        </w:r>
        <w:r w:rsidR="00867DC1">
          <w:rPr>
            <w:noProof/>
            <w:webHidden/>
          </w:rPr>
          <w:instrText xml:space="preserve"> PAGEREF _Toc9283418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19" w:history="1">
        <w:r w:rsidR="00867DC1" w:rsidRPr="003E6FD3">
          <w:rPr>
            <w:rStyle w:val="a5"/>
            <w:noProof/>
          </w:rPr>
          <w:t>3.4</w:t>
        </w:r>
        <w:r w:rsidR="00867DC1">
          <w:rPr>
            <w:rFonts w:asciiTheme="minorHAnsi" w:eastAsiaTheme="minorEastAsia" w:hAnsiTheme="minorHAnsi" w:cstheme="minorBidi"/>
            <w:noProof/>
            <w:sz w:val="21"/>
            <w:szCs w:val="22"/>
          </w:rPr>
          <w:tab/>
        </w:r>
        <w:r w:rsidR="00867DC1" w:rsidRPr="003E6FD3">
          <w:rPr>
            <w:rStyle w:val="a5"/>
            <w:noProof/>
          </w:rPr>
          <w:t>线性校准过程</w:t>
        </w:r>
        <w:r w:rsidR="00867DC1">
          <w:rPr>
            <w:noProof/>
            <w:webHidden/>
          </w:rPr>
          <w:tab/>
        </w:r>
        <w:r w:rsidR="00867DC1">
          <w:rPr>
            <w:noProof/>
            <w:webHidden/>
          </w:rPr>
          <w:fldChar w:fldCharType="begin"/>
        </w:r>
        <w:r w:rsidR="00867DC1">
          <w:rPr>
            <w:noProof/>
            <w:webHidden/>
          </w:rPr>
          <w:instrText xml:space="preserve"> PAGEREF _Toc9283419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A32003">
      <w:pPr>
        <w:pStyle w:val="21"/>
        <w:tabs>
          <w:tab w:val="left" w:pos="1260"/>
          <w:tab w:val="right" w:leader="dot" w:pos="8494"/>
        </w:tabs>
        <w:ind w:left="480"/>
        <w:rPr>
          <w:rFonts w:asciiTheme="minorHAnsi" w:eastAsiaTheme="minorEastAsia" w:hAnsiTheme="minorHAnsi" w:cstheme="minorBidi"/>
          <w:noProof/>
          <w:sz w:val="21"/>
          <w:szCs w:val="22"/>
        </w:rPr>
      </w:pPr>
      <w:hyperlink w:anchor="_Toc9283420" w:history="1">
        <w:r w:rsidR="00867DC1" w:rsidRPr="003E6FD3">
          <w:rPr>
            <w:rStyle w:val="a5"/>
            <w:noProof/>
          </w:rPr>
          <w:t>3.5</w:t>
        </w:r>
        <w:r w:rsidR="00867DC1">
          <w:rPr>
            <w:rFonts w:asciiTheme="minorHAnsi" w:eastAsiaTheme="minorEastAsia" w:hAnsiTheme="minorHAnsi" w:cstheme="minorBidi"/>
            <w:noProof/>
            <w:sz w:val="21"/>
            <w:szCs w:val="22"/>
          </w:rPr>
          <w:tab/>
        </w:r>
        <w:r w:rsidR="00867DC1" w:rsidRPr="003E6FD3">
          <w:rPr>
            <w:rStyle w:val="a5"/>
            <w:noProof/>
          </w:rPr>
          <w:t>仿真环境中系统校准演示</w:t>
        </w:r>
        <w:r w:rsidR="00867DC1">
          <w:rPr>
            <w:noProof/>
            <w:webHidden/>
          </w:rPr>
          <w:tab/>
        </w:r>
        <w:r w:rsidR="00867DC1">
          <w:rPr>
            <w:noProof/>
            <w:webHidden/>
          </w:rPr>
          <w:fldChar w:fldCharType="begin"/>
        </w:r>
        <w:r w:rsidR="00867DC1">
          <w:rPr>
            <w:noProof/>
            <w:webHidden/>
          </w:rPr>
          <w:instrText xml:space="preserve"> PAGEREF _Toc9283420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21" w:history="1">
        <w:r w:rsidR="00867DC1" w:rsidRPr="003E6FD3">
          <w:rPr>
            <w:rStyle w:val="a5"/>
          </w:rPr>
          <w:t>4</w:t>
        </w:r>
        <w:r w:rsidR="00867DC1">
          <w:rPr>
            <w:rFonts w:asciiTheme="minorHAnsi" w:eastAsiaTheme="minorEastAsia" w:hAnsiTheme="minorHAnsi" w:cstheme="minorBidi"/>
            <w:b w:val="0"/>
            <w:sz w:val="21"/>
            <w:szCs w:val="22"/>
          </w:rPr>
          <w:tab/>
        </w:r>
        <w:r w:rsidR="00867DC1" w:rsidRPr="003E6FD3">
          <w:rPr>
            <w:rStyle w:val="a5"/>
          </w:rPr>
          <w:t>数字相移</w:t>
        </w:r>
        <w:r w:rsidR="00867DC1">
          <w:rPr>
            <w:webHidden/>
          </w:rPr>
          <w:tab/>
        </w:r>
        <w:r w:rsidR="00867DC1">
          <w:rPr>
            <w:webHidden/>
          </w:rPr>
          <w:fldChar w:fldCharType="begin"/>
        </w:r>
        <w:r w:rsidR="00867DC1">
          <w:rPr>
            <w:webHidden/>
          </w:rPr>
          <w:instrText xml:space="preserve"> PAGEREF _Toc9283421 \h </w:instrText>
        </w:r>
        <w:r w:rsidR="00867DC1">
          <w:rPr>
            <w:webHidden/>
          </w:rPr>
        </w:r>
        <w:r w:rsidR="00867DC1">
          <w:rPr>
            <w:webHidden/>
          </w:rPr>
          <w:fldChar w:fldCharType="separate"/>
        </w:r>
        <w:r w:rsidR="00867DC1">
          <w:rPr>
            <w:webHidden/>
          </w:rPr>
          <w:t>16</w:t>
        </w:r>
        <w:r w:rsidR="00867DC1">
          <w:rPr>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22" w:history="1">
        <w:r w:rsidR="00867DC1" w:rsidRPr="003E6FD3">
          <w:rPr>
            <w:rStyle w:val="a5"/>
          </w:rPr>
          <w:t>5</w:t>
        </w:r>
        <w:r w:rsidR="00867DC1">
          <w:rPr>
            <w:rFonts w:asciiTheme="minorHAnsi" w:eastAsiaTheme="minorEastAsia" w:hAnsiTheme="minorHAnsi" w:cstheme="minorBidi"/>
            <w:b w:val="0"/>
            <w:sz w:val="21"/>
            <w:szCs w:val="22"/>
          </w:rPr>
          <w:tab/>
        </w:r>
        <w:r w:rsidR="00867DC1" w:rsidRPr="003E6FD3">
          <w:rPr>
            <w:rStyle w:val="a5"/>
          </w:rPr>
          <w:t>高频载波滤波</w:t>
        </w:r>
        <w:r w:rsidR="00867DC1">
          <w:rPr>
            <w:webHidden/>
          </w:rPr>
          <w:tab/>
        </w:r>
        <w:r w:rsidR="00867DC1">
          <w:rPr>
            <w:webHidden/>
          </w:rPr>
          <w:fldChar w:fldCharType="begin"/>
        </w:r>
        <w:r w:rsidR="00867DC1">
          <w:rPr>
            <w:webHidden/>
          </w:rPr>
          <w:instrText xml:space="preserve"> PAGEREF _Toc9283422 \h </w:instrText>
        </w:r>
        <w:r w:rsidR="00867DC1">
          <w:rPr>
            <w:webHidden/>
          </w:rPr>
        </w:r>
        <w:r w:rsidR="00867DC1">
          <w:rPr>
            <w:webHidden/>
          </w:rPr>
          <w:fldChar w:fldCharType="separate"/>
        </w:r>
        <w:r w:rsidR="00867DC1">
          <w:rPr>
            <w:webHidden/>
          </w:rPr>
          <w:t>17</w:t>
        </w:r>
        <w:r w:rsidR="00867DC1">
          <w:rPr>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23" w:history="1">
        <w:r w:rsidR="00867DC1" w:rsidRPr="003E6FD3">
          <w:rPr>
            <w:rStyle w:val="a5"/>
          </w:rPr>
          <w:t>6</w:t>
        </w:r>
        <w:r w:rsidR="00867DC1">
          <w:rPr>
            <w:rFonts w:asciiTheme="minorHAnsi" w:eastAsiaTheme="minorEastAsia" w:hAnsiTheme="minorHAnsi" w:cstheme="minorBidi"/>
            <w:b w:val="0"/>
            <w:sz w:val="21"/>
            <w:szCs w:val="22"/>
          </w:rPr>
          <w:tab/>
        </w:r>
        <w:r w:rsidR="00867DC1" w:rsidRPr="003E6FD3">
          <w:rPr>
            <w:rStyle w:val="a5"/>
          </w:rPr>
          <w:t>相位提取展开</w:t>
        </w:r>
        <w:r w:rsidR="00867DC1">
          <w:rPr>
            <w:webHidden/>
          </w:rPr>
          <w:tab/>
        </w:r>
        <w:r w:rsidR="00867DC1">
          <w:rPr>
            <w:webHidden/>
          </w:rPr>
          <w:fldChar w:fldCharType="begin"/>
        </w:r>
        <w:r w:rsidR="00867DC1">
          <w:rPr>
            <w:webHidden/>
          </w:rPr>
          <w:instrText xml:space="preserve"> PAGEREF _Toc9283423 \h </w:instrText>
        </w:r>
        <w:r w:rsidR="00867DC1">
          <w:rPr>
            <w:webHidden/>
          </w:rPr>
        </w:r>
        <w:r w:rsidR="00867DC1">
          <w:rPr>
            <w:webHidden/>
          </w:rPr>
          <w:fldChar w:fldCharType="separate"/>
        </w:r>
        <w:r w:rsidR="00867DC1">
          <w:rPr>
            <w:webHidden/>
          </w:rPr>
          <w:t>18</w:t>
        </w:r>
        <w:r w:rsidR="00867DC1">
          <w:rPr>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24" w:history="1">
        <w:r w:rsidR="00867DC1" w:rsidRPr="003E6FD3">
          <w:rPr>
            <w:rStyle w:val="a5"/>
          </w:rPr>
          <w:t>7</w:t>
        </w:r>
        <w:r w:rsidR="00867DC1">
          <w:rPr>
            <w:rFonts w:asciiTheme="minorHAnsi" w:eastAsiaTheme="minorEastAsia" w:hAnsiTheme="minorHAnsi" w:cstheme="minorBidi"/>
            <w:b w:val="0"/>
            <w:sz w:val="21"/>
            <w:szCs w:val="22"/>
          </w:rPr>
          <w:tab/>
        </w:r>
        <w:r w:rsidR="00867DC1" w:rsidRPr="003E6FD3">
          <w:rPr>
            <w:rStyle w:val="a5"/>
          </w:rPr>
          <w:t>实验过程和结果</w:t>
        </w:r>
        <w:r w:rsidR="00867DC1">
          <w:rPr>
            <w:webHidden/>
          </w:rPr>
          <w:tab/>
        </w:r>
        <w:r w:rsidR="00867DC1">
          <w:rPr>
            <w:webHidden/>
          </w:rPr>
          <w:fldChar w:fldCharType="begin"/>
        </w:r>
        <w:r w:rsidR="00867DC1">
          <w:rPr>
            <w:webHidden/>
          </w:rPr>
          <w:instrText xml:space="preserve"> PAGEREF _Toc9283424 \h </w:instrText>
        </w:r>
        <w:r w:rsidR="00867DC1">
          <w:rPr>
            <w:webHidden/>
          </w:rPr>
        </w:r>
        <w:r w:rsidR="00867DC1">
          <w:rPr>
            <w:webHidden/>
          </w:rPr>
          <w:fldChar w:fldCharType="separate"/>
        </w:r>
        <w:r w:rsidR="00867DC1">
          <w:rPr>
            <w:webHidden/>
          </w:rPr>
          <w:t>19</w:t>
        </w:r>
        <w:r w:rsidR="00867DC1">
          <w:rPr>
            <w:webHidden/>
          </w:rPr>
          <w:fldChar w:fldCharType="end"/>
        </w:r>
      </w:hyperlink>
    </w:p>
    <w:p w:rsidR="00867DC1" w:rsidRDefault="00A32003">
      <w:pPr>
        <w:pStyle w:val="11"/>
        <w:tabs>
          <w:tab w:val="left" w:pos="420"/>
        </w:tabs>
        <w:rPr>
          <w:rFonts w:asciiTheme="minorHAnsi" w:eastAsiaTheme="minorEastAsia" w:hAnsiTheme="minorHAnsi" w:cstheme="minorBidi"/>
          <w:b w:val="0"/>
          <w:sz w:val="21"/>
          <w:szCs w:val="22"/>
        </w:rPr>
      </w:pPr>
      <w:hyperlink w:anchor="_Toc9283425" w:history="1">
        <w:r w:rsidR="00867DC1" w:rsidRPr="003E6FD3">
          <w:rPr>
            <w:rStyle w:val="a5"/>
          </w:rPr>
          <w:t>8</w:t>
        </w:r>
        <w:r w:rsidR="00867DC1">
          <w:rPr>
            <w:rFonts w:asciiTheme="minorHAnsi" w:eastAsiaTheme="minorEastAsia" w:hAnsiTheme="minorHAnsi" w:cstheme="minorBidi"/>
            <w:b w:val="0"/>
            <w:sz w:val="21"/>
            <w:szCs w:val="22"/>
          </w:rPr>
          <w:tab/>
        </w:r>
        <w:r w:rsidR="00867DC1" w:rsidRPr="003E6FD3">
          <w:rPr>
            <w:rStyle w:val="a5"/>
          </w:rPr>
          <w:t>结论</w:t>
        </w:r>
        <w:r w:rsidR="00867DC1">
          <w:rPr>
            <w:webHidden/>
          </w:rPr>
          <w:tab/>
        </w:r>
        <w:r w:rsidR="00867DC1">
          <w:rPr>
            <w:webHidden/>
          </w:rPr>
          <w:fldChar w:fldCharType="begin"/>
        </w:r>
        <w:r w:rsidR="00867DC1">
          <w:rPr>
            <w:webHidden/>
          </w:rPr>
          <w:instrText xml:space="preserve"> PAGEREF _Toc9283425 \h </w:instrText>
        </w:r>
        <w:r w:rsidR="00867DC1">
          <w:rPr>
            <w:webHidden/>
          </w:rPr>
        </w:r>
        <w:r w:rsidR="00867DC1">
          <w:rPr>
            <w:webHidden/>
          </w:rPr>
          <w:fldChar w:fldCharType="separate"/>
        </w:r>
        <w:r w:rsidR="00867DC1">
          <w:rPr>
            <w:webHidden/>
          </w:rPr>
          <w:t>20</w:t>
        </w:r>
        <w:r w:rsidR="00867DC1">
          <w:rPr>
            <w:webHidden/>
          </w:rPr>
          <w:fldChar w:fldCharType="end"/>
        </w:r>
      </w:hyperlink>
    </w:p>
    <w:p w:rsidR="00867DC1" w:rsidRDefault="00A32003">
      <w:pPr>
        <w:pStyle w:val="11"/>
        <w:rPr>
          <w:rFonts w:asciiTheme="minorHAnsi" w:eastAsiaTheme="minorEastAsia" w:hAnsiTheme="minorHAnsi" w:cstheme="minorBidi"/>
          <w:b w:val="0"/>
          <w:sz w:val="21"/>
          <w:szCs w:val="22"/>
        </w:rPr>
      </w:pPr>
      <w:hyperlink w:anchor="_Toc9283426" w:history="1">
        <w:r w:rsidR="00867DC1" w:rsidRPr="003E6FD3">
          <w:rPr>
            <w:rStyle w:val="a5"/>
          </w:rPr>
          <w:t>参考文献</w:t>
        </w:r>
        <w:r w:rsidR="00867DC1">
          <w:rPr>
            <w:webHidden/>
          </w:rPr>
          <w:tab/>
        </w:r>
        <w:r w:rsidR="00867DC1">
          <w:rPr>
            <w:webHidden/>
          </w:rPr>
          <w:fldChar w:fldCharType="begin"/>
        </w:r>
        <w:r w:rsidR="00867DC1">
          <w:rPr>
            <w:webHidden/>
          </w:rPr>
          <w:instrText xml:space="preserve"> PAGEREF _Toc9283426 \h </w:instrText>
        </w:r>
        <w:r w:rsidR="00867DC1">
          <w:rPr>
            <w:webHidden/>
          </w:rPr>
        </w:r>
        <w:r w:rsidR="00867DC1">
          <w:rPr>
            <w:webHidden/>
          </w:rPr>
          <w:fldChar w:fldCharType="separate"/>
        </w:r>
        <w:r w:rsidR="00867DC1">
          <w:rPr>
            <w:webHidden/>
          </w:rPr>
          <w:t>21</w:t>
        </w:r>
        <w:r w:rsidR="00867DC1">
          <w:rPr>
            <w:webHidden/>
          </w:rPr>
          <w:fldChar w:fldCharType="end"/>
        </w:r>
      </w:hyperlink>
    </w:p>
    <w:p w:rsidR="00867DC1" w:rsidRDefault="00A32003">
      <w:pPr>
        <w:pStyle w:val="11"/>
        <w:rPr>
          <w:rFonts w:asciiTheme="minorHAnsi" w:eastAsiaTheme="minorEastAsia" w:hAnsiTheme="minorHAnsi" w:cstheme="minorBidi"/>
          <w:b w:val="0"/>
          <w:sz w:val="21"/>
          <w:szCs w:val="22"/>
        </w:rPr>
      </w:pPr>
      <w:hyperlink w:anchor="_Toc9283427" w:history="1">
        <w:r w:rsidR="00867DC1" w:rsidRPr="003E6FD3">
          <w:rPr>
            <w:rStyle w:val="a5"/>
          </w:rPr>
          <w:t>致谢</w:t>
        </w:r>
        <w:r w:rsidR="00867DC1">
          <w:rPr>
            <w:webHidden/>
          </w:rPr>
          <w:tab/>
        </w:r>
        <w:r w:rsidR="00867DC1">
          <w:rPr>
            <w:webHidden/>
          </w:rPr>
          <w:fldChar w:fldCharType="begin"/>
        </w:r>
        <w:r w:rsidR="00867DC1">
          <w:rPr>
            <w:webHidden/>
          </w:rPr>
          <w:instrText xml:space="preserve"> PAGEREF _Toc9283427 \h </w:instrText>
        </w:r>
        <w:r w:rsidR="00867DC1">
          <w:rPr>
            <w:webHidden/>
          </w:rPr>
        </w:r>
        <w:r w:rsidR="00867DC1">
          <w:rPr>
            <w:webHidden/>
          </w:rPr>
          <w:fldChar w:fldCharType="separate"/>
        </w:r>
        <w:r w:rsidR="00867DC1">
          <w:rPr>
            <w:webHidden/>
          </w:rPr>
          <w:t>22</w:t>
        </w:r>
        <w:r w:rsidR="00867DC1">
          <w:rPr>
            <w:webHidden/>
          </w:rPr>
          <w:fldChar w:fldCharType="end"/>
        </w:r>
      </w:hyperlink>
    </w:p>
    <w:p w:rsidR="00867DC1" w:rsidRDefault="00A32003">
      <w:pPr>
        <w:pStyle w:val="11"/>
        <w:rPr>
          <w:rFonts w:asciiTheme="minorHAnsi" w:eastAsiaTheme="minorEastAsia" w:hAnsiTheme="minorHAnsi" w:cstheme="minorBidi"/>
          <w:b w:val="0"/>
          <w:sz w:val="21"/>
          <w:szCs w:val="22"/>
        </w:rPr>
      </w:pPr>
      <w:hyperlink w:anchor="_Toc9283428" w:history="1">
        <w:r w:rsidR="00867DC1" w:rsidRPr="003E6FD3">
          <w:rPr>
            <w:rStyle w:val="a5"/>
          </w:rPr>
          <w:t>附录</w:t>
        </w:r>
        <w:r w:rsidR="00867DC1">
          <w:rPr>
            <w:webHidden/>
          </w:rPr>
          <w:tab/>
        </w:r>
        <w:r w:rsidR="00867DC1">
          <w:rPr>
            <w:webHidden/>
          </w:rPr>
          <w:fldChar w:fldCharType="begin"/>
        </w:r>
        <w:r w:rsidR="00867DC1">
          <w:rPr>
            <w:webHidden/>
          </w:rPr>
          <w:instrText xml:space="preserve"> PAGEREF _Toc9283428 \h </w:instrText>
        </w:r>
        <w:r w:rsidR="00867DC1">
          <w:rPr>
            <w:webHidden/>
          </w:rPr>
        </w:r>
        <w:r w:rsidR="00867DC1">
          <w:rPr>
            <w:webHidden/>
          </w:rPr>
          <w:fldChar w:fldCharType="separate"/>
        </w:r>
        <w:r w:rsidR="00867DC1">
          <w:rPr>
            <w:webHidden/>
          </w:rPr>
          <w:t>23</w:t>
        </w:r>
        <w:r w:rsidR="00867DC1">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784916" w:rsidRDefault="00784916" w:rsidP="00784916">
      <w:pPr>
        <w:pStyle w:val="Afc"/>
        <w:ind w:firstLine="480"/>
      </w:pPr>
      <w:r>
        <w:t>TO</w:t>
      </w:r>
      <w:r>
        <w:rPr>
          <w:rFonts w:hint="eastAsia"/>
        </w:rPr>
        <w:t>-</w:t>
      </w:r>
      <w:r>
        <w:t>DO</w:t>
      </w:r>
      <w:r>
        <w:rPr>
          <w:rFonts w:hint="eastAsia"/>
        </w:rPr>
        <w:t>: 增加公式编号，检查图片和表格编号</w:t>
      </w: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283406"/>
      <w:r>
        <w:rPr>
          <w:rFonts w:hint="eastAsia"/>
        </w:rPr>
        <w:lastRenderedPageBreak/>
        <w:t>绪论</w:t>
      </w:r>
      <w:bookmarkEnd w:id="44"/>
      <w:bookmarkEnd w:id="45"/>
    </w:p>
    <w:p w:rsidR="00487F2A" w:rsidRDefault="00C63619" w:rsidP="00487F2A">
      <w:pPr>
        <w:pStyle w:val="Afc"/>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283407"/>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283408"/>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bookmarkStart w:id="50" w:name="_Toc9283409"/>
      <w:r>
        <w:t>光学三维</w:t>
      </w:r>
      <w:r w:rsidR="00C8023B">
        <w:t>测量</w:t>
      </w:r>
      <w:bookmarkEnd w:id="50"/>
    </w:p>
    <w:p w:rsidR="00C8023B" w:rsidRDefault="003D0FF6" w:rsidP="00C8023B">
      <w:pPr>
        <w:pStyle w:val="Afc"/>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8A0E1B" w:rsidRPr="00331DF5" w:rsidRDefault="008A0E1B"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8A0E1B" w:rsidRPr="00331DF5" w:rsidRDefault="008A0E1B"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1" w:name="_Toc9065202"/>
      <w:bookmarkStart w:id="52" w:name="_Toc9283410"/>
      <w:r>
        <w:rPr>
          <w:rFonts w:hint="eastAsia"/>
        </w:rPr>
        <w:t>数字莫尔三维测量方法过程</w:t>
      </w:r>
      <w:bookmarkEnd w:id="51"/>
      <w:bookmarkEnd w:id="52"/>
    </w:p>
    <w:p w:rsidR="001E4A0E" w:rsidRDefault="003D0FF6" w:rsidP="00744C77">
      <w:pPr>
        <w:pStyle w:val="Afc"/>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6D675D" w:rsidRDefault="008A0E1B"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8A0E1B" w:rsidRPr="006D675D" w:rsidRDefault="008A0E1B"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d"/>
        </w:rPr>
        <w:fldChar w:fldCharType="begin"/>
      </w:r>
      <w:r w:rsidR="009D241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d"/>
          <w:rFonts w:hint="eastAsia"/>
        </w:rPr>
        <w:instrText>的现状和展望</w:instrText>
      </w:r>
      <w:r w:rsidR="009D241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进过数字相移得到的莫尔图样，不仅包含有我们需要的等高线，还包括调制物体高度信息的高频条纹。为</w:t>
      </w:r>
      <w:r w:rsidR="004A5245" w:rsidRPr="00FF2496">
        <w:rPr>
          <w:rFonts w:hint="eastAsia"/>
        </w:rPr>
        <w:lastRenderedPageBreak/>
        <w:t>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3" w:name="_Toc9065203"/>
    </w:p>
    <w:p w:rsidR="00374CD2" w:rsidRDefault="004E0545" w:rsidP="00374CD2">
      <w:pPr>
        <w:pStyle w:val="2"/>
        <w:spacing w:before="156" w:after="156"/>
      </w:pPr>
      <w:bookmarkStart w:id="54" w:name="_Toc9283411"/>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2537460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8A0E1B" w:rsidRPr="007114A5" w:rsidRDefault="008A0E1B"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28" type="#_x0000_t202" style="position:absolute;left:0;text-align:left;margin-left:1.55pt;margin-top:199.8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" stroked="f">
                <v:textbox style="mso-fit-shape-to-text:t" inset="0,0,0,0">
                  <w:txbxContent>
                    <w:p w:rsidR="008A0E1B" w:rsidRPr="007114A5" w:rsidRDefault="008A0E1B"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374CD2">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8A0E1B" w:rsidRPr="00B34F69" w:rsidRDefault="008A0E1B" w:rsidP="00374CD2">
                            <w:pPr>
                              <w:pStyle w:val="af0"/>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9"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yOyIP0MC&#10;AABzBAAADgAAAAAAAAAAAAAAAAAuAgAAZHJzL2Uyb0RvYy54bWxQSwECLQAUAAYACAAAACEAuxQn&#10;euIAAAALAQAADwAAAAAAAAAAAAAAAACdBAAAZHJzL2Rvd25yZXYueG1sUEsFBgAAAAAEAAQA8wAA&#10;AKwFAAAAAA==&#10;" stroked="f">
                <v:textbox style="mso-fit-shape-to-text:t" inset="0,0,0,0">
                  <w:txbxContent>
                    <w:p w:rsidR="008A0E1B" w:rsidRPr="00B34F69" w:rsidRDefault="008A0E1B" w:rsidP="00374CD2">
                      <w:pPr>
                        <w:pStyle w:val="af0"/>
                        <w:spacing w:before="156" w:after="156"/>
                        <w:rPr>
                          <w:rFonts w:eastAsia="黑体" w:cs="Times New Roman"/>
                          <w:noProof/>
                        </w:rPr>
                      </w:pPr>
                      <w:r>
                        <w:rPr>
                          <w:rFonts w:hint="eastAsia"/>
                        </w:rPr>
                        <w:t>(b)</w:t>
                      </w:r>
                    </w:p>
                  </w:txbxContent>
                </v:textbox>
                <w10:wrap type="topAndBottom"/>
              </v:shape>
            </w:pict>
          </mc:Fallback>
        </mc:AlternateContent>
      </w:r>
      <w:r w:rsidR="00374CD2">
        <w:rPr>
          <w:noProof/>
        </w:rPr>
        <w:drawing>
          <wp:anchor distT="0" distB="0" distL="114300" distR="114300" simplePos="0" relativeHeight="251638272" behindDoc="0" locked="0" layoutInCell="1" allowOverlap="1" wp14:anchorId="2DE94B9F" wp14:editId="6A06F0CB">
            <wp:simplePos x="0" y="0"/>
            <wp:positionH relativeFrom="column">
              <wp:posOffset>3458845</wp:posOffset>
            </wp:positionH>
            <wp:positionV relativeFrom="paragraph">
              <wp:posOffset>494665</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CD2">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8A0E1B" w:rsidRPr="00177BDF" w:rsidRDefault="008A0E1B" w:rsidP="00374CD2">
                            <w:pPr>
                              <w:pStyle w:val="af0"/>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30"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AqWTDPRAIA&#10;AHMEAAAOAAAAAAAAAAAAAAAAAC4CAABkcnMvZTJvRG9jLnhtbFBLAQItABQABgAIAAAAIQAHEW7C&#10;4AAAAAoBAAAPAAAAAAAAAAAAAAAAAJ4EAABkcnMvZG93bnJldi54bWxQSwUGAAAAAAQABADzAAAA&#10;qwUAAAAA&#10;" stroked="f">
                <v:textbox style="mso-fit-shape-to-text:t" inset="0,0,0,0">
                  <w:txbxContent>
                    <w:p w:rsidR="008A0E1B" w:rsidRPr="00177BDF" w:rsidRDefault="008A0E1B" w:rsidP="00374CD2">
                      <w:pPr>
                        <w:pStyle w:val="af0"/>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513715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3"/>
      <w:bookmarkEnd w:id="54"/>
    </w:p>
    <w:p w:rsidR="00806A1B" w:rsidRPr="008D768D" w:rsidRDefault="008D768D" w:rsidP="00374CD2">
      <w:pPr>
        <w:pStyle w:val="Afc"/>
        <w:ind w:firstLine="480"/>
      </w:pPr>
      <w:r>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w:t>
      </w:r>
      <w:r w:rsidR="00561A68">
        <w:rPr>
          <w:rFonts w:hint="eastAsia"/>
        </w:rPr>
        <w:lastRenderedPageBreak/>
        <w:t>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5" w:name="_Toc9065204"/>
      <w:r>
        <w:br w:type="page"/>
      </w:r>
    </w:p>
    <w:p w:rsidR="00756CCF" w:rsidRDefault="00756CCF" w:rsidP="00806A1B">
      <w:pPr>
        <w:pStyle w:val="1"/>
        <w:spacing w:before="312" w:after="312"/>
      </w:pPr>
      <w:bookmarkStart w:id="56" w:name="_Toc9283412"/>
      <w:r>
        <w:rPr>
          <w:rFonts w:hint="eastAsia"/>
        </w:rPr>
        <w:lastRenderedPageBreak/>
        <w:t>相位</w:t>
      </w:r>
      <w:r>
        <w:rPr>
          <w:rFonts w:hint="eastAsia"/>
        </w:rPr>
        <w:t>-</w:t>
      </w:r>
      <w:r>
        <w:rPr>
          <w:rFonts w:hint="eastAsia"/>
        </w:rPr>
        <w:t>高度对应关系</w:t>
      </w:r>
      <w:bookmarkEnd w:id="55"/>
      <w:bookmarkEnd w:id="56"/>
    </w:p>
    <w:p w:rsidR="00E42E6D" w:rsidRDefault="00E42E6D" w:rsidP="00E42E6D">
      <w:pPr>
        <w:pStyle w:val="Afc"/>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bookmarkStart w:id="57" w:name="_Toc9283413"/>
      <w:r>
        <w:rPr>
          <w:rFonts w:hint="eastAsia"/>
          <w:noProof/>
        </w:rPr>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6">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8A0E1B" w:rsidRPr="00F13856" w:rsidRDefault="008A0E1B" w:rsidP="00F13856">
                            <w:pPr>
                              <w:pStyle w:val="af0"/>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8A0E1B" w:rsidRPr="00F13856" w:rsidRDefault="008A0E1B" w:rsidP="00F13856">
                      <w:pPr>
                        <w:pStyle w:val="af0"/>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7"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8A0E1B" w:rsidRPr="007E1BE0" w:rsidRDefault="008A0E1B" w:rsidP="00F13856">
                            <w:pPr>
                              <w:pStyle w:val="af0"/>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8A0E1B" w:rsidRPr="007E1BE0" w:rsidRDefault="008A0E1B" w:rsidP="00F13856">
                      <w:pPr>
                        <w:pStyle w:val="af0"/>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bookmarkEnd w:id="57"/>
    </w:p>
    <w:p w:rsidR="00C414C6" w:rsidRDefault="00F13856" w:rsidP="006B022B">
      <w:pPr>
        <w:pStyle w:val="Afc"/>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8A0E1B" w:rsidRPr="00940E79" w:rsidRDefault="008A0E1B"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8A0E1B" w:rsidRPr="00940E79" w:rsidRDefault="008A0E1B"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8A0E1B" w:rsidRPr="00477EF1" w:rsidRDefault="008A0E1B" w:rsidP="00F13856">
                            <w:pPr>
                              <w:pStyle w:val="af0"/>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8A0E1B" w:rsidRPr="00477EF1" w:rsidRDefault="008A0E1B" w:rsidP="00F13856">
                      <w:pPr>
                        <w:pStyle w:val="af0"/>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c"/>
        <w:ind w:firstLine="480"/>
      </w:pPr>
      <w:r>
        <w:t>莫尔条纹</w:t>
      </w:r>
      <w:r w:rsidR="00007100">
        <w:rPr>
          <w:rStyle w:val="af4"/>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A32003"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A32003"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w:lastRenderedPageBreak/>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8A0E1B" w:rsidP="00023DD7">
      <w:pPr>
        <w:pStyle w:val="Afc"/>
        <w:ind w:firstLine="480"/>
      </w:pP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252730</wp:posOffset>
                </wp:positionH>
                <wp:positionV relativeFrom="paragraph">
                  <wp:posOffset>-143510</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8A0E1B" w:rsidRPr="00303F6F" w:rsidRDefault="008A0E1B"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1" o:spid="_x0000_s1035" type="#_x0000_t202" style="position:absolute;left:0;text-align:left;margin-left:19.9pt;margin-top:-11.3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" stroked="f">
                <v:textbox style="mso-fit-shape-to-text:t" inset="0,0,0,0">
                  <w:txbxContent>
                    <w:p w:rsidR="008A0E1B" w:rsidRPr="00303F6F" w:rsidRDefault="008A0E1B"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Pr>
          <w:noProof/>
        </w:rPr>
        <w:drawing>
          <wp:anchor distT="0" distB="0" distL="114300" distR="114300" simplePos="0" relativeHeight="251651584" behindDoc="0" locked="0" layoutInCell="1" allowOverlap="1" wp14:anchorId="0BF0B557" wp14:editId="2C697517">
            <wp:simplePos x="0" y="0"/>
            <wp:positionH relativeFrom="column">
              <wp:posOffset>703580</wp:posOffset>
            </wp:positionH>
            <wp:positionV relativeFrom="paragraph">
              <wp:posOffset>-148590</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DD7">
        <w:rPr>
          <w:rFonts w:hint="eastAsia"/>
        </w:rPr>
        <w:t>又可由，</w:t>
      </w:r>
    </w:p>
    <w:p w:rsidR="00023DD7" w:rsidRPr="00414526" w:rsidRDefault="006B022B" w:rsidP="006B022B">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w:t>
      </w:r>
      <w:r w:rsidR="0029093C">
        <w:rPr>
          <w:rFonts w:hint="eastAsia"/>
        </w:rPr>
        <w:t>而</w:t>
      </w:r>
      <w:r w:rsidR="00E343B3">
        <w:rPr>
          <w:rFonts w:hint="eastAsia"/>
        </w:rPr>
        <w:t>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w:t>
      </w:r>
      <w:r w:rsidR="00D32141">
        <w:rPr>
          <w:rFonts w:hint="eastAsia"/>
        </w:rPr>
        <w:lastRenderedPageBreak/>
        <w:t>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A32003"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A32003"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8" w:name="_Toc9065206"/>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A32003"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A32003"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A32003"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A32003"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A32003"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6B022B" w:rsidRDefault="00BA6D1B" w:rsidP="003D0FF6">
      <w:pPr>
        <w:pStyle w:val="2"/>
        <w:spacing w:before="156" w:after="156"/>
      </w:pPr>
      <w:bookmarkStart w:id="59" w:name="_Toc9283414"/>
      <w:r>
        <w:rPr>
          <w:noProof/>
        </w:rPr>
        <w:drawing>
          <wp:anchor distT="0" distB="0" distL="114300" distR="114300" simplePos="0" relativeHeight="251686400" behindDoc="0" locked="0" layoutInCell="1" allowOverlap="1" wp14:anchorId="769B2459" wp14:editId="38CE545B">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E8701CC" wp14:editId="7C5CC7AC">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8A0E1B" w:rsidRPr="00EB179D" w:rsidRDefault="008A0E1B"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v:textbox>
                <w10:wrap type="topAndBottom"/>
              </v:shape>
            </w:pict>
          </mc:Fallback>
        </mc:AlternateContent>
      </w:r>
      <w:r w:rsidR="00DA76D8">
        <w:rPr>
          <w:rFonts w:hint="eastAsia"/>
        </w:rPr>
        <w:t>三角测量法</w:t>
      </w:r>
      <w:bookmarkEnd w:id="59"/>
    </w:p>
    <w:p w:rsidR="0065281B" w:rsidRDefault="0065281B" w:rsidP="007E1134">
      <w:pPr>
        <w:pStyle w:val="Afc"/>
        <w:ind w:firstLineChars="83" w:firstLine="199"/>
      </w:pPr>
      <w:r>
        <w:rPr>
          <w:rFonts w:hint="eastAsia"/>
        </w:rPr>
        <w:t>在数字莫尔三维测量中，莫尔条纹是由经不同高度待测表面扭曲后的条纹图样和相同周期条纹图样叠加而产生</w:t>
      </w:r>
      <w:r w:rsidR="003416EF">
        <w:rPr>
          <w:rFonts w:hint="eastAsia"/>
        </w:rPr>
        <w:t>。所以由此生成的莫尔条文含有物体的高度星系。而</w:t>
      </w:r>
      <w:r>
        <w:rPr>
          <w:rFonts w:hint="eastAsia"/>
        </w:rPr>
        <w:t>利用三角测量法的数学模型可建立待测面高度和</w:t>
      </w:r>
      <w:r w:rsidR="009E7B9C">
        <w:rPr>
          <w:rFonts w:hint="eastAsia"/>
        </w:rPr>
        <w:t>投影仪，相机和被测点连线延长线</w:t>
      </w:r>
      <w:r w:rsidR="000D720A">
        <w:rPr>
          <w:rFonts w:hint="eastAsia"/>
        </w:rPr>
        <w:t>与参考平面两交点</w:t>
      </w:r>
      <w:r w:rsidR="009E7B9C">
        <w:rPr>
          <w:rFonts w:hint="eastAsia"/>
        </w:rPr>
        <w:t>之间的</w:t>
      </w:r>
      <w:r w:rsidR="003416EF">
        <w:rPr>
          <w:rFonts w:hint="eastAsia"/>
        </w:rPr>
        <w:t>条纹</w:t>
      </w:r>
      <w:r>
        <w:rPr>
          <w:rFonts w:hint="eastAsia"/>
        </w:rPr>
        <w:t>相位差之间的联系。</w:t>
      </w:r>
    </w:p>
    <w:p w:rsidR="007E1134" w:rsidRDefault="007E1134" w:rsidP="007E1134">
      <w:pPr>
        <w:pStyle w:val="Afc"/>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c"/>
        <w:ind w:firstLineChars="83" w:firstLine="199"/>
      </w:pPr>
      <m:oMathPara>
        <m:oMath>
          <m:r>
            <m:rPr>
              <m:sty m:val="p"/>
            </m:rPr>
            <w:rPr>
              <w:rFonts w:ascii="Cambria Math" w:hAnsi="Cambria Math"/>
            </w:rPr>
            <m:t>∆ABO∼ΔCPO</m:t>
          </m:r>
        </m:oMath>
      </m:oMathPara>
    </w:p>
    <w:p w:rsidR="00BA6D1B" w:rsidRPr="003D0FF6" w:rsidRDefault="00BA6D1B" w:rsidP="003D0FF6">
      <w:pPr>
        <w:pStyle w:val="Afc"/>
        <w:ind w:firstLine="480"/>
      </w:pPr>
      <w:r>
        <w:rPr>
          <w:rFonts w:hint="eastAsia"/>
        </w:rPr>
        <w:lastRenderedPageBreak/>
        <w:t>可得，</w:t>
      </w:r>
    </w:p>
    <w:p w:rsidR="00BA6D1B" w:rsidRPr="00BA6D1B" w:rsidRDefault="00A32003"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c"/>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A32003" w:rsidP="00BA6D1B">
      <w:pPr>
        <w:rPr>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c"/>
        <w:ind w:firstLine="480"/>
      </w:pPr>
      <w:r>
        <w:rPr>
          <w:rFonts w:hint="eastAsia"/>
        </w:rPr>
        <w:t>带入TO-DO式，可得出待测点高度和相位之间的对应关系，</w:t>
      </w:r>
    </w:p>
    <w:p w:rsidR="003D0FF6" w:rsidRPr="003D0FF6" w:rsidRDefault="003D0FF6" w:rsidP="003D0FF6">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806A1B" w:rsidRPr="003D0FF6" w:rsidRDefault="003D0FF6" w:rsidP="00990439">
      <w:pPr>
        <w:pStyle w:val="Afc"/>
        <w:ind w:firstLine="480"/>
      </w:pPr>
      <w:r>
        <w:rPr>
          <w:noProof/>
        </w:rPr>
        <w:drawing>
          <wp:anchor distT="0" distB="0" distL="114300" distR="114300" simplePos="0" relativeHeight="251685376" behindDoc="0" locked="0" layoutInCell="1" allowOverlap="1" wp14:anchorId="0E650627" wp14:editId="54A9B299">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D358CC6" wp14:editId="5A663EB3">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A0E1B" w:rsidRPr="003549D4" w:rsidRDefault="008A0E1B"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" stroked="f">
                <v:textbox style="mso-fit-shape-to-text:t" inset="0,0,0,0">
                  <w:txbxContent>
                    <w:p w:rsidR="008A0E1B" w:rsidRPr="003549D4" w:rsidRDefault="008A0E1B"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F8050C4" wp14:editId="18A72CB9">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8A0E1B" w:rsidRPr="00DC2170" w:rsidRDefault="008A0E1B" w:rsidP="003D0FF6">
                            <w:pPr>
                              <w:pStyle w:val="af0"/>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8A0E1B" w:rsidRPr="00DC2170" w:rsidRDefault="008A0E1B" w:rsidP="003D0FF6">
                      <w:pPr>
                        <w:pStyle w:val="af0"/>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06B6D8D" wp14:editId="1456AAD8">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8A0E1B" w:rsidRPr="003D0FF6" w:rsidRDefault="008A0E1B" w:rsidP="003D0FF6">
                            <w:pPr>
                              <w:pStyle w:val="af0"/>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WjVJ1G&#10;AgAAdAQAAA4AAAAAAAAAAAAAAAAALgIAAGRycy9lMm9Eb2MueG1sUEsBAi0AFAAGAAgAAAAhAM+0&#10;6IvgAAAACgEAAA8AAAAAAAAAAAAAAAAAoAQAAGRycy9kb3ducmV2LnhtbFBLBQYAAAAABAAEAPMA&#10;AACtBQAAAAA=&#10;" stroked="f">
                <v:textbox style="mso-fit-shape-to-text:t" inset="0,0,0,0">
                  <w:txbxContent>
                    <w:p w:rsidR="008A0E1B" w:rsidRPr="003D0FF6" w:rsidRDefault="008A0E1B" w:rsidP="003D0FF6">
                      <w:pPr>
                        <w:pStyle w:val="af0"/>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5BE4D42B" wp14:editId="74AC5C32">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w:r w:rsidR="00990439">
        <w:rPr>
          <w:rFonts w:hint="eastAsia"/>
        </w:rPr>
        <w:t>为</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Cambria Math" w:eastAsia="MS Mincho" w:hAnsi="Cambria Math"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w:t>
      </w:r>
      <w:r w:rsidR="00990439">
        <w:t>为H</w:t>
      </w:r>
      <w:r>
        <w:t>，</w:t>
      </w:r>
      <w:r w:rsidR="00990439">
        <w:rPr>
          <w:rFonts w:hint="eastAsia"/>
        </w:rPr>
        <w:t>投影条纹在参考平面上的周期</w:t>
      </w:r>
      <m:oMath>
        <m:r>
          <m:rPr>
            <m:sty m:val="p"/>
          </m:rPr>
          <w:rPr>
            <w:rFonts w:ascii="Cambria Math" w:hAnsi="Cambria Math" w:hint="eastAsia"/>
          </w:rPr>
          <m:t>L</m:t>
        </m:r>
      </m:oMath>
      <w:r>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bookmarkEnd w:id="58"/>
      <w:r w:rsidR="00E25AEC">
        <w:rPr>
          <w:rFonts w:hint="eastAsia"/>
        </w:rPr>
        <w:t>实际</w:t>
      </w:r>
      <w:r w:rsidR="00D25629">
        <w:rPr>
          <w:rFonts w:hint="eastAsia"/>
        </w:rPr>
        <w:t>测量过程的</w:t>
      </w:r>
      <w:r w:rsidR="00E25AEC">
        <w:rPr>
          <w:rFonts w:hint="eastAsia"/>
        </w:rPr>
        <w:t>高度和相位关系在下一章节实物系统校准中会详细讨论。</w:t>
      </w:r>
      <w:r w:rsidR="00806A1B">
        <w:br w:type="page"/>
      </w:r>
    </w:p>
    <w:p w:rsidR="00756CCF" w:rsidRDefault="00756CCF" w:rsidP="003D0FF6">
      <w:pPr>
        <w:pStyle w:val="1"/>
        <w:spacing w:before="312" w:after="312"/>
      </w:pPr>
      <w:bookmarkStart w:id="60" w:name="_Toc9065209"/>
      <w:bookmarkStart w:id="61" w:name="_Toc9283415"/>
      <w:r>
        <w:rPr>
          <w:rFonts w:hint="eastAsia"/>
        </w:rPr>
        <w:lastRenderedPageBreak/>
        <w:t>实</w:t>
      </w:r>
      <w:r w:rsidRPr="00D40C69">
        <w:rPr>
          <w:rFonts w:hint="eastAsia"/>
        </w:rPr>
        <w:t>物</w:t>
      </w:r>
      <w:r>
        <w:rPr>
          <w:rFonts w:hint="eastAsia"/>
        </w:rPr>
        <w:t>系统校准</w:t>
      </w:r>
      <w:bookmarkEnd w:id="60"/>
      <w:bookmarkEnd w:id="61"/>
    </w:p>
    <w:p w:rsidR="00026281" w:rsidRDefault="00026281" w:rsidP="00026281">
      <w:pPr>
        <w:pStyle w:val="Afc"/>
        <w:ind w:firstLine="480"/>
      </w:pPr>
      <w:r>
        <w:rPr>
          <w:rFonts w:hint="eastAsia"/>
        </w:rPr>
        <w:t>前一章首先定性分析了莫尔条纹和物体高度信息的对应，之后通过三角测量法的几何关系得出单一待测点高度和参考平面对应亮点高度差之间的关系。该关系</w:t>
      </w:r>
      <w:r w:rsidR="0054071F">
        <w:rPr>
          <w:rFonts w:hint="eastAsia"/>
        </w:rPr>
        <w:t>式子含有实际测量过程中难以精确得出的几何参数。为了解决这一问题，本章将拓展上一章得到的相位-高度关系，并根据前人文献和数学工具，具体归纳实际测量系统校准的过程，最后利用仿真环境演示。</w:t>
      </w:r>
    </w:p>
    <w:p w:rsidR="00BB35A9" w:rsidRDefault="00BB35A9" w:rsidP="00BB35A9">
      <w:pPr>
        <w:pStyle w:val="2"/>
        <w:spacing w:before="156" w:after="156"/>
      </w:pPr>
      <w:bookmarkStart w:id="62" w:name="_Toc9283416"/>
      <w:r>
        <w:rPr>
          <w:rFonts w:hint="eastAsia"/>
        </w:rPr>
        <w:t>非线性校准</w:t>
      </w:r>
      <w:r w:rsidR="00377991">
        <w:rPr>
          <w:rFonts w:hint="eastAsia"/>
        </w:rPr>
        <w:t>原理</w:t>
      </w:r>
      <w:bookmarkEnd w:id="62"/>
    </w:p>
    <w:p w:rsidR="0054071F" w:rsidRDefault="0054071F" w:rsidP="0054071F">
      <w:pPr>
        <w:pStyle w:val="Afc"/>
        <w:ind w:firstLine="480"/>
      </w:pPr>
      <w:r>
        <w:rPr>
          <w:rFonts w:hint="eastAsia"/>
        </w:rPr>
        <w:t>2007年加拿大学者根据 TO-DO 2.2-3中单一被测点的高度-相位差关系，提出了非线性和线性校准两种方法，以下是非线性校准的具体推导过程</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。在TO-DO 2.2-3中，</w:t>
      </w:r>
    </w:p>
    <w:p w:rsidR="0054071F" w:rsidRPr="0054071F" w:rsidRDefault="0054071F" w:rsidP="0054071F">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A451B5" w:rsidRDefault="00C0418B" w:rsidP="00C0418B">
      <w:pPr>
        <w:pStyle w:val="Afc"/>
        <w:ind w:firstLine="480"/>
        <w:rPr>
          <w:noProof/>
        </w:rPr>
      </w:pPr>
      <w:r>
        <w:rPr>
          <w:noProof/>
        </w:rPr>
        <w:drawing>
          <wp:anchor distT="0" distB="0" distL="114300" distR="114300" simplePos="0" relativeHeight="251697664" behindDoc="0" locked="0" layoutInCell="1" allowOverlap="1" wp14:anchorId="28C8286E" wp14:editId="21C3CCA5">
            <wp:simplePos x="0" y="0"/>
            <wp:positionH relativeFrom="column">
              <wp:posOffset>1106170</wp:posOffset>
            </wp:positionH>
            <wp:positionV relativeFrom="paragraph">
              <wp:posOffset>821690</wp:posOffset>
            </wp:positionV>
            <wp:extent cx="3514725" cy="251142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4725" cy="2511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6F8E90C2" wp14:editId="4B5452DE">
                <wp:simplePos x="0" y="0"/>
                <wp:positionH relativeFrom="column">
                  <wp:posOffset>1172845</wp:posOffset>
                </wp:positionH>
                <wp:positionV relativeFrom="paragraph">
                  <wp:posOffset>3556635</wp:posOffset>
                </wp:positionV>
                <wp:extent cx="3448050" cy="635"/>
                <wp:effectExtent l="0" t="0" r="0" b="3810"/>
                <wp:wrapTopAndBottom/>
                <wp:docPr id="27" name="文本框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40" type="#_x0000_t202" style="position:absolute;left:0;text-align:left;margin-left:92.35pt;margin-top:280.05pt;width:271.5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" stroked="f">
                <v:textbox style="mso-fit-shape-to-text:t" inset="0,0,0,0">
                  <w:txbxContent>
                    <w:p w:rsidR="008A0E1B" w:rsidRPr="00EB179D" w:rsidRDefault="008A0E1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v:textbox>
                <w10:wrap type="topAndBottom"/>
              </v:shape>
            </w:pict>
          </mc:Fallback>
        </mc:AlternateConten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hint="eastAsia"/>
          <w:noProof/>
        </w:rPr>
        <w:t>，如图-7，根据费马定理，测量过程位于</w:t>
      </w:r>
      <m:oMath>
        <m:r>
          <m:rPr>
            <m:sty m:val="p"/>
          </m:rPr>
          <w:rPr>
            <w:rFonts w:ascii="Cambria Math" w:hAnsi="Cambria Math" w:hint="eastAsia"/>
            <w:noProof/>
          </w:rPr>
          <m:t>O</m:t>
        </m:r>
      </m:oMath>
      <w:r>
        <w:rPr>
          <w:rFonts w:hint="eastAsia"/>
          <w:noProof/>
        </w:rPr>
        <w:t>点的投影条纹，应与去除被测物体位于B点的投影条纹是同一级次。因此，</w:t>
      </w:r>
      <m:oMath>
        <m:r>
          <m:rPr>
            <m:sty m:val="p"/>
          </m:rPr>
          <w:rPr>
            <w:rFonts w:ascii="Cambria Math" w:hAnsi="Cambria Math" w:hint="eastAsia"/>
            <w:noProof/>
          </w:rPr>
          <m:t>B</m:t>
        </m:r>
        <m:r>
          <m:rPr>
            <m:sty m:val="p"/>
          </m:rPr>
          <w:rPr>
            <w:rFonts w:ascii="Cambria Math" w:hAnsi="Cambria Math" w:hint="eastAsia"/>
            <w:noProof/>
          </w:rPr>
          <m:t>，</m:t>
        </m:r>
        <m:r>
          <m:rPr>
            <m:sty m:val="p"/>
          </m:rPr>
          <w:rPr>
            <w:rFonts w:ascii="Cambria Math" w:hAnsi="Cambria Math" w:hint="eastAsia"/>
            <w:noProof/>
          </w:rPr>
          <m:t>O</m:t>
        </m:r>
      </m:oMath>
      <w:r>
        <w:rPr>
          <w:rFonts w:hint="eastAsia"/>
          <w:noProof/>
        </w:rPr>
        <w:t>两点的相位</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Pr>
          <w:rFonts w:hint="eastAsia"/>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A451B5">
        <w:rPr>
          <w:rFonts w:hint="eastAsia"/>
          <w:noProof/>
        </w:rPr>
        <w:t>，</w:t>
      </w:r>
      <w:r>
        <w:rPr>
          <w:noProof/>
        </w:rPr>
        <w:t>将此关系带入TO-DO</w:t>
      </w:r>
      <w:r>
        <w:rPr>
          <w:rFonts w:hint="eastAsia"/>
          <w:noProof/>
        </w:rPr>
        <w:t xml:space="preserve"> 2.2-3中，可将</w:t>
      </w:r>
      <w:r w:rsidR="00A451B5">
        <w:rPr>
          <w:rFonts w:hint="eastAsia"/>
          <w:noProof/>
        </w:rPr>
        <w:t>该式关系变换为被测点高度与被测点相位和相机-被测点延长线与参考平面交点相位之差的关系。</w:t>
      </w:r>
    </w:p>
    <w:p w:rsidR="0054071F" w:rsidRPr="00BA1956" w:rsidRDefault="0054071F" w:rsidP="00BA1956"/>
    <w:p w:rsidR="00A451B5" w:rsidRDefault="000336EF" w:rsidP="00A451B5">
      <w:pPr>
        <w:pStyle w:val="Afc"/>
        <w:ind w:firstLine="480"/>
      </w:pPr>
      <w:r>
        <w:rPr>
          <w:rFonts w:hint="eastAsia"/>
          <w:noProof/>
        </w:rPr>
        <w:lastRenderedPageBreak/>
        <w:drawing>
          <wp:anchor distT="0" distB="0" distL="114300" distR="114300" simplePos="0" relativeHeight="251700736" behindDoc="0" locked="0" layoutInCell="1" allowOverlap="1" wp14:anchorId="317983F0" wp14:editId="1DC7652F">
            <wp:simplePos x="0" y="0"/>
            <wp:positionH relativeFrom="column">
              <wp:posOffset>115570</wp:posOffset>
            </wp:positionH>
            <wp:positionV relativeFrom="paragraph">
              <wp:posOffset>634365</wp:posOffset>
            </wp:positionV>
            <wp:extent cx="5542280" cy="3573145"/>
            <wp:effectExtent l="0" t="0" r="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体三角测量.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2280" cy="3573145"/>
                    </a:xfrm>
                    <a:prstGeom prst="rect">
                      <a:avLst/>
                    </a:prstGeom>
                  </pic:spPr>
                </pic:pic>
              </a:graphicData>
            </a:graphic>
            <wp14:sizeRelH relativeFrom="page">
              <wp14:pctWidth>0</wp14:pctWidth>
            </wp14:sizeRelH>
            <wp14:sizeRelV relativeFrom="page">
              <wp14:pctHeight>0</wp14:pctHeight>
            </wp14:sizeRelV>
          </wp:anchor>
        </w:drawing>
      </w:r>
      <w:r w:rsidR="00A451B5">
        <w:rPr>
          <w:rFonts w:hint="eastAsia"/>
        </w:rPr>
        <w:t>考虑被测点不位于</w:t>
      </w:r>
      <m:oMath>
        <m:r>
          <m:rPr>
            <m:sty m:val="p"/>
          </m:rPr>
          <w:rPr>
            <w:rFonts w:ascii="Cambria Math" w:hAnsi="Cambria Math" w:hint="eastAsia"/>
          </w:rPr>
          <m:t>X</m:t>
        </m:r>
        <m:r>
          <m:rPr>
            <m:sty m:val="p"/>
          </m:rPr>
          <w:rPr>
            <w:rFonts w:ascii="Cambria Math" w:hAnsi="Cambria Math"/>
          </w:rPr>
          <m:t>-Z</m:t>
        </m:r>
      </m:oMath>
      <w:r w:rsidR="00CF1E4D">
        <w:rPr>
          <w:rFonts w:hint="eastAsia"/>
        </w:rPr>
        <w:t>平面的情况，即被测点位于纸面外</w:t>
      </w:r>
      <w:r w:rsidR="00A451B5">
        <w:rPr>
          <w:rFonts w:hint="eastAsia"/>
        </w:rPr>
        <w:t>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00477468">
        <w:rPr>
          <w:rFonts w:hint="eastAsia"/>
        </w:rPr>
        <w:t>。</w:t>
      </w:r>
      <w:r w:rsidR="00990439">
        <w:rPr>
          <w:rFonts w:hint="eastAsia"/>
        </w:rPr>
        <w:t>如下图，</w:t>
      </w:r>
    </w:p>
    <w:p w:rsidR="00BA1956" w:rsidRDefault="00BA1956" w:rsidP="00A451B5">
      <w:pPr>
        <w:pStyle w:val="Afc"/>
        <w:ind w:firstLine="480"/>
        <w:rPr>
          <w:noProof/>
        </w:rPr>
      </w:pPr>
      <w:r>
        <w:rPr>
          <w:noProof/>
        </w:rPr>
        <mc:AlternateContent>
          <mc:Choice Requires="wps">
            <w:drawing>
              <wp:anchor distT="0" distB="0" distL="114300" distR="114300" simplePos="0" relativeHeight="251702784" behindDoc="0" locked="0" layoutInCell="1" allowOverlap="1" wp14:anchorId="7566A14F" wp14:editId="7D474045">
                <wp:simplePos x="0" y="0"/>
                <wp:positionH relativeFrom="column">
                  <wp:posOffset>115570</wp:posOffset>
                </wp:positionH>
                <wp:positionV relativeFrom="paragraph">
                  <wp:posOffset>3723005</wp:posOffset>
                </wp:positionV>
                <wp:extent cx="5543550" cy="635"/>
                <wp:effectExtent l="0" t="0" r="0" b="3810"/>
                <wp:wrapTopAndBottom/>
                <wp:docPr id="29" name="文本框 29"/>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365416" w:rsidRDefault="008A0E1B"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 o:spid="_x0000_s1041" type="#_x0000_t202" style="position:absolute;left:0;text-align:left;margin-left:9.1pt;margin-top:293.15pt;width:43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" stroked="f">
                <v:textbox style="mso-fit-shape-to-text:t" inset="0,0,0,0">
                  <w:txbxContent>
                    <w:p w:rsidR="008A0E1B" w:rsidRPr="00365416" w:rsidRDefault="008A0E1B"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v:textbox>
                <w10:wrap type="topAndBottom"/>
              </v:shape>
            </w:pict>
          </mc:Fallback>
        </mc:AlternateContent>
      </w:r>
      <w:r>
        <w:rPr>
          <w:rFonts w:hint="eastAsia"/>
        </w:rPr>
        <w:t>在上图中同样存在</w:t>
      </w:r>
      <m:oMath>
        <m:r>
          <m:rPr>
            <m:sty m:val="p"/>
          </m:rPr>
          <w:rPr>
            <w:rFonts w:ascii="Cambria Math" w:hAnsi="Cambria Math"/>
          </w:rPr>
          <m:t>∆ABO∼ΔCPO</m:t>
        </m:r>
      </m:oMath>
      <w:r>
        <w:t>。则</w:t>
      </w:r>
      <w:r>
        <w:rPr>
          <w:noProof/>
        </w:rPr>
        <w:t>，</w:t>
      </w:r>
    </w:p>
    <w:p w:rsidR="00990439" w:rsidRPr="000336EF" w:rsidRDefault="00A32003" w:rsidP="00BA1956">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CP</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w:rPr>
                  <w:rFonts w:ascii="Cambria Math" w:hAnsi="Cambria Math"/>
                </w:rPr>
                <m:t>d</m:t>
              </m:r>
            </m:num>
            <m:den>
              <m:r>
                <m:rPr>
                  <m:sty m:val="p"/>
                </m:rPr>
                <w:rPr>
                  <w:rFonts w:ascii="Cambria Math" w:hAnsi="Cambria Math"/>
                </w:rPr>
                <m:t>L∆φ</m:t>
              </m:r>
              <m:d>
                <m:dPr>
                  <m:ctrlPr>
                    <w:rPr>
                      <w:rFonts w:ascii="Cambria Math" w:hAnsi="Cambria Math"/>
                    </w:rPr>
                  </m:ctrlPr>
                </m:dPr>
                <m:e>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e>
              </m:d>
              <m:r>
                <w:rPr>
                  <w:rFonts w:ascii="Cambria Math" w:hAnsi="Cambria Math"/>
                </w:rPr>
                <m:t>∕2π</m:t>
              </m:r>
            </m:den>
          </m:f>
          <m:r>
            <m:rPr>
              <m:sty m:val="p"/>
            </m:rP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MO</m:t>
                  </m:r>
                </m:e>
              </m:d>
            </m:num>
            <m:den>
              <m:d>
                <m:dPr>
                  <m:begChr m:val="|"/>
                  <m:endChr m:val="|"/>
                  <m:ctrlPr>
                    <w:rPr>
                      <w:rFonts w:ascii="Cambria Math" w:hAnsi="Cambria Math"/>
                      <w:i/>
                    </w:rPr>
                  </m:ctrlPr>
                </m:dPr>
                <m:e>
                  <m:r>
                    <w:rPr>
                      <w:rFonts w:ascii="Cambria Math" w:hAnsi="Cambria Math"/>
                    </w:rPr>
                    <m:t>NO</m:t>
                  </m:r>
                </m:e>
              </m:d>
            </m:den>
          </m:f>
        </m:oMath>
      </m:oMathPara>
    </w:p>
    <w:p w:rsidR="000336EF" w:rsidRDefault="000336EF" w:rsidP="000336EF">
      <w:pPr>
        <w:pStyle w:val="Afc"/>
        <w:ind w:firstLine="480"/>
      </w:pPr>
      <w:r>
        <w:rPr>
          <w:rFonts w:hint="eastAsia"/>
        </w:rPr>
        <w:t>又</w:t>
      </w:r>
      <m:oMath>
        <m:r>
          <m:rPr>
            <m:sty m:val="p"/>
          </m:rPr>
          <w:rPr>
            <w:rFonts w:ascii="Cambria Math" w:hAnsi="Cambria Math"/>
          </w:rPr>
          <m:t>⊿ODN∼ΔMEO</m:t>
        </m:r>
      </m:oMath>
      <w:r>
        <w:t>，</w:t>
      </w:r>
    </w:p>
    <w:p w:rsidR="000336EF" w:rsidRPr="0033507B" w:rsidRDefault="00A32003" w:rsidP="000336EF">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ME</m:t>
                  </m:r>
                </m:e>
              </m:d>
            </m:num>
            <m:den>
              <m:d>
                <m:dPr>
                  <m:begChr m:val="|"/>
                  <m:endChr m:val="|"/>
                  <m:ctrlPr>
                    <w:rPr>
                      <w:rFonts w:ascii="Cambria Math" w:hAnsi="Cambria Math"/>
                      <w:i/>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oMath>
      </m:oMathPara>
    </w:p>
    <w:p w:rsidR="0033507B" w:rsidRPr="000336EF" w:rsidRDefault="0033507B" w:rsidP="0033507B">
      <w:pPr>
        <w:pStyle w:val="Afc"/>
        <w:ind w:firstLine="480"/>
      </w:pPr>
      <w:r>
        <w:rPr>
          <w:rFonts w:hint="eastAsia"/>
        </w:rPr>
        <w:t>由上两式可得</w:t>
      </w:r>
    </w:p>
    <w:p w:rsidR="00166278" w:rsidRPr="00477468" w:rsidRDefault="00990439" w:rsidP="00BA1956">
      <w:pPr>
        <w:rPr>
          <w:rFonts w:ascii="宋体" w:eastAsiaTheme="minorEastAsia" w:hAnsi="宋体"/>
        </w:rPr>
      </w:pPr>
      <m:oMathPara>
        <m:oMath>
          <m:r>
            <m:rPr>
              <m:sty m:val="p"/>
            </m:rPr>
            <w:rPr>
              <w:rFonts w:ascii="Cambria Math" w:hAnsi="Cambria Math"/>
            </w:rPr>
            <m:t xml:space="preserve"> h(</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m:oMathPara>
    </w:p>
    <w:p w:rsidR="00477468" w:rsidRDefault="00655CD3" w:rsidP="00E73C82">
      <w:pPr>
        <w:pStyle w:val="Afc"/>
        <w:ind w:firstLine="480"/>
      </w:pPr>
      <w:r>
        <w:rPr>
          <w:rFonts w:hint="eastAsia"/>
        </w:rPr>
        <w:t>由于上式对任何被测点均成立，考虑</w:t>
      </w:r>
      <w:r w:rsidR="00E73C82">
        <w:rPr>
          <w:rFonts w:hint="eastAsia"/>
        </w:rPr>
        <w:t>整个待测平面，可有</w:t>
      </w:r>
    </w:p>
    <w:p w:rsidR="00E73C82" w:rsidRPr="00E73C82" w:rsidRDefault="00E73C82" w:rsidP="00E73C82">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E73C82" w:rsidRDefault="00E73C82" w:rsidP="00E73C82">
      <w:pPr>
        <w:pStyle w:val="Afc"/>
        <w:ind w:firstLine="480"/>
      </w:pPr>
      <w:r>
        <w:rPr>
          <w:rFonts w:hint="eastAsia"/>
        </w:rPr>
        <w:t>将上式整理得，</w:t>
      </w:r>
    </w:p>
    <w:p w:rsidR="00E73C82" w:rsidRPr="00E73C82" w:rsidRDefault="00E73C82" w:rsidP="00E73C82">
      <w:pPr>
        <w:rPr>
          <w:rFonts w:ascii="宋体" w:eastAsiaTheme="minorEastAsia" w:hAnsi="宋体"/>
        </w:rPr>
      </w:pPr>
      <m:oMathPara>
        <m:oMath>
          <m:r>
            <m:rPr>
              <m:sty m:val="p"/>
            </m:rPr>
            <w:rPr>
              <w:rFonts w:ascii="Cambria Math" w:hAnsi="Cambria Math"/>
            </w:rPr>
            <w:lastRenderedPageBreak/>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m:oMathPara>
    </w:p>
    <w:p w:rsidR="0033507B" w:rsidRPr="0033507B" w:rsidRDefault="0033507B" w:rsidP="0033507B">
      <w:pPr>
        <w:pStyle w:val="Afc"/>
        <w:ind w:firstLine="480"/>
      </w:pPr>
      <w:r>
        <w:rPr>
          <w:rFonts w:hint="eastAsia"/>
        </w:rPr>
        <w:t>该式描述了相位分布和和高度分布的非线性关系。在非线性校准中，需要确定的参数如下。</w:t>
      </w:r>
    </w:p>
    <w:p w:rsidR="00E73C82" w:rsidRPr="0033507B" w:rsidRDefault="0033507B" w:rsidP="0033507B">
      <m:oMathPara>
        <m:oMath>
          <m:r>
            <m:rPr>
              <m:sty m:val="p"/>
            </m:rPr>
            <w:rPr>
              <w:rFonts w:ascii="Cambria Math" w:hAnsi="Cambria Math" w:hint="eastAsia"/>
            </w:rPr>
            <m:t>m</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m:oMathPara>
    </w:p>
    <w:p w:rsidR="0033507B" w:rsidRPr="0033507B" w:rsidRDefault="0033507B" w:rsidP="0033507B">
      <m:oMathPara>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m:oMathPara>
    </w:p>
    <w:p w:rsidR="00E73C82" w:rsidRPr="00477468" w:rsidRDefault="0033507B" w:rsidP="0033507B">
      <w:pPr>
        <w:pStyle w:val="Afc"/>
        <w:ind w:firstLine="480"/>
      </w:pP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均和测量装置的几何参数有关，但通过最小二乘方法处理已知</w:t>
      </w:r>
      <m:oMath>
        <m:r>
          <m:rPr>
            <m:sty m:val="p"/>
          </m:rPr>
          <w:rPr>
            <w:rFonts w:ascii="Cambria Math" w:hAnsi="Cambria Math"/>
          </w:rPr>
          <m:t>h(x, y)</m:t>
        </m:r>
      </m:oMath>
      <w:r>
        <w:rPr>
          <w:rFonts w:hint="eastAsia"/>
        </w:rPr>
        <w:t>和</w:t>
      </w:r>
      <m:oMath>
        <m:r>
          <m:rPr>
            <m:sty m:val="p"/>
          </m:rPr>
          <w:rPr>
            <w:rFonts w:ascii="Cambria Math" w:hAnsi="Cambria Math"/>
          </w:rPr>
          <m:t>∆φ(x, y)</m:t>
        </m:r>
      </m:oMath>
      <w:r>
        <w:t>的数据，可以得出最大似然系数</w:t>
      </w: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的具体数值</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，从而用于后续测量过程中，利用TO-DO3.1式将相位分布转换为待测表面高度分布。</w:t>
      </w:r>
    </w:p>
    <w:p w:rsidR="00BB35A9" w:rsidRDefault="00BB35A9" w:rsidP="00BB35A9">
      <w:pPr>
        <w:pStyle w:val="2"/>
        <w:spacing w:before="156" w:after="156"/>
      </w:pPr>
      <w:bookmarkStart w:id="63" w:name="_Toc9283417"/>
      <w:r>
        <w:rPr>
          <w:rFonts w:hint="eastAsia"/>
        </w:rPr>
        <w:t>线性校准</w:t>
      </w:r>
      <w:r w:rsidR="00377991">
        <w:rPr>
          <w:rFonts w:hint="eastAsia"/>
        </w:rPr>
        <w:t>原理</w:t>
      </w:r>
      <w:bookmarkEnd w:id="63"/>
    </w:p>
    <w:p w:rsidR="0033507B" w:rsidRDefault="0033507B" w:rsidP="0033507B">
      <w:pPr>
        <w:pStyle w:val="Afc"/>
        <w:ind w:firstLine="480"/>
      </w:pPr>
      <w:r>
        <w:t>在提出非线性校准的同一篇文献中，该学者提出了线性校准</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t>，但线性校准在莫尔三维测量早期已有应用</w:t>
      </w:r>
      <w:r>
        <w:fldChar w:fldCharType="begin"/>
      </w:r>
      <w:r w:rsidR="00C129ED">
        <w:instrText xml:space="preserve"> ADDIN EN.CITE &lt;EndNote&gt;&lt;Cite&gt;&lt;Author&gt;Takasaki&lt;/Author&gt;&lt;Year&gt;1970&lt;/Year&gt;&lt;RecNum&gt;142&lt;/RecNum&gt;&lt;DisplayText&gt;[18]&lt;/DisplayText&gt;&lt;record&gt;&lt;rec-number&gt;142&lt;/rec-number&gt;&lt;foreign-keys&gt;&lt;key app="EN" db-id="25ts25aeg5wpw5edwz8pv0fnx5faar95e29z" timestamp="1558349658" guid="53653567-63ae-443c-a48d-ca21bee15510"&gt;142&lt;/key&gt;&lt;/foreign-keys&gt;&lt;ref-type name="Journal Article"&gt;17&lt;/ref-type&gt;&lt;contributors&gt;&lt;authors&gt;&lt;author&gt;Takasaki, Hiroshi&lt;/author&gt;&lt;/authors&gt;&lt;/contributors&gt;&lt;titles&gt;&lt;title&gt;Moiré topography&lt;/title&gt;&lt;secondary-title&gt;Applied optics&lt;/secondary-title&gt;&lt;/titles&gt;&lt;periodical&gt;&lt;full-title&gt;Applied Optics&lt;/full-title&gt;&lt;/periodical&gt;&lt;pages&gt;1467-1472&lt;/pages&gt;&lt;volume&gt;9&lt;/volume&gt;&lt;number&gt;6&lt;/number&gt;&lt;dates&gt;&lt;year&gt;1970&lt;/year&gt;&lt;/dates&gt;&lt;isbn&gt;2155-3165&lt;/isbn&gt;&lt;urls&gt;&lt;/urls&gt;&lt;/record&gt;&lt;/Cite&gt;&lt;/EndNote&gt;</w:instrText>
      </w:r>
      <w:r>
        <w:fldChar w:fldCharType="separate"/>
      </w:r>
      <w:r>
        <w:rPr>
          <w:noProof/>
        </w:rPr>
        <w:t>[18]</w:t>
      </w:r>
      <w:r>
        <w:fldChar w:fldCharType="end"/>
      </w:r>
      <w:r>
        <w:t>。线性校准和非线性校准同样使用最小二乘法估计参数，但线性校准了利用了近似关系，将相位-高度关系转变为线性方程。具体推导过程如下。</w:t>
      </w:r>
    </w:p>
    <w:p w:rsidR="0033507B" w:rsidRDefault="0033507B" w:rsidP="0033507B">
      <w:pPr>
        <w:pStyle w:val="Afc"/>
        <w:ind w:firstLine="480"/>
      </w:pPr>
      <w:r>
        <w:rPr>
          <w:rFonts w:hint="eastAsia"/>
        </w:rPr>
        <w:t>在3.1节中，高度相位关系为，</w:t>
      </w:r>
    </w:p>
    <w:p w:rsidR="0033507B" w:rsidRPr="00E73C82" w:rsidRDefault="0033507B" w:rsidP="0033507B">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当</w:t>
      </w:r>
      <m:oMath>
        <m:r>
          <m:rPr>
            <m:sty m:val="p"/>
          </m:rPr>
          <w:rPr>
            <w:rFonts w:ascii="Cambria Math" w:hAnsi="Cambria Math"/>
          </w:rPr>
          <m:t>H≫h</m:t>
        </m:r>
        <m:r>
          <m:rPr>
            <m:sty m:val="p"/>
          </m:rPr>
          <w:rPr>
            <w:rFonts w:ascii="Cambria Math" w:hAnsi="Cambria Math"/>
          </w:rPr>
          <m:t>时</m:t>
        </m:r>
      </m:oMath>
      <w:r>
        <w:t>，可将分母中的常数项忽略（该近似关系可参考附录-</w:t>
      </w:r>
      <w:r>
        <w:rPr>
          <w:rFonts w:hint="eastAsia"/>
        </w:rPr>
        <w:t>2 TO-DO加链接</w:t>
      </w:r>
      <w:r>
        <w:t>）。</w:t>
      </w:r>
      <w:r>
        <w:rPr>
          <w:rFonts w:hint="eastAsia"/>
        </w:rPr>
        <w:t>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t>即，</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33507B" w:rsidRPr="0033507B" w:rsidRDefault="0033507B" w:rsidP="0033507B">
      <w:pPr>
        <w:pStyle w:val="Afc"/>
        <w:ind w:firstLine="480"/>
      </w:pPr>
      <w:r>
        <w:t>系数K同样与测量系统的几何参数有关，可使用已知位置分布和相位分布的数据估计。</w:t>
      </w:r>
    </w:p>
    <w:p w:rsidR="00BB35A9" w:rsidRDefault="00BB35A9" w:rsidP="0033507B">
      <w:pPr>
        <w:pStyle w:val="2"/>
        <w:spacing w:before="156" w:after="156"/>
      </w:pPr>
      <w:bookmarkStart w:id="64" w:name="_Toc9283418"/>
      <w:r>
        <w:rPr>
          <w:rFonts w:hint="eastAsia"/>
        </w:rPr>
        <w:t>莫尔波长与相位</w:t>
      </w:r>
      <w:r>
        <w:rPr>
          <w:rFonts w:hint="eastAsia"/>
        </w:rPr>
        <w:t>-</w:t>
      </w:r>
      <w:r>
        <w:rPr>
          <w:rFonts w:hint="eastAsia"/>
        </w:rPr>
        <w:t>高度转换</w:t>
      </w:r>
      <w:bookmarkEnd w:id="64"/>
    </w:p>
    <w:p w:rsidR="0033507B" w:rsidRDefault="0033507B" w:rsidP="0033507B">
      <w:pPr>
        <w:pStyle w:val="Afc"/>
        <w:ind w:firstLine="480"/>
      </w:pPr>
      <w:r>
        <w:rPr>
          <w:rFonts w:hint="eastAsia"/>
        </w:rPr>
        <w:t>3.2大大简化了系统校准的数学解释和处理过程。为了进一步理解系统校准的远离，莫尔波长作为过渡变量被引入</w:t>
      </w:r>
      <w:r>
        <w:fldChar w:fldCharType="begin"/>
      </w:r>
      <w:r w:rsidR="00C129ED">
        <w:instrText xml:space="preserve"> ADDIN EN.CITE &lt;EndNote&gt;&lt;Cite&gt;&lt;Author&gt;Mohammadi&lt;/Author&gt;&lt;Year&gt;2017&lt;/Year&gt;&lt;RecNum&gt;133&lt;/RecNum&gt;&lt;DisplayText&gt;[8, 19]&lt;/DisplayText&gt;&lt;record&gt;&lt;rec-number&gt;133&lt;/rec-number&gt;&lt;foreign-keys&gt;&lt;key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Cite&gt;&lt;Author&gt;Dirckx&lt;/Author&gt;&lt;Year&gt;1990&lt;/Year&gt;&lt;RecNum&gt;143&lt;/RecNum&gt;&lt;record&gt;&lt;rec-number&gt;143&lt;/rec-number&gt;&lt;foreign-keys&gt;&lt;key app="EN" db-id="25ts25aeg5wpw5edwz8pv0fnx5faar95e29z" timestamp="1558352381" guid="33e9bcfc-33de-4fdc-8a5a-3a5145b1ede8"&gt;143&lt;/key&gt;&lt;/foreign-keys&gt;&lt;ref-type name="Journal Article"&gt;17&lt;/ref-type&gt;&lt;contributors&gt;&lt;authors&gt;&lt;author&gt;Dirckx, Joris JJ&lt;/author&gt;&lt;author&gt;Decraemer, Willem F&lt;/author&gt;&lt;/authors&gt;&lt;/contributors&gt;&lt;titles&gt;&lt;title&gt;Automatic calibration method for phase shift shadow moiré interferometry&lt;/title&gt;&lt;secondary-title&gt;Applied optics&lt;/secondary-title&gt;&lt;/titles&gt;&lt;periodical&gt;&lt;full-title&gt;Applied Optics&lt;/full-title&gt;&lt;/periodical&gt;&lt;pages&gt;1474-1476&lt;/pages&gt;&lt;volume&gt;29&lt;/volume&gt;&lt;number&gt;10&lt;/number&gt;&lt;dates&gt;&lt;year&gt;1990&lt;/year&gt;&lt;/dates&gt;&lt;isbn&gt;2155-3165&lt;/isbn&gt;&lt;urls&gt;&lt;/urls&gt;&lt;/record&gt;&lt;/Cite&gt;&lt;/EndNote&gt;</w:instrText>
      </w:r>
      <w:r>
        <w:fldChar w:fldCharType="separate"/>
      </w:r>
      <w:r>
        <w:rPr>
          <w:noProof/>
        </w:rPr>
        <w:t>[8, 19]</w:t>
      </w:r>
      <w:r>
        <w:fldChar w:fldCharType="end"/>
      </w:r>
      <w:r>
        <w:rPr>
          <w:rFonts w:hint="eastAsia"/>
        </w:rPr>
        <w:t>。当投影</w:t>
      </w:r>
      <w:r w:rsidR="00377991">
        <w:rPr>
          <w:rFonts w:hint="eastAsia"/>
        </w:rPr>
        <w:t>平</w:t>
      </w:r>
      <w:r>
        <w:rPr>
          <w:rFonts w:hint="eastAsia"/>
        </w:rPr>
        <w:t>面垂直于投影方向靠近或远离</w:t>
      </w:r>
      <w:r>
        <w:rPr>
          <w:rFonts w:hint="eastAsia"/>
        </w:rPr>
        <w:lastRenderedPageBreak/>
        <w:t>投影仪</w:t>
      </w:r>
      <w:r w:rsidR="00377991">
        <w:rPr>
          <w:rFonts w:hint="eastAsia"/>
        </w:rPr>
        <w:t>时，条纹会向上或向下移动。虽然该过程伴随着投影条纹的放大和缩</w:t>
      </w:r>
      <w:r w:rsidR="00F24060">
        <w:rPr>
          <w:noProof/>
        </w:rPr>
        <mc:AlternateContent>
          <mc:Choice Requires="wps">
            <w:drawing>
              <wp:anchor distT="0" distB="0" distL="114300" distR="114300" simplePos="0" relativeHeight="251705856" behindDoc="0" locked="0" layoutInCell="1" allowOverlap="1" wp14:anchorId="3C98C28F" wp14:editId="4B6CB9FF">
                <wp:simplePos x="0" y="0"/>
                <wp:positionH relativeFrom="column">
                  <wp:posOffset>115570</wp:posOffset>
                </wp:positionH>
                <wp:positionV relativeFrom="paragraph">
                  <wp:posOffset>4378960</wp:posOffset>
                </wp:positionV>
                <wp:extent cx="50761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076190" cy="635"/>
                        </a:xfrm>
                        <a:prstGeom prst="rect">
                          <a:avLst/>
                        </a:prstGeom>
                        <a:solidFill>
                          <a:prstClr val="white"/>
                        </a:solidFill>
                        <a:ln>
                          <a:noFill/>
                        </a:ln>
                      </wps:spPr>
                      <wps:txbx>
                        <w:txbxContent>
                          <w:p w:rsidR="008A0E1B" w:rsidRPr="00E91C0E" w:rsidRDefault="008A0E1B" w:rsidP="00F24060">
                            <w:pPr>
                              <w:pStyle w:val="af0"/>
                              <w:spacing w:before="156" w:after="156"/>
                              <w:rPr>
                                <w:rFonts w:ascii="宋体" w:eastAsia="宋体" w:hAnsi="宋体" w:cs="Times New Roman"/>
                                <w:szCs w:val="20"/>
                              </w:rPr>
                            </w:pPr>
                            <w:r>
                              <w:t>图</w:t>
                            </w:r>
                            <w:r>
                              <w:t xml:space="preserve"> 9</w:t>
                            </w:r>
                            <w:r>
                              <w:t>莫尔波长</w:t>
                            </w:r>
                            <w:r>
                              <w:rPr>
                                <w:rFonts w:hint="eastAsia"/>
                              </w:rPr>
                              <w:t>的计算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42" type="#_x0000_t202" style="position:absolute;left:0;text-align:left;margin-left:9.1pt;margin-top:344.8pt;width:399.7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" stroked="f">
                <v:textbox style="mso-fit-shape-to-text:t" inset="0,0,0,0">
                  <w:txbxContent>
                    <w:p w:rsidR="008A0E1B" w:rsidRPr="00E91C0E" w:rsidRDefault="008A0E1B" w:rsidP="00F24060">
                      <w:pPr>
                        <w:pStyle w:val="af0"/>
                        <w:spacing w:before="156" w:after="156"/>
                        <w:rPr>
                          <w:rFonts w:ascii="宋体" w:eastAsia="宋体" w:hAnsi="宋体" w:cs="Times New Roman"/>
                          <w:szCs w:val="20"/>
                        </w:rPr>
                      </w:pPr>
                      <w:r>
                        <w:t>图</w:t>
                      </w:r>
                      <w:r>
                        <w:t xml:space="preserve"> 9</w:t>
                      </w:r>
                      <w:r>
                        <w:t>莫尔波长</w:t>
                      </w:r>
                      <w:r>
                        <w:rPr>
                          <w:rFonts w:hint="eastAsia"/>
                        </w:rPr>
                        <w:t>的计算</w:t>
                      </w:r>
                    </w:p>
                  </w:txbxContent>
                </v:textbox>
                <w10:wrap type="topAndBottom"/>
              </v:shape>
            </w:pict>
          </mc:Fallback>
        </mc:AlternateContent>
      </w:r>
      <w:r w:rsidR="00F24060">
        <w:rPr>
          <w:noProof/>
        </w:rPr>
        <w:drawing>
          <wp:anchor distT="0" distB="0" distL="114300" distR="114300" simplePos="0" relativeHeight="251703808" behindDoc="0" locked="0" layoutInCell="1" allowOverlap="1">
            <wp:simplePos x="0" y="0"/>
            <wp:positionH relativeFrom="column">
              <wp:posOffset>115570</wp:posOffset>
            </wp:positionH>
            <wp:positionV relativeFrom="paragraph">
              <wp:posOffset>676275</wp:posOffset>
            </wp:positionV>
            <wp:extent cx="5076190" cy="364553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莫尔波长.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76190" cy="3645535"/>
                    </a:xfrm>
                    <a:prstGeom prst="rect">
                      <a:avLst/>
                    </a:prstGeom>
                  </pic:spPr>
                </pic:pic>
              </a:graphicData>
            </a:graphic>
            <wp14:sizeRelH relativeFrom="page">
              <wp14:pctWidth>0</wp14:pctWidth>
            </wp14:sizeRelH>
            <wp14:sizeRelV relativeFrom="page">
              <wp14:pctHeight>0</wp14:pctHeight>
            </wp14:sizeRelV>
          </wp:anchor>
        </w:drawing>
      </w:r>
      <w:r w:rsidR="00377991">
        <w:rPr>
          <w:rFonts w:hint="eastAsia"/>
        </w:rPr>
        <w:t>小，但当条纹移动一个周期时，</w:t>
      </w:r>
      <w:r w:rsidR="00F24060">
        <w:rPr>
          <w:rFonts w:hint="eastAsia"/>
        </w:rPr>
        <w:t>由于投影仪投影张角较大且条纹周期较小，</w:t>
      </w:r>
      <w:r w:rsidR="00377991">
        <w:rPr>
          <w:rFonts w:hint="eastAsia"/>
        </w:rPr>
        <w:t>可以近似认为莫尔条纹大小不变，此时投影平面移动的距离则为莫尔波长。</w:t>
      </w:r>
    </w:p>
    <w:p w:rsidR="00645EED" w:rsidRDefault="004A106F" w:rsidP="0033507B">
      <w:pPr>
        <w:pStyle w:val="Afc"/>
        <w:ind w:firstLine="480"/>
      </w:pPr>
      <w:r>
        <w:rPr>
          <w:rFonts w:hint="eastAsia"/>
        </w:rPr>
        <w:t>由图-9几何关系得，</w:t>
      </w:r>
      <w:r w:rsidR="00EA57D8">
        <w:rPr>
          <w:rFonts w:hint="eastAsia"/>
        </w:rPr>
        <w:t>在已知条纹周期和</w:t>
      </w:r>
      <w:r w:rsidR="00A768E8">
        <w:rPr>
          <w:rFonts w:hint="eastAsia"/>
        </w:rPr>
        <w:t>相机及投影仪光轴夹角</w:t>
      </w:r>
      <m:oMath>
        <m:r>
          <m:rPr>
            <m:sty m:val="p"/>
          </m:rPr>
          <w:rPr>
            <w:rFonts w:ascii="Cambria Math" w:hAnsi="Cambria Math"/>
          </w:rPr>
          <m:t>θ</m:t>
        </m:r>
      </m:oMath>
      <w:r w:rsidR="00EE1835">
        <w:rPr>
          <w:rFonts w:hint="eastAsia"/>
        </w:rPr>
        <w:t>，可得莫尔波长，</w:t>
      </w:r>
    </w:p>
    <w:p w:rsidR="00377991" w:rsidRPr="00EE1835" w:rsidRDefault="004A106F" w:rsidP="00645EED">
      <w:pPr>
        <w:rPr>
          <w:szCs w:val="20"/>
        </w:rPr>
      </w:pPr>
      <m:oMathPara>
        <m:oMath>
          <m:r>
            <m:rPr>
              <m:sty m:val="p"/>
            </m:rPr>
            <w:rPr>
              <w:rFonts w:ascii="Cambria Math" w:hAnsi="Cambria Math"/>
            </w:rPr>
            <m:t>λ</m:t>
          </m:r>
          <m:r>
            <m:rPr>
              <m:sty m:val="p"/>
            </m:rPr>
            <w:rPr>
              <w:rFonts w:ascii="Cambria Math" w:hAnsi="Cambria Math" w:hint="eastAsia"/>
            </w:rPr>
            <m:t>=</m:t>
          </m:r>
          <m:f>
            <m:fPr>
              <m:ctrlPr>
                <w:rPr>
                  <w:rFonts w:ascii="Cambria Math" w:hAnsi="Cambria Math"/>
                  <w:szCs w:val="20"/>
                </w:rPr>
              </m:ctrlPr>
            </m:fPr>
            <m:num>
              <m:r>
                <w:rPr>
                  <w:rFonts w:ascii="Cambria Math" w:hAnsi="Cambria Math" w:hint="eastAsia"/>
                  <w:szCs w:val="20"/>
                </w:rPr>
                <m:t>L</m:t>
              </m:r>
            </m:num>
            <m:den>
              <m:r>
                <w:rPr>
                  <w:rFonts w:ascii="Cambria Math" w:hAnsi="Cambria Math"/>
                  <w:szCs w:val="20"/>
                </w:rPr>
                <m:t>tanθ</m:t>
              </m:r>
            </m:den>
          </m:f>
        </m:oMath>
      </m:oMathPara>
    </w:p>
    <w:p w:rsidR="00EE1835" w:rsidRDefault="00EE1835" w:rsidP="00EE1835">
      <w:pPr>
        <w:pStyle w:val="Afc"/>
        <w:ind w:firstLine="480"/>
      </w:pPr>
      <w:r>
        <w:rPr>
          <w:rFonts w:hint="eastAsia"/>
        </w:rPr>
        <w:t>该公式表明物体高度每</w:t>
      </w:r>
      <w:r w:rsidR="00441C50">
        <w:rPr>
          <w:rFonts w:hint="eastAsia"/>
        </w:rPr>
        <w:t>变化</w:t>
      </w:r>
      <m:oMath>
        <m:r>
          <m:rPr>
            <m:sty m:val="p"/>
          </m:rPr>
          <w:rPr>
            <w:rFonts w:ascii="Cambria Math" w:hAnsi="Cambria Math"/>
          </w:rPr>
          <m:t>λ</m:t>
        </m:r>
      </m:oMath>
      <w:r w:rsidR="00441C50">
        <w:rPr>
          <w:rFonts w:hint="eastAsia"/>
        </w:rPr>
        <w:t>，则莫尔条纹变化一个周期，其相位则变化</w:t>
      </w:r>
      <m:oMath>
        <m:r>
          <m:rPr>
            <m:sty m:val="p"/>
          </m:rPr>
          <w:rPr>
            <w:rFonts w:ascii="Cambria Math" w:hAnsi="Cambria Math" w:hint="eastAsia"/>
          </w:rPr>
          <m:t>2</m:t>
        </m:r>
        <m:r>
          <m:rPr>
            <m:sty m:val="p"/>
          </m:rPr>
          <w:rPr>
            <w:rFonts w:ascii="Cambria Math" w:hAnsi="Cambria Math"/>
          </w:rPr>
          <m:t>π</m:t>
        </m:r>
      </m:oMath>
      <w:r w:rsidR="00441C50">
        <w:rPr>
          <w:rFonts w:hint="eastAsia"/>
        </w:rPr>
        <w:t>。</w:t>
      </w:r>
      <w:r w:rsidR="0095269F">
        <w:rPr>
          <w:rFonts w:hint="eastAsia"/>
        </w:rPr>
        <w:t>则在相位-高度关系式（TO-DO）中，</w:t>
      </w:r>
    </w:p>
    <w:p w:rsidR="0095269F" w:rsidRPr="0095269F" w:rsidRDefault="0095269F" w:rsidP="0095269F">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95269F" w:rsidRPr="005C7195" w:rsidRDefault="0095269F" w:rsidP="00CD139F">
      <w:pPr>
        <w:pStyle w:val="Afc"/>
        <w:ind w:firstLine="480"/>
      </w:pPr>
      <w:r>
        <w:rPr>
          <w:rFonts w:hint="eastAsia"/>
        </w:rPr>
        <w:lastRenderedPageBreak/>
        <w:t>其中</w:t>
      </w:r>
      <m:oMath>
        <m:r>
          <m:rPr>
            <m:sty m:val="p"/>
          </m:rPr>
          <w:rPr>
            <w:rFonts w:ascii="Cambria Math" w:hAnsi="Cambria Math"/>
          </w:rPr>
          <m:t>K= λ/2π</m:t>
        </m:r>
      </m:oMath>
      <w:r w:rsidR="0027523B">
        <w:rPr>
          <w:rFonts w:hint="eastAsia"/>
        </w:rPr>
        <w:t>，即一个</w:t>
      </w:r>
      <w:r w:rsidR="005C7195">
        <w:rPr>
          <w:rFonts w:hint="eastAsia"/>
        </w:rPr>
        <w:t>莫尔波长的高度变化，对应相位变化</w:t>
      </w:r>
      <m:oMath>
        <m:r>
          <m:rPr>
            <m:sty m:val="p"/>
          </m:rPr>
          <w:rPr>
            <w:rFonts w:ascii="Cambria Math" w:hAnsi="Cambria Math" w:hint="eastAsia"/>
          </w:rPr>
          <m:t>2</m:t>
        </m:r>
        <m:r>
          <m:rPr>
            <m:sty m:val="p"/>
          </m:rPr>
          <w:rPr>
            <w:rFonts w:ascii="Cambria Math" w:hAnsi="Cambria Math"/>
          </w:rPr>
          <m:t>π</m:t>
        </m:r>
      </m:oMath>
      <w:r w:rsidR="005C7195">
        <w:rPr>
          <w:rFonts w:hint="eastAsia"/>
        </w:rPr>
        <w:t>。</w:t>
      </w:r>
      <w:r w:rsidR="00C332E3">
        <w:rPr>
          <w:rFonts w:hint="eastAsia"/>
        </w:rPr>
        <w:t>但该系数并不是常数，在投影条纹在高度变化其周期范围内，可以将K看作常数。当</w:t>
      </w:r>
      <w:r w:rsidR="00503AE7">
        <w:rPr>
          <w:rFonts w:hint="eastAsia"/>
        </w:rPr>
        <w:t>高度变化更大时，投影仪对投射出的条纹图样的放大缩小作用，会使条纹周期发</w:t>
      </w:r>
      <w:r w:rsidR="007D6673">
        <w:rPr>
          <w:rFonts w:hint="eastAsia"/>
        </w:rPr>
        <w:t>L</w:t>
      </w:r>
      <w:r w:rsidR="00503AE7">
        <w:rPr>
          <w:rFonts w:hint="eastAsia"/>
        </w:rPr>
        <w:t>生变化。</w:t>
      </w:r>
      <w:r w:rsidR="007D6673">
        <w:rPr>
          <w:rFonts w:hint="eastAsia"/>
        </w:rPr>
        <w:t>随着高度增加</w:t>
      </w:r>
      <w:r w:rsidR="005034EB">
        <w:rPr>
          <w:rFonts w:hint="eastAsia"/>
        </w:rPr>
        <w:t>，条纹图样缩小，条纹周期减小，莫尔</w:t>
      </w:r>
      <w:r w:rsidR="00086E25">
        <w:rPr>
          <w:rFonts w:hint="eastAsia"/>
        </w:rPr>
        <w:t>波长减小。因此，在线性系统校准时，需要针对不同周期，不同位置的数据，拟合得出针对单一频率的莫尔</w:t>
      </w:r>
      <w:r w:rsidR="00597FA2">
        <w:rPr>
          <w:rFonts w:hint="eastAsia"/>
        </w:rPr>
        <w:t>波长</w:t>
      </w:r>
      <w:r w:rsidR="00CD139F">
        <w:rPr>
          <w:rFonts w:hint="eastAsia"/>
          <w:noProof/>
        </w:rPr>
        <w:drawing>
          <wp:anchor distT="0" distB="0" distL="114300" distR="114300" simplePos="0" relativeHeight="251706880" behindDoc="0" locked="0" layoutInCell="1" allowOverlap="1">
            <wp:simplePos x="0" y="0"/>
            <wp:positionH relativeFrom="column">
              <wp:posOffset>635</wp:posOffset>
            </wp:positionH>
            <wp:positionV relativeFrom="paragraph">
              <wp:posOffset>600075</wp:posOffset>
            </wp:positionV>
            <wp:extent cx="5543550" cy="398145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条纹周期变短.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43550" cy="3981450"/>
                    </a:xfrm>
                    <a:prstGeom prst="rect">
                      <a:avLst/>
                    </a:prstGeom>
                  </pic:spPr>
                </pic:pic>
              </a:graphicData>
            </a:graphic>
            <wp14:sizeRelH relativeFrom="page">
              <wp14:pctWidth>0</wp14:pctWidth>
            </wp14:sizeRelH>
            <wp14:sizeRelV relativeFrom="page">
              <wp14:pctHeight>0</wp14:pctHeight>
            </wp14:sizeRelV>
          </wp:anchor>
        </w:drawing>
      </w:r>
      <w:r w:rsidR="00CD139F">
        <w:rPr>
          <w:noProof/>
        </w:rPr>
        <mc:AlternateContent>
          <mc:Choice Requires="wps">
            <w:drawing>
              <wp:anchor distT="0" distB="0" distL="114300" distR="114300" simplePos="0" relativeHeight="251708928" behindDoc="0" locked="0" layoutInCell="1" allowOverlap="1" wp14:anchorId="5BDACE39" wp14:editId="7426385F">
                <wp:simplePos x="0" y="0"/>
                <wp:positionH relativeFrom="column">
                  <wp:posOffset>58420</wp:posOffset>
                </wp:positionH>
                <wp:positionV relativeFrom="paragraph">
                  <wp:posOffset>4577715</wp:posOffset>
                </wp:positionV>
                <wp:extent cx="5543550" cy="635"/>
                <wp:effectExtent l="0" t="0" r="0" b="3810"/>
                <wp:wrapTopAndBottom/>
                <wp:docPr id="33" name="文本框 33"/>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A0E1B" w:rsidRPr="0085703B" w:rsidRDefault="008A0E1B" w:rsidP="00035E50">
                            <w:pPr>
                              <w:pStyle w:val="af0"/>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3" o:spid="_x0000_s1043" type="#_x0000_t202" style="position:absolute;left:0;text-align:left;margin-left:4.6pt;margin-top:360.45pt;width:436.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" stroked="f">
                <v:textbox style="mso-fit-shape-to-text:t" inset="0,0,0,0">
                  <w:txbxContent>
                    <w:p w:rsidR="008A0E1B" w:rsidRPr="0085703B" w:rsidRDefault="008A0E1B" w:rsidP="00035E50">
                      <w:pPr>
                        <w:pStyle w:val="af0"/>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v:textbox>
                <w10:wrap type="topAndBottom"/>
              </v:shape>
            </w:pict>
          </mc:Fallback>
        </mc:AlternateContent>
      </w:r>
      <w:r w:rsidR="00597FA2">
        <w:rPr>
          <w:rFonts w:hint="eastAsia"/>
        </w:rPr>
        <w:t>随高度变化直线。</w:t>
      </w:r>
      <w:r w:rsidR="00035E50">
        <w:rPr>
          <w:rFonts w:hint="eastAsia"/>
        </w:rPr>
        <w:t xml:space="preserve"> </w:t>
      </w:r>
      <w:r w:rsidR="00035E50">
        <w:t xml:space="preserve"> </w:t>
      </w:r>
    </w:p>
    <w:p w:rsidR="00863E9E" w:rsidRDefault="00BB35A9" w:rsidP="00F415C3">
      <w:pPr>
        <w:pStyle w:val="2"/>
        <w:spacing w:before="156" w:after="156"/>
      </w:pPr>
      <w:bookmarkStart w:id="65" w:name="_Toc9283419"/>
      <w:r>
        <w:rPr>
          <w:rFonts w:hint="eastAsia"/>
        </w:rPr>
        <w:t>线性校准过程</w:t>
      </w:r>
      <w:bookmarkEnd w:id="65"/>
    </w:p>
    <w:p w:rsidR="00CF1E4D" w:rsidRDefault="00D90078" w:rsidP="00CF1E4D">
      <w:pPr>
        <w:pStyle w:val="Afc"/>
        <w:ind w:firstLine="480"/>
      </w:pPr>
      <w:r>
        <w:rPr>
          <w:rFonts w:hint="eastAsia"/>
        </w:rPr>
        <w:t>为了建立</w:t>
      </w:r>
      <w:r w:rsidR="00867DC1">
        <w:rPr>
          <w:rFonts w:hint="eastAsia"/>
        </w:rPr>
        <w:t>被测面高度分布</w:t>
      </w:r>
      <w:r w:rsidR="00725F04">
        <w:rPr>
          <w:rFonts w:hint="eastAsia"/>
        </w:rPr>
        <w:t>和相位分布精准对应关系，</w:t>
      </w:r>
      <w:r w:rsidR="00CF1E4D">
        <w:rPr>
          <w:rFonts w:hint="eastAsia"/>
        </w:rPr>
        <w:t>需要建立莫尔波长和高度的对应关系</w:t>
      </w:r>
      <w:r w:rsidR="00C129ED">
        <w:rPr>
          <w:rFonts w:hint="eastAsia"/>
        </w:rPr>
        <w:t>，然后使用适合物体高度分布的莫尔波长完成相位-高度转换</w:t>
      </w:r>
      <w:r w:rsidR="00C129ED">
        <w:fldChar w:fldCharType="begin"/>
      </w:r>
      <w:r w:rsidR="00C129E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129ED">
        <w:fldChar w:fldCharType="separate"/>
      </w:r>
      <w:r w:rsidR="00C129ED">
        <w:rPr>
          <w:noProof/>
        </w:rPr>
        <w:t>[8]</w:t>
      </w:r>
      <w:r w:rsidR="00C129ED">
        <w:fldChar w:fldCharType="end"/>
      </w:r>
      <w:r w:rsidR="00C129ED">
        <w:rPr>
          <w:rFonts w:hint="eastAsia"/>
        </w:rPr>
        <w:t>。</w:t>
      </w:r>
      <w:r w:rsidR="00CF1E4D">
        <w:rPr>
          <w:rFonts w:hint="eastAsia"/>
        </w:rPr>
        <w:t>因此线性校准需要在不同已知高度位置，根据相位信息和已知高度信息，拟合出莫尔波长和高度的线性变化关系。然而又由于</w:t>
      </w:r>
      <w:r w:rsidR="00BA6456">
        <w:rPr>
          <w:rFonts w:hint="eastAsia"/>
        </w:rPr>
        <w:t>后期相位展开所</w:t>
      </w:r>
      <w:r w:rsidR="00CF1E4D">
        <w:rPr>
          <w:rFonts w:hint="eastAsia"/>
        </w:rPr>
        <w:t>需要两个或三个</w:t>
      </w:r>
      <w:r w:rsidR="00BA6456">
        <w:rPr>
          <w:rFonts w:hint="eastAsia"/>
        </w:rPr>
        <w:t>莫尔波</w:t>
      </w:r>
      <w:bookmarkStart w:id="66" w:name="_Toc9283420"/>
      <w:r w:rsidR="00CF1E4D">
        <w:rPr>
          <w:rFonts w:hint="eastAsia"/>
        </w:rPr>
        <w:t>长不同的相位图，且对于同一测量物体有限的高度变化范围内，需通过不同条纹周期产生不同莫尔波长，线性系统校准过程需要针对不同条纹，在不同已知高度位置，完成相位-高度线性关系的拟合。以下是根据文献</w:t>
      </w:r>
      <w:r w:rsidR="00CF1E4D">
        <w:fldChar w:fldCharType="begin"/>
      </w:r>
      <w:r w:rsidR="00CF1E4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F1E4D">
        <w:fldChar w:fldCharType="separate"/>
      </w:r>
      <w:r w:rsidR="00CF1E4D">
        <w:rPr>
          <w:noProof/>
        </w:rPr>
        <w:t>[8]</w:t>
      </w:r>
      <w:r w:rsidR="00CF1E4D">
        <w:fldChar w:fldCharType="end"/>
      </w:r>
      <w:r w:rsidR="00CF1E4D">
        <w:t>提出的线性校准步骤和具体测量</w:t>
      </w:r>
      <w:r w:rsidR="00187321">
        <w:lastRenderedPageBreak/>
        <w:t>要求，可应用与实物测量系统的</w:t>
      </w:r>
      <w:r w:rsidR="00CF1E4D">
        <w:t>系统校准过程。</w:t>
      </w:r>
    </w:p>
    <w:p w:rsidR="00CF1E4D" w:rsidRDefault="00CF1E4D" w:rsidP="00CF1E4D">
      <w:pPr>
        <w:pStyle w:val="Afc"/>
        <w:numPr>
          <w:ilvl w:val="0"/>
          <w:numId w:val="7"/>
        </w:numPr>
        <w:ind w:firstLineChars="0"/>
      </w:pPr>
      <w:r>
        <w:rPr>
          <w:rFonts w:hint="eastAsia"/>
        </w:rPr>
        <w:t>为了同时满足测量尺寸较大和较小的待测物体，确定测量范围为</w:t>
      </w:r>
      <m:oMath>
        <m:d>
          <m:dPr>
            <m:begChr m:val="["/>
            <m:endChr m:val="]"/>
            <m:ctrlPr>
              <w:rPr>
                <w:rFonts w:ascii="Cambria Math" w:hAnsi="Cambria Math"/>
              </w:rPr>
            </m:ctrlPr>
          </m:dPr>
          <m:e>
            <m:r>
              <w:rPr>
                <w:rFonts w:ascii="Cambria Math" w:hAnsi="Cambria Math"/>
              </w:rPr>
              <m:t>0 mm,250 mm</m:t>
            </m:r>
          </m:e>
        </m:d>
      </m:oMath>
      <w:r>
        <w:rPr>
          <w:rFonts w:hint="eastAsia"/>
        </w:rPr>
        <w:t>，且采用的投影条纹的相对周期</w:t>
      </w:r>
      <w:r>
        <w:rPr>
          <w:rStyle w:val="aff3"/>
        </w:rPr>
        <w:footnoteReference w:id="1"/>
      </w:r>
      <w:r>
        <w:rPr>
          <w:rFonts w:hint="eastAsia"/>
        </w:rPr>
        <w:t>分别为6，8，10，12，18像素。</w:t>
      </w:r>
    </w:p>
    <w:p w:rsidR="00CF1E4D" w:rsidRDefault="00CF1E4D" w:rsidP="00CF1E4D">
      <w:pPr>
        <w:pStyle w:val="Afc"/>
        <w:numPr>
          <w:ilvl w:val="0"/>
          <w:numId w:val="7"/>
        </w:numPr>
        <w:ind w:firstLineChars="0"/>
      </w:pPr>
      <w:r>
        <w:rPr>
          <w:rFonts w:hint="eastAsia"/>
        </w:rPr>
        <w:t>在</w:t>
      </w:r>
      <m:oMath>
        <m:r>
          <m:rPr>
            <m:sty m:val="p"/>
          </m:rPr>
          <w:rPr>
            <w:rFonts w:ascii="Cambria Math" w:hAnsi="Cambria Math"/>
          </w:rPr>
          <m:t>0 mm</m:t>
        </m:r>
        <m:r>
          <m:rPr>
            <m:sty m:val="p"/>
          </m:rPr>
          <w:rPr>
            <w:rFonts w:ascii="Cambria Math" w:hAnsi="Cambria Math"/>
          </w:rPr>
          <m:t>到</m:t>
        </m:r>
        <m:r>
          <m:rPr>
            <m:sty m:val="p"/>
          </m:rPr>
          <w:rPr>
            <w:rFonts w:ascii="Cambria Math" w:hAnsi="Cambria Math"/>
          </w:rPr>
          <m:t>250 mm</m:t>
        </m:r>
      </m:oMath>
      <w:r>
        <w:t>范围内，以</w:t>
      </w:r>
      <w:r>
        <w:rPr>
          <w:rFonts w:hint="eastAsia"/>
        </w:rPr>
        <w:t>0.5mm为间隔，取500个位置，并分别在这500个位置，捕捉针对5个不同周期的条纹图样投影到平板上的图像，共2500张图像。</w:t>
      </w:r>
    </w:p>
    <w:p w:rsidR="00CF1E4D" w:rsidRDefault="00CF1E4D" w:rsidP="00CF1E4D">
      <w:pPr>
        <w:pStyle w:val="Afc"/>
        <w:numPr>
          <w:ilvl w:val="0"/>
          <w:numId w:val="7"/>
        </w:numPr>
        <w:ind w:firstLineChars="0"/>
      </w:pPr>
      <w:r>
        <w:rPr>
          <w:rFonts w:hint="eastAsia"/>
        </w:rPr>
        <w:t>利用数字相移和条纹去除，得出每一位置，每一周期的投影条纹的相位分布图。</w:t>
      </w:r>
    </w:p>
    <w:p w:rsidR="00CF1E4D" w:rsidRDefault="005D6DD6" w:rsidP="00CF1E4D">
      <w:pPr>
        <w:pStyle w:val="Afc"/>
        <w:numPr>
          <w:ilvl w:val="0"/>
          <w:numId w:val="7"/>
        </w:numPr>
        <w:ind w:firstLineChars="0"/>
      </w:pPr>
      <w:r>
        <w:rPr>
          <w:rFonts w:hint="eastAsia"/>
        </w:rPr>
        <w:t>针对同一周期的投影条纹得到的相位图的某一</w:t>
      </w:r>
      <w:r w:rsidR="00CF1E4D">
        <w:rPr>
          <w:rFonts w:hint="eastAsia"/>
        </w:rPr>
        <w:t>像素点，标出像素点灰度与高度变化的数据点，并拟合</w:t>
      </w:r>
      <w:r>
        <w:rPr>
          <w:rFonts w:hint="eastAsia"/>
        </w:rPr>
        <w:t>得出该像素点灰度和高度变化的关系</w:t>
      </w:r>
      <w:r w:rsidR="00CF1E4D">
        <w:rPr>
          <w:rFonts w:hint="eastAsia"/>
        </w:rPr>
        <w:t>。</w:t>
      </w:r>
    </w:p>
    <w:p w:rsidR="00CF1E4D" w:rsidRDefault="005D6DD6" w:rsidP="00CF1E4D">
      <w:pPr>
        <w:pStyle w:val="Afc"/>
        <w:numPr>
          <w:ilvl w:val="0"/>
          <w:numId w:val="7"/>
        </w:numPr>
        <w:ind w:firstLineChars="0"/>
      </w:pPr>
      <w:r>
        <w:t>针对（</w:t>
      </w:r>
      <w:r>
        <w:rPr>
          <w:rFonts w:hint="eastAsia"/>
        </w:rPr>
        <w:t>4</w:t>
      </w:r>
      <w:r>
        <w:t>）中得到的类正弦关系，将连续两个极大值高度之差作为远离投影仪-相机平面的极大值处，对应高度位置的莫尔波长。</w:t>
      </w:r>
    </w:p>
    <w:p w:rsidR="005D6DD6" w:rsidRDefault="005D6DD6" w:rsidP="00CF1E4D">
      <w:pPr>
        <w:pStyle w:val="Afc"/>
        <w:numPr>
          <w:ilvl w:val="0"/>
          <w:numId w:val="7"/>
        </w:numPr>
        <w:ind w:firstLineChars="0"/>
      </w:pPr>
      <w:r>
        <w:rPr>
          <w:rFonts w:hint="eastAsia"/>
        </w:rPr>
        <w:t>将（5），针对（4）中像素灰度和高度变化的类正弦关系的每组连续极大值，重负，得到该像素莫尔波长和其对应高度的数据，即</w:t>
      </w:r>
    </w:p>
    <w:p w:rsidR="005D6DD6" w:rsidRPr="005D6DD6" w:rsidRDefault="00A32003" w:rsidP="005D6DD6">
      <w:pPr>
        <w:rPr>
          <w:szCs w:val="20"/>
        </w:rPr>
      </w:pPr>
      <m:oMathPara>
        <m:oMath>
          <m:sSub>
            <m:sSubPr>
              <m:ctrlPr>
                <w:rPr>
                  <w:rFonts w:ascii="Cambria Math" w:hAnsi="Cambria Math"/>
                  <w:szCs w:val="20"/>
                </w:rPr>
              </m:ctrlPr>
            </m:sSubPr>
            <m:e>
              <m:r>
                <w:rPr>
                  <w:rFonts w:ascii="Cambria Math" w:hAnsi="Cambria Math"/>
                </w:rPr>
                <m:t>(λ</m:t>
              </m:r>
            </m:e>
            <m:sub>
              <m:r>
                <w:rPr>
                  <w:rFonts w:ascii="Cambria Math" w:hAnsi="Cambria Math"/>
                  <w:szCs w:val="20"/>
                </w:rPr>
                <m:t>i,  j,k</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i,  j,k</m:t>
              </m:r>
            </m:sub>
          </m:sSub>
          <m:r>
            <w:rPr>
              <w:rFonts w:ascii="Cambria Math" w:hAnsi="Cambria Math"/>
              <w:szCs w:val="20"/>
            </w:rPr>
            <m:t>)</m:t>
          </m:r>
        </m:oMath>
      </m:oMathPara>
    </w:p>
    <w:p w:rsidR="005D6DD6" w:rsidRDefault="005D6DD6" w:rsidP="005D6DD6">
      <w:pPr>
        <w:pStyle w:val="Afc"/>
        <w:ind w:firstLine="480"/>
      </w:pPr>
      <w:r>
        <w:rPr>
          <w:rFonts w:hint="eastAsia"/>
        </w:rPr>
        <w:t>其中</w:t>
      </w:r>
      <m:oMath>
        <m:r>
          <m:rPr>
            <m:sty m:val="p"/>
          </m:rPr>
          <w:rPr>
            <w:rFonts w:ascii="Cambria Math" w:hAnsi="Cambria Math" w:hint="eastAsia"/>
          </w:rPr>
          <m:t>i</m:t>
        </m:r>
        <m:r>
          <m:rPr>
            <m:sty m:val="p"/>
          </m:rPr>
          <w:rPr>
            <w:rFonts w:ascii="Cambria Math" w:hAnsi="Cambria Math"/>
          </w:rPr>
          <m:t>=1,2,3……m</m:t>
        </m:r>
      </m:oMath>
      <w:r>
        <w:rPr>
          <w:rFonts w:hint="eastAsia"/>
        </w:rPr>
        <w:t>,为灰度极小处的级次，</w:t>
      </w:r>
      <m:oMath>
        <m:sSub>
          <m:sSubPr>
            <m:ctrlPr>
              <w:rPr>
                <w:rFonts w:ascii="Cambria Math" w:hAnsi="Cambria Math"/>
                <w:i/>
              </w:rPr>
            </m:ctrlPr>
          </m:sSubPr>
          <m:e>
            <m:r>
              <w:rPr>
                <w:rFonts w:ascii="Cambria Math" w:hAnsi="Cambria Math"/>
              </w:rPr>
              <m:t>h</m:t>
            </m:r>
          </m:e>
          <m:sub>
            <m:r>
              <w:rPr>
                <w:rFonts w:ascii="Cambria Math" w:hAnsi="Cambria Math"/>
              </w:rPr>
              <m:t>i,  j,k</m:t>
            </m:r>
          </m:sub>
        </m:sSub>
      </m:oMath>
      <w:r>
        <w:rPr>
          <w:rFonts w:hint="eastAsia"/>
        </w:rPr>
        <w:t>为第</w:t>
      </w:r>
      <m:oMath>
        <m:r>
          <m:rPr>
            <m:sty m:val="p"/>
          </m:rPr>
          <w:rPr>
            <w:rFonts w:ascii="Cambria Math" w:hAnsi="Cambria Math" w:hint="eastAsia"/>
          </w:rPr>
          <m:t>i</m:t>
        </m:r>
        <m:r>
          <m:rPr>
            <m:sty m:val="p"/>
          </m:rPr>
          <w:rPr>
            <w:rFonts w:ascii="Cambria Math" w:hAnsi="Cambria Math" w:hint="eastAsia"/>
          </w:rPr>
          <m:t>级次</m:t>
        </m:r>
      </m:oMath>
      <w:r>
        <w:rPr>
          <w:rFonts w:hint="eastAsia"/>
        </w:rPr>
        <w:t>极大值处，位于图像</w:t>
      </w:r>
      <m:oMath>
        <m:r>
          <m:rPr>
            <m:sty m:val="p"/>
          </m:rPr>
          <w:rPr>
            <w:rFonts w:ascii="Cambria Math" w:hAnsi="Cambria Math"/>
          </w:rPr>
          <m:t>(j,k)</m:t>
        </m:r>
      </m:oMath>
      <w:r>
        <w:rPr>
          <w:rFonts w:hint="eastAsia"/>
        </w:rPr>
        <w:t>处对应的高度，而</w:t>
      </w:r>
    </w:p>
    <w:p w:rsidR="005D6DD6" w:rsidRPr="005D6DD6" w:rsidRDefault="00A32003" w:rsidP="005D6DD6">
      <w:pPr>
        <w:rPr>
          <w:szCs w:val="20"/>
        </w:rPr>
      </w:pPr>
      <m:oMath>
        <m:sSub>
          <m:sSubPr>
            <m:ctrlPr>
              <w:rPr>
                <w:rFonts w:ascii="Cambria Math" w:hAnsi="Cambria Math"/>
                <w:szCs w:val="20"/>
              </w:rPr>
            </m:ctrlPr>
          </m:sSubPr>
          <m:e>
            <m:r>
              <w:rPr>
                <w:rFonts w:ascii="Cambria Math" w:hAnsi="Cambria Math"/>
              </w:rPr>
              <m:t>λ</m:t>
            </m:r>
          </m:e>
          <m:sub>
            <m:r>
              <w:rPr>
                <w:rFonts w:ascii="Cambria Math" w:hAnsi="Cambria Math"/>
              </w:rPr>
              <m:t>i,j,k</m:t>
            </m:r>
          </m:sub>
        </m:sSub>
      </m:oMath>
      <w:r w:rsidR="005D6DD6">
        <w:rPr>
          <w:szCs w:val="20"/>
        </w:rPr>
        <w:t>=</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  j,k</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i-1,  j,k</m:t>
            </m:r>
          </m:sub>
        </m:sSub>
      </m:oMath>
    </w:p>
    <w:p w:rsidR="005D6DD6" w:rsidRDefault="005D6DD6" w:rsidP="005D6DD6">
      <w:pPr>
        <w:pStyle w:val="Afc"/>
        <w:ind w:firstLine="480"/>
      </w:pPr>
      <w:r>
        <w:rPr>
          <w:rFonts w:hint="eastAsia"/>
        </w:rPr>
        <w:t>则为第</w:t>
      </w:r>
      <m:oMath>
        <m:r>
          <m:rPr>
            <m:sty m:val="p"/>
          </m:rPr>
          <w:rPr>
            <w:rFonts w:ascii="Cambria Math" w:hAnsi="Cambria Math" w:hint="eastAsia"/>
          </w:rPr>
          <m:t>i</m:t>
        </m:r>
        <m:r>
          <m:rPr>
            <m:sty m:val="p"/>
          </m:rPr>
          <w:rPr>
            <w:rFonts w:ascii="Cambria Math" w:hAnsi="Cambria Math" w:hint="eastAsia"/>
          </w:rPr>
          <m:t>极</m:t>
        </m:r>
        <m:r>
          <m:rPr>
            <m:sty m:val="p"/>
          </m:rPr>
          <w:rPr>
            <w:rFonts w:ascii="Cambria Math" w:hAnsi="Cambria Math"/>
          </w:rPr>
          <m:t>大</m:t>
        </m:r>
        <m:r>
          <m:rPr>
            <m:sty m:val="p"/>
          </m:rPr>
          <w:rPr>
            <w:rFonts w:ascii="Cambria Math" w:hAnsi="Cambria Math" w:hint="eastAsia"/>
          </w:rPr>
          <m:t>值</m:t>
        </m:r>
      </m:oMath>
      <w:r>
        <w:t>处，位于图像</w:t>
      </w:r>
      <m:oMath>
        <m:r>
          <m:rPr>
            <m:sty m:val="p"/>
          </m:rPr>
          <w:rPr>
            <w:rFonts w:ascii="Cambria Math" w:hAnsi="Cambria Math"/>
          </w:rPr>
          <m:t>(j,k)</m:t>
        </m:r>
      </m:oMath>
      <w:r>
        <w:rPr>
          <w:rFonts w:hint="eastAsia"/>
        </w:rPr>
        <w:t>处像素的莫尔波长。</w:t>
      </w:r>
    </w:p>
    <w:p w:rsidR="005D6DD6" w:rsidRDefault="005D6DD6" w:rsidP="00CF1E4D">
      <w:pPr>
        <w:pStyle w:val="Afc"/>
        <w:numPr>
          <w:ilvl w:val="0"/>
          <w:numId w:val="7"/>
        </w:numPr>
        <w:ind w:firstLineChars="0"/>
      </w:pPr>
      <w:r>
        <w:rPr>
          <w:rFonts w:hint="eastAsia"/>
        </w:rPr>
        <w:t>将（4）（5）（6）针对（4）中同一周期条纹得到的相位图的每一点像素重复，并将同一高度得到的莫尔波长针对不同位置像素点平均</w:t>
      </w:r>
      <w:r w:rsidR="00187321">
        <w:rPr>
          <w:rFonts w:hint="eastAsia"/>
        </w:rPr>
        <w:t>，得到该高度处，该周期条纹得到的莫尔波长。对于分辨率</w:t>
      </w:r>
      <m:oMath>
        <m:r>
          <m:rPr>
            <m:sty m:val="p"/>
          </m:rPr>
          <w:rPr>
            <w:rFonts w:ascii="Cambria Math" w:hAnsi="Cambria Math"/>
          </w:rPr>
          <m:t>M×N</m:t>
        </m:r>
      </m:oMath>
      <w:r w:rsidR="00187321">
        <w:rPr>
          <w:rFonts w:hint="eastAsia"/>
        </w:rPr>
        <w:t>的相位图，</w:t>
      </w:r>
    </w:p>
    <w:p w:rsidR="00187321" w:rsidRPr="00187321" w:rsidRDefault="00187321" w:rsidP="00187321">
      <m:oMathPara>
        <m:oMath>
          <m:r>
            <m:rPr>
              <m:sty m:val="p"/>
            </m:rP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supHide m:val="1"/>
              <m:ctrlPr>
                <w:rPr>
                  <w:rFonts w:ascii="Cambria Math" w:hAnsi="Cambria Math"/>
                </w:rPr>
              </m:ctrlPr>
            </m:naryPr>
            <m:sub>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szCs w:val="20"/>
                        </w:rPr>
                      </m:ctrlPr>
                    </m:sSubPr>
                    <m:e>
                      <m:r>
                        <w:rPr>
                          <w:rFonts w:ascii="Cambria Math" w:hAnsi="Cambria Math"/>
                        </w:rPr>
                        <m:t>λ</m:t>
                      </m:r>
                    </m:e>
                    <m:sub>
                      <m:r>
                        <w:rPr>
                          <w:rFonts w:ascii="Cambria Math" w:hAnsi="Cambria Math"/>
                        </w:rPr>
                        <m:t>i,j,k</m:t>
                      </m:r>
                    </m:sub>
                  </m:sSub>
                </m:e>
              </m:nary>
            </m:e>
          </m:nary>
        </m:oMath>
      </m:oMathPara>
    </w:p>
    <w:p w:rsidR="00187321" w:rsidRDefault="00187321" w:rsidP="00187321">
      <w:pPr>
        <w:pStyle w:val="Afc"/>
        <w:numPr>
          <w:ilvl w:val="0"/>
          <w:numId w:val="7"/>
        </w:numPr>
        <w:ind w:firstLineChars="0"/>
      </w:pPr>
      <w:r>
        <w:rPr>
          <w:rFonts w:hint="eastAsia"/>
        </w:rPr>
        <w:t>将（7）中得到的高度-莫尔波长数据，拟合出线性关系，留作最后相位展开使用</w:t>
      </w:r>
    </w:p>
    <w:p w:rsidR="00187321" w:rsidRDefault="00187321" w:rsidP="00187321">
      <w:pPr>
        <w:pStyle w:val="Afc"/>
        <w:numPr>
          <w:ilvl w:val="0"/>
          <w:numId w:val="7"/>
        </w:numPr>
        <w:ind w:firstLineChars="0"/>
      </w:pPr>
      <w:r>
        <w:rPr>
          <w:rFonts w:hint="eastAsia"/>
        </w:rPr>
        <w:t>针对不同周期的条纹，重复（7）（8），并所得关系留作最后相位展开使用。</w:t>
      </w:r>
    </w:p>
    <w:p w:rsidR="00187321" w:rsidRPr="00187321" w:rsidRDefault="00187321" w:rsidP="00187321">
      <w:pPr>
        <w:pStyle w:val="Afc"/>
        <w:ind w:firstLine="480"/>
      </w:pPr>
      <w:r>
        <w:t>注意，在系统校准过程中，有两个前提假设。首先，假设我们可以将在已知高度位置的拍摄的图像成功转换为相位分布。其次，在物体的高度变化范围内可使用同一莫尔波长。前一个假设，是第</w:t>
      </w:r>
      <w:r>
        <w:rPr>
          <w:rFonts w:hint="eastAsia"/>
        </w:rPr>
        <w:t>4章和第5章讨论的重点。第二个假设，是第6</w:t>
      </w:r>
      <w:r>
        <w:rPr>
          <w:rFonts w:hint="eastAsia"/>
        </w:rPr>
        <w:lastRenderedPageBreak/>
        <w:t>章方法的目的。</w:t>
      </w:r>
    </w:p>
    <w:p w:rsidR="003416EF" w:rsidRDefault="00377991" w:rsidP="00CF1E4D">
      <w:pPr>
        <w:pStyle w:val="2"/>
        <w:spacing w:before="156" w:after="156"/>
      </w:pPr>
      <w:r>
        <w:t>仿真环境中系统校准演示</w:t>
      </w:r>
      <w:bookmarkEnd w:id="66"/>
    </w:p>
    <w:p w:rsidR="00187321" w:rsidRDefault="00187321" w:rsidP="00187321">
      <w:pPr>
        <w:pStyle w:val="Afc"/>
        <w:ind w:firstLine="480"/>
      </w:pPr>
      <w:bookmarkStart w:id="67" w:name="_Toc9065210"/>
      <w:bookmarkStart w:id="68" w:name="_Toc9283421"/>
      <w:r>
        <w:t>由于系统校准需要使用实物测量系统，且假设位置取样个数</w:t>
      </w:r>
      <m:oMath>
        <m:r>
          <m:rPr>
            <m:sty m:val="p"/>
          </m:rPr>
          <w:rPr>
            <w:rFonts w:ascii="Cambria Math" w:hAnsi="Cambria Math"/>
          </w:rPr>
          <m:t>S</m:t>
        </m:r>
      </m:oMath>
      <w:r>
        <w:t>，条纹周期个数</w:t>
      </w:r>
      <m:oMath>
        <m:r>
          <m:rPr>
            <m:sty m:val="p"/>
          </m:rPr>
          <w:rPr>
            <w:rFonts w:ascii="Cambria Math" w:hAnsi="Cambria Math"/>
          </w:rPr>
          <m:t>P</m:t>
        </m:r>
      </m:oMath>
      <w:r>
        <w:t>的情况下，系统校准方法的时间复杂度为</w:t>
      </w:r>
      <m:oMath>
        <m:r>
          <m:rPr>
            <m:sty m:val="p"/>
          </m:rPr>
          <w:rPr>
            <w:rFonts w:ascii="Cambria Math" w:hAnsi="Cambria Math"/>
          </w:rPr>
          <m:t>O(</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PMN)</m:t>
        </m:r>
      </m:oMath>
      <w:r>
        <w:rPr>
          <w:rFonts w:hint="eastAsia"/>
        </w:rPr>
        <w:t>,</w:t>
      </w:r>
      <w:r w:rsidRPr="00187321">
        <w:t xml:space="preserve"> </w:t>
      </w:r>
      <w:r>
        <w:t>本论文仅讨论数字莫尔三维测量的后端图像处理。</w:t>
      </w:r>
      <w:r>
        <w:rPr>
          <w:rFonts w:hint="eastAsia"/>
        </w:rPr>
        <w:t>但可使用三维建模软件中的容易测量的几何参数，验证系统校准方法。</w:t>
      </w:r>
    </w:p>
    <w:p w:rsidR="00187321" w:rsidRDefault="00187321" w:rsidP="00187321">
      <w:pPr>
        <w:pStyle w:val="Afc"/>
        <w:ind w:firstLine="480"/>
      </w:pPr>
      <w:r>
        <w:rPr>
          <w:rFonts w:hint="eastAsia"/>
        </w:rPr>
        <w:t>TO-DO</w:t>
      </w:r>
    </w:p>
    <w:p w:rsidR="00187321" w:rsidRDefault="00187321" w:rsidP="00187321">
      <w:pPr>
        <w:pStyle w:val="Afc"/>
        <w:ind w:firstLine="480"/>
        <w:rPr>
          <w:rFonts w:eastAsia="黑体"/>
          <w:b/>
          <w:sz w:val="32"/>
          <w:szCs w:val="32"/>
        </w:rPr>
      </w:pPr>
      <w:r>
        <w:br w:type="page"/>
      </w:r>
    </w:p>
    <w:p w:rsidR="00756CCF" w:rsidRDefault="00187321" w:rsidP="00187321">
      <w:pPr>
        <w:pStyle w:val="1"/>
        <w:spacing w:before="312" w:after="312"/>
      </w:pPr>
      <w:r>
        <w:rPr>
          <w:rFonts w:hint="eastAsia"/>
        </w:rPr>
        <w:lastRenderedPageBreak/>
        <w:t>数字相移</w:t>
      </w:r>
      <w:bookmarkEnd w:id="67"/>
      <w:bookmarkEnd w:id="68"/>
    </w:p>
    <w:p w:rsidR="00187321" w:rsidRDefault="00187321" w:rsidP="00187321">
      <w:pPr>
        <w:pStyle w:val="Afc"/>
        <w:ind w:firstLine="480"/>
      </w:pPr>
      <w:r>
        <w:rPr>
          <w:rFonts w:hint="eastAsia"/>
        </w:rPr>
        <w:t>之前的讨论得出了相位分布和高度分布成线性关系。因此，为了三维重建被测面，计算出相位分布尤为重要。而计算相位分布需要使用数字相移和滤波两个过程。本章讨论了数字莫尔三维测量中，数字相移方法，这一关键步骤。首先，本章介绍相移条纹和物体高度扭曲后投影条纹叠加的强度分布公式以及相位反解公式；然后，本章根据该公式描述，解释具体程序；最后，本章分析了由数字相移得到的相位分布。</w:t>
      </w:r>
    </w:p>
    <w:p w:rsidR="00187321" w:rsidRDefault="00187321" w:rsidP="00187321">
      <w:pPr>
        <w:pStyle w:val="2"/>
        <w:spacing w:before="156" w:after="156"/>
      </w:pPr>
      <w:bookmarkStart w:id="69" w:name="_GoBack"/>
      <w:bookmarkEnd w:id="69"/>
      <w:r>
        <w:rPr>
          <w:rFonts w:hint="eastAsia"/>
        </w:rPr>
        <w:t>数字相移原理</w:t>
      </w:r>
    </w:p>
    <w:p w:rsidR="00166BD9" w:rsidRDefault="00D4425D" w:rsidP="00D4425D">
      <w:pPr>
        <w:pStyle w:val="Afc"/>
        <w:ind w:firstLine="480"/>
        <w:rPr>
          <w:rFonts w:hint="eastAsia"/>
        </w:rPr>
      </w:pPr>
      <w:r>
        <w:t>将条纹图样投影到待测物体表面后，捕捉到图像的强度分布函数</w:t>
      </w:r>
      <w:r w:rsidR="00166BD9">
        <w:t>为</w:t>
      </w:r>
    </w:p>
    <w:p w:rsidR="00166BD9" w:rsidRPr="00166BD9" w:rsidRDefault="00166BD9" w:rsidP="00D4425D">
      <w:pPr>
        <w:pStyle w:val="Afc"/>
        <w:ind w:firstLine="480"/>
        <w:rPr>
          <w:rFonts w:hint="eastAsia"/>
        </w:rPr>
      </w:pPr>
      <m:oMathPara>
        <m:oMath>
          <m:sSub>
            <m:sSubPr>
              <m:ctrlPr>
                <w:rPr>
                  <w:rFonts w:ascii="Cambria Math" w:hAnsi="Cambria Math"/>
                  <w:szCs w:val="21"/>
                </w:rPr>
              </m:ctrlPr>
            </m:sSubPr>
            <m:e>
              <m:r>
                <m:rPr>
                  <m:sty m:val="p"/>
                </m:rPr>
                <w:rPr>
                  <w:rFonts w:ascii="Cambria Math" w:hAnsi="Cambria Math"/>
                </w:rPr>
                <m:t>I</m:t>
              </m:r>
            </m:e>
            <m:sub>
              <m:r>
                <w:rPr>
                  <w:rFonts w:ascii="Cambria Math" w:hAnsi="Cambria Math"/>
                </w:rPr>
                <m:t>o</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o</m:t>
              </m:r>
            </m:sub>
          </m:sSub>
          <m:r>
            <m:rPr>
              <m:sty m:val="p"/>
            </m:rPr>
            <w:rPr>
              <w:rFonts w:ascii="Cambria Math" w:hAnsi="Cambria Math"/>
            </w:rPr>
            <m:t>+ sign(sin⁡(</m:t>
          </m:r>
          <m:r>
            <w:rPr>
              <w:rFonts w:ascii="Cambria Math" w:hAnsi="Cambria Math"/>
            </w:rPr>
            <m:t>ϕ(x, y)</m:t>
          </m:r>
          <m:r>
            <m:rPr>
              <m:sty m:val="p"/>
            </m:rPr>
            <w:rPr>
              <w:rFonts w:ascii="Cambria Math" w:hAnsi="Cambria Math"/>
            </w:rPr>
            <m:t>))</m:t>
          </m:r>
        </m:oMath>
      </m:oMathPara>
    </w:p>
    <w:p w:rsidR="00166BD9" w:rsidRPr="00166BD9" w:rsidRDefault="00166BD9" w:rsidP="00166BD9">
      <w:pPr>
        <w:pStyle w:val="Afc"/>
        <w:ind w:firstLine="480"/>
        <w:rPr>
          <w:rFonts w:hint="eastAsia"/>
        </w:rPr>
      </w:pPr>
      <w:r>
        <w:rPr>
          <w:rFonts w:hint="eastAsia"/>
        </w:rPr>
        <w:t>其中，</w:t>
      </w:r>
    </w:p>
    <w:p w:rsidR="00166BD9" w:rsidRPr="00166BD9" w:rsidRDefault="00166BD9" w:rsidP="00166BD9">
      <w:pPr>
        <w:rPr>
          <w:rFonts w:hint="eastAsia"/>
        </w:rPr>
      </w:pPr>
      <m:oMathPara>
        <m:oMath>
          <m:r>
            <w:rPr>
              <w:rFonts w:ascii="Cambria Math" w:hAnsi="Cambria Math"/>
              <w:szCs w:val="20"/>
            </w:rPr>
            <m:t>ϕ</m:t>
          </m:r>
          <m:d>
            <m:dPr>
              <m:ctrlPr>
                <w:rPr>
                  <w:rFonts w:ascii="Cambria Math" w:hAnsi="Cambria Math"/>
                  <w:i/>
                  <w:szCs w:val="20"/>
                </w:rPr>
              </m:ctrlPr>
            </m:dPr>
            <m:e>
              <m:r>
                <w:rPr>
                  <w:rFonts w:ascii="Cambria Math" w:hAnsi="Cambria Math"/>
                  <w:szCs w:val="20"/>
                </w:rPr>
                <m:t>x, y</m:t>
              </m:r>
            </m:e>
          </m:d>
          <m:r>
            <w:rPr>
              <w:rFonts w:ascii="Cambria Math" w:hAnsi="Cambria Math"/>
              <w:szCs w:val="20"/>
            </w:rPr>
            <m:t>=</m:t>
          </m:r>
          <m:f>
            <m:fPr>
              <m:ctrlPr>
                <w:rPr>
                  <w:rFonts w:ascii="Cambria Math" w:hAnsi="Cambria Math"/>
                </w:rPr>
              </m:ctrlPr>
            </m:fPr>
            <m:num>
              <m:r>
                <m:rPr>
                  <m:sty m:val="p"/>
                </m:rPr>
                <w:rPr>
                  <w:rFonts w:ascii="Cambria Math" w:hAnsi="Cambria Math"/>
                </w:rPr>
                <m:t>2</m:t>
              </m:r>
              <m:r>
                <w:rPr>
                  <w:rFonts w:ascii="Cambria Math" w:hAnsi="Cambria Math"/>
                </w:rPr>
                <m:t>π</m:t>
              </m:r>
              <m:r>
                <w:rPr>
                  <w:rFonts w:ascii="Cambria Math" w:hAnsi="Cambria Math"/>
                </w:rPr>
                <m:t>x</m:t>
              </m:r>
            </m:num>
            <m:den>
              <m:r>
                <w:rPr>
                  <w:rFonts w:ascii="Cambria Math" w:hAnsi="Cambria Math"/>
                </w:rPr>
                <m:t>L</m:t>
              </m:r>
            </m:den>
          </m:f>
          <m:r>
            <m:rPr>
              <m:sty m:val="p"/>
            </m:rPr>
            <w:rPr>
              <w:rFonts w:ascii="Cambria Math" w:hAnsi="Cambria Math"/>
            </w:rPr>
            <m:t>+</m:t>
          </m:r>
          <m:r>
            <m:rPr>
              <m:sty m:val="p"/>
            </m:rPr>
            <w:rPr>
              <w:rFonts w:ascii="Cambria Math" w:hAnsi="Cambria Math"/>
            </w:rPr>
            <m:t>∆φ(x, y)</m:t>
          </m:r>
        </m:oMath>
      </m:oMathPara>
    </w:p>
    <w:p w:rsidR="00166BD9" w:rsidRDefault="00166BD9" w:rsidP="00166BD9">
      <w:pPr>
        <w:pStyle w:val="Afc"/>
        <w:ind w:firstLine="480"/>
        <w:rPr>
          <w:rFonts w:hint="eastAsia"/>
        </w:rPr>
      </w:pPr>
      <w:r>
        <w:t>即最后的强度</w:t>
      </w:r>
      <w:r>
        <w:rPr>
          <w:rFonts w:hint="eastAsia"/>
        </w:rPr>
        <w:t>分布函数的相位为参考平面本身相位和由于物体高度变化而引起的相位变化之和。在第2，3章讨论中，已经得出</w:t>
      </w:r>
      <m:oMath>
        <m:r>
          <m:rPr>
            <m:sty m:val="p"/>
          </m:rPr>
          <w:rPr>
            <w:rFonts w:ascii="Cambria Math" w:hAnsi="Cambria Math"/>
          </w:rPr>
          <m:t>∆φ(x, y)</m:t>
        </m:r>
      </m:oMath>
      <w:r>
        <w:t>含有物体高度信息，因此数字相移法，最终要为得出</w:t>
      </w:r>
      <m:oMath>
        <m:r>
          <m:rPr>
            <m:sty m:val="p"/>
          </m:rPr>
          <w:rPr>
            <w:rFonts w:ascii="Cambria Math" w:hAnsi="Cambria Math"/>
          </w:rPr>
          <m:t>∆φ(x, y)</m:t>
        </m:r>
      </m:oMath>
      <w:r>
        <w:t>而服务。</w:t>
      </w:r>
      <m:oMath>
        <m:sSub>
          <m:sSubPr>
            <m:ctrlPr>
              <w:rPr>
                <w:rFonts w:ascii="Cambria Math" w:hAnsi="Cambria Math"/>
              </w:rPr>
            </m:ctrlPr>
          </m:sSubPr>
          <m:e>
            <m:r>
              <w:rPr>
                <w:rFonts w:ascii="Cambria Math" w:hAnsi="Cambria Math"/>
              </w:rPr>
              <m:t>b</m:t>
            </m:r>
          </m:e>
          <m:sub>
            <m:r>
              <w:rPr>
                <w:rFonts w:ascii="Cambria Math" w:hAnsi="Cambria Math"/>
              </w:rPr>
              <m:t>o</m:t>
            </m:r>
          </m:sub>
        </m:sSub>
      </m:oMath>
      <w:r>
        <w:rPr>
          <w:rFonts w:hint="eastAsia"/>
        </w:rPr>
        <w:t>为背景光引起的灰度变化。</w:t>
      </w:r>
    </w:p>
    <w:p w:rsidR="00166BD9" w:rsidRDefault="00166BD9" w:rsidP="00166BD9">
      <w:pPr>
        <w:pStyle w:val="Afc"/>
        <w:ind w:firstLine="480"/>
        <w:rPr>
          <w:rFonts w:hint="eastAsia"/>
        </w:rPr>
      </w:pPr>
      <w:r>
        <w:rPr>
          <w:rFonts w:hint="eastAsia"/>
        </w:rPr>
        <w:t>数字相移的做法是将一个同周期，但初始相位相差</w:t>
      </w:r>
      <m:oMath>
        <m:r>
          <m:rPr>
            <m:sty m:val="p"/>
          </m:rPr>
          <w:rPr>
            <w:rFonts w:ascii="Cambria Math" w:hAnsi="Cambria Math"/>
          </w:rPr>
          <m:t>δ</m:t>
        </m:r>
      </m:oMath>
      <w:r>
        <w:rPr>
          <w:rFonts w:hint="eastAsia"/>
        </w:rPr>
        <w:t>的条纹和所捕捉图像，灰度值相乘。具体推导过程如下。</w:t>
      </w:r>
    </w:p>
    <w:p w:rsidR="00166BD9" w:rsidRPr="00166BD9" w:rsidRDefault="00166BD9" w:rsidP="00166BD9">
      <w:pPr>
        <w:rPr>
          <w:rFonts w:ascii="宋体" w:hAnsi="宋体" w:hint="eastAsia"/>
        </w:rPr>
      </w:pPr>
      <m:oMathPara>
        <m:oMath>
          <m:sSub>
            <m:sSubPr>
              <m:ctrlPr>
                <w:rPr>
                  <w:rFonts w:ascii="Cambria Math" w:hAnsi="Cambria Math"/>
                  <w:szCs w:val="20"/>
                </w:rPr>
              </m:ctrlPr>
            </m:sSubPr>
            <m:e>
              <m:r>
                <w:rPr>
                  <w:rFonts w:ascii="Cambria Math" w:hAnsi="Cambria Math"/>
                </w:rPr>
                <m:t>I</m:t>
              </m:r>
            </m:e>
            <m:sub>
              <m:r>
                <w:rPr>
                  <w:rFonts w:ascii="Cambria Math" w:hAnsi="Cambria Math"/>
                </w:rPr>
                <m:t>ps</m:t>
              </m:r>
            </m:sub>
          </m:sSub>
          <m:d>
            <m:dPr>
              <m:ctrlPr>
                <w:rPr>
                  <w:rFonts w:ascii="Cambria Math" w:hAnsi="Cambria Math"/>
                </w:rPr>
              </m:ctrlPr>
            </m:dPr>
            <m:e>
              <m:r>
                <m:rPr>
                  <m:sty m:val="p"/>
                </m:rPr>
                <w:rPr>
                  <w:rFonts w:ascii="Cambria Math" w:hAnsi="Cambria Math"/>
                </w:rPr>
                <m:t>x,y</m:t>
              </m:r>
            </m:e>
          </m:d>
          <m:r>
            <m:rPr>
              <m:aln/>
            </m:rP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rPr>
                <m:t>o</m:t>
              </m:r>
            </m:sub>
          </m:sSub>
          <m:d>
            <m:dPr>
              <m:ctrlPr>
                <w:rPr>
                  <w:rFonts w:ascii="Cambria Math" w:hAnsi="Cambria Math"/>
                </w:rPr>
              </m:ctrlPr>
            </m:dPr>
            <m:e>
              <m:r>
                <m:rPr>
                  <m:sty m:val="p"/>
                </m:rPr>
                <w:rPr>
                  <w:rFonts w:ascii="Cambria Math" w:hAnsi="Cambria Math"/>
                </w:rPr>
                <m:t>x,y</m:t>
              </m:r>
            </m:e>
          </m:d>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rPr>
                <m:t>R</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w:br/>
          </m:r>
        </m:oMath>
        <m:oMath>
          <m:r>
            <w:rPr>
              <w:rFonts w:ascii="Cambria Math" w:hAnsi="Cambria Math"/>
            </w:rPr>
            <m:t>=</m:t>
          </m:r>
          <m:r>
            <m:rPr>
              <m:sty m:val="p"/>
            </m:rPr>
            <w:rPr>
              <w:rFonts w:ascii="Cambria Math" w:hAnsi="Cambria Math"/>
            </w:rPr>
            <m:t xml:space="preserve"> </m:t>
          </m:r>
          <m:d>
            <m:dPr>
              <m:ctrlPr>
                <w:rPr>
                  <w:rFonts w:ascii="Cambria Math" w:hAnsi="Cambria Math"/>
                </w:rPr>
              </m:ctrlPr>
            </m:dPr>
            <m:e>
              <m:sSub>
                <m:sSubPr>
                  <m:ctrlPr>
                    <w:rPr>
                      <w:rFonts w:ascii="Cambria Math" w:hAnsi="Cambria Math"/>
                      <w:szCs w:val="20"/>
                    </w:rPr>
                  </m:ctrlPr>
                </m:sSubPr>
                <m:e>
                  <m:r>
                    <w:rPr>
                      <w:rFonts w:ascii="Cambria Math" w:hAnsi="Cambria Math"/>
                    </w:rPr>
                    <m:t>b</m:t>
                  </m:r>
                </m:e>
                <m:sub>
                  <m:r>
                    <w:rPr>
                      <w:rFonts w:ascii="Cambria Math" w:hAnsi="Cambria Math"/>
                    </w:rPr>
                    <m:t>o</m:t>
                  </m:r>
                </m:sub>
              </m:sSub>
              <m:r>
                <w:rPr>
                  <w:rFonts w:ascii="Cambria Math" w:hAnsi="Cambria Math"/>
                  <w:szCs w:val="20"/>
                </w:rPr>
                <m:t>+</m:t>
              </m:r>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+∆φ</m:t>
                          </m:r>
                          <m:d>
                            <m:dPr>
                              <m:ctrlPr>
                                <w:rPr>
                                  <w:rFonts w:ascii="Cambria Math" w:hAnsi="Cambria Math"/>
                                </w:rPr>
                              </m:ctrlPr>
                            </m:dPr>
                            <m:e>
                              <m:r>
                                <m:rPr>
                                  <m:sty m:val="p"/>
                                </m:rPr>
                                <w:rPr>
                                  <w:rFonts w:ascii="Cambria Math" w:hAnsi="Cambria Math"/>
                                </w:rPr>
                                <m:t>x, y</m:t>
                              </m:r>
                            </m:e>
                          </m:d>
                        </m:e>
                      </m:d>
                    </m:e>
                  </m:func>
                </m:e>
              </m:d>
            </m:e>
          </m:d>
          <m:r>
            <m:rPr>
              <m:sty m:val="p"/>
            </m:rPr>
            <w:rPr>
              <w:rFonts w:ascii="Cambria Math" w:hAnsi="Cambria Math"/>
            </w:rPr>
            <m:t>*</m:t>
          </m:r>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m:rPr>
              <m:sty m:val="p"/>
            </m:rPr>
            <w:rPr>
              <w:rFonts w:ascii="Cambria Math" w:hAnsi="Cambria Math"/>
            </w:rPr>
            <w:br/>
          </m:r>
        </m:oMath>
        <m:oMath>
          <m:r>
            <m:rPr>
              <m:aln/>
            </m:rPr>
            <w:rPr>
              <w:rFonts w:ascii="Cambria Math" w:hAnsi="Cambria Math"/>
            </w:rPr>
            <m:t xml:space="preserve">= </m:t>
          </m:r>
          <m:sSub>
            <m:sSubPr>
              <m:ctrlPr>
                <w:rPr>
                  <w:rFonts w:ascii="Cambria Math" w:hAnsi="Cambria Math"/>
                  <w:szCs w:val="20"/>
                </w:rPr>
              </m:ctrlPr>
            </m:sSubPr>
            <m:e>
              <m:r>
                <w:rPr>
                  <w:rFonts w:ascii="Cambria Math" w:hAnsi="Cambria Math"/>
                </w:rPr>
                <m:t>b</m:t>
              </m:r>
            </m:e>
            <m:sub>
              <m:r>
                <w:rPr>
                  <w:rFonts w:ascii="Cambria Math" w:hAnsi="Cambria Math"/>
                </w:rPr>
                <m:t>o</m:t>
              </m:r>
            </m:sub>
          </m:sSub>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m:rPr>
              <m:sty m:val="p"/>
            </m:rPr>
            <w:rPr>
              <w:rFonts w:ascii="Cambria Math" w:hAnsi="Cambria Math"/>
            </w:rPr>
            <m:t>+ 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+∆φ</m:t>
                      </m:r>
                      <m:d>
                        <m:dPr>
                          <m:ctrlPr>
                            <w:rPr>
                              <w:rFonts w:ascii="Cambria Math" w:hAnsi="Cambria Math"/>
                            </w:rPr>
                          </m:ctrlPr>
                        </m:dPr>
                        <m:e>
                          <m:r>
                            <m:rPr>
                              <m:sty m:val="p"/>
                            </m:rPr>
                            <w:rPr>
                              <w:rFonts w:ascii="Cambria Math" w:hAnsi="Cambria Math"/>
                            </w:rPr>
                            <m:t>x, y</m:t>
                          </m:r>
                        </m:e>
                      </m:d>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func>
            </m:e>
          </m:d>
          <m:r>
            <m:rPr>
              <m:sty m:val="p"/>
            </m:rPr>
            <w:rPr>
              <w:rFonts w:ascii="Cambria Math" w:hAnsi="Cambria Math"/>
            </w:rPr>
            <w:br/>
          </m:r>
        </m:oMath>
        <m:oMath>
          <m:r>
            <m:rPr>
              <m:sty m:val="p"/>
            </m:rPr>
            <w:rPr>
              <w:rFonts w:ascii="Cambria Math" w:hAnsi="Cambria Math"/>
            </w:rPr>
            <m:t>=</m:t>
          </m:r>
          <m:sSub>
            <m:sSubPr>
              <m:ctrlPr>
                <w:rPr>
                  <w:rFonts w:ascii="Cambria Math" w:hAnsi="Cambria Math"/>
                  <w:szCs w:val="20"/>
                </w:rPr>
              </m:ctrlPr>
            </m:sSubPr>
            <m:e>
              <m:r>
                <w:rPr>
                  <w:rFonts w:ascii="Cambria Math" w:hAnsi="Cambria Math"/>
                </w:rPr>
                <m:t>b</m:t>
              </m:r>
            </m:e>
            <m:sub>
              <m:r>
                <w:rPr>
                  <w:rFonts w:ascii="Cambria Math" w:hAnsi="Cambria Math"/>
                </w:rPr>
                <m:t>o</m:t>
              </m:r>
            </m:sub>
          </m:sSub>
          <m:r>
            <m:rPr>
              <m:sty m:val="p"/>
            </m:rPr>
            <w:rPr>
              <w:rFonts w:ascii="Cambria Math" w:hAnsi="Cambria Math"/>
            </w:rPr>
            <m:t>sign</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πx</m:t>
                          </m:r>
                        </m:num>
                        <m:den>
                          <m:r>
                            <w:rPr>
                              <w:rFonts w:ascii="Cambria Math" w:hAnsi="Cambria Math"/>
                            </w:rPr>
                            <m:t>L</m:t>
                          </m:r>
                        </m:den>
                      </m:f>
                      <m:r>
                        <m:rPr>
                          <m:sty m:val="p"/>
                        </m:rPr>
                        <w:rPr>
                          <w:rFonts w:ascii="Cambria Math" w:hAnsi="Cambria Math"/>
                        </w:rPr>
                        <m:t>+δ</m:t>
                      </m:r>
                    </m:e>
                  </m:d>
                </m:e>
              </m:func>
            </m:e>
          </m:d>
          <m:r>
            <w:rPr>
              <w:rFonts w:ascii="Cambria Math" w:hAnsi="Cambria Math"/>
            </w:rPr>
            <m:t xml:space="preserve">+ </m:t>
          </m:r>
          <m:r>
            <m:rPr>
              <m:sty m:val="p"/>
            </m:rPr>
            <w:rPr>
              <w:rFonts w:ascii="Cambria Math" w:hAnsi="Cambria Math"/>
            </w:rPr>
            <m:t>sign</m:t>
          </m:r>
          <m:d>
            <m:dPr>
              <m:ctrlPr>
                <w:rPr>
                  <w:rFonts w:ascii="Cambria Math" w:hAnsi="Cambria Math"/>
                </w:rPr>
              </m:ctrlPr>
            </m:dPr>
            <m:e>
              <m:f>
                <m:fPr>
                  <m:ctrlPr>
                    <w:rPr>
                      <w:rFonts w:ascii="Cambria Math" w:hAnsi="Cambria Math"/>
                    </w:rPr>
                  </m:ctrlPr>
                </m:fPr>
                <m:num>
                  <m:r>
                    <m:rPr>
                      <m:sty m:val="p"/>
                    </m:rPr>
                    <w:rPr>
                      <w:rFonts w:ascii="Cambria Math" w:hAnsi="Cambria Math"/>
                    </w:rPr>
                    <m:t>cos</m:t>
                  </m:r>
                  <m:d>
                    <m:dPr>
                      <m:ctrlPr>
                        <w:rPr>
                          <w:rFonts w:ascii="Cambria Math" w:hAnsi="Cambria Math"/>
                          <w:i/>
                        </w:rPr>
                      </m:ctrlPr>
                    </m:dPr>
                    <m:e>
                      <m:f>
                        <m:fPr>
                          <m:ctrlPr>
                            <w:rPr>
                              <w:rFonts w:ascii="Cambria Math" w:hAnsi="Cambria Math"/>
                            </w:rPr>
                          </m:ctrlPr>
                        </m:fPr>
                        <m:num>
                          <m:r>
                            <m:rPr>
                              <m:sty m:val="p"/>
                            </m:rPr>
                            <w:rPr>
                              <w:rFonts w:ascii="Cambria Math" w:hAnsi="Cambria Math"/>
                            </w:rPr>
                            <m:t>4</m:t>
                          </m:r>
                          <m:r>
                            <w:rPr>
                              <w:rFonts w:ascii="Cambria Math" w:hAnsi="Cambria Math"/>
                            </w:rPr>
                            <m:t>πx</m:t>
                          </m:r>
                        </m:num>
                        <m:den>
                          <m:r>
                            <w:rPr>
                              <w:rFonts w:ascii="Cambria Math" w:hAnsi="Cambria Math"/>
                            </w:rPr>
                            <m:t>L</m:t>
                          </m:r>
                        </m:den>
                      </m:f>
                      <m:r>
                        <w:rPr>
                          <w:rFonts w:ascii="Cambria Math"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m:t>
                      </m:r>
                      <m:r>
                        <m:rPr>
                          <m:sty m:val="p"/>
                        </m:rPr>
                        <w:rPr>
                          <w:rFonts w:ascii="Cambria Math" w:hAnsi="Cambria Math"/>
                        </w:rPr>
                        <m:t>δ</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-δ</m:t>
                          </m:r>
                        </m:e>
                      </m:d>
                    </m:e>
                  </m:func>
                </m:num>
                <m:den>
                  <m:r>
                    <w:rPr>
                      <w:rFonts w:ascii="Cambria Math" w:hAnsi="Cambria Math"/>
                    </w:rPr>
                    <m:t>2</m:t>
                  </m:r>
                </m:den>
              </m:f>
            </m:e>
          </m:d>
        </m:oMath>
      </m:oMathPara>
    </w:p>
    <w:p w:rsidR="00187321" w:rsidRPr="00166BD9" w:rsidRDefault="00187321" w:rsidP="00166BD9">
      <w:pPr>
        <w:pStyle w:val="2"/>
        <w:spacing w:before="156" w:after="156"/>
        <w:rPr>
          <w:rFonts w:ascii="宋体" w:eastAsia="宋体" w:hAnsi="宋体" w:hint="eastAsia"/>
        </w:rPr>
      </w:pPr>
      <w:r>
        <w:rPr>
          <w:rFonts w:hint="eastAsia"/>
        </w:rPr>
        <w:t>程序解释</w:t>
      </w:r>
    </w:p>
    <w:p w:rsidR="00166BD9" w:rsidRDefault="00166BD9" w:rsidP="00166BD9">
      <w:pPr>
        <w:pStyle w:val="Afc"/>
        <w:ind w:firstLine="480"/>
      </w:pPr>
    </w:p>
    <w:p w:rsidR="00187321" w:rsidRDefault="00187321" w:rsidP="00187321">
      <w:pPr>
        <w:pStyle w:val="2"/>
        <w:spacing w:before="156" w:after="156"/>
      </w:pPr>
      <w:r>
        <w:rPr>
          <w:rFonts w:hint="eastAsia"/>
        </w:rPr>
        <w:lastRenderedPageBreak/>
        <w:t>结果分析</w:t>
      </w:r>
    </w:p>
    <w:p w:rsidR="00187321" w:rsidRDefault="00187321" w:rsidP="00187321">
      <w:pPr>
        <w:pStyle w:val="Afc"/>
        <w:ind w:firstLine="480"/>
      </w:pPr>
    </w:p>
    <w:p w:rsidR="00806A1B" w:rsidRDefault="00806A1B" w:rsidP="00187321">
      <w:pPr>
        <w:pStyle w:val="Afc"/>
        <w:ind w:firstLine="480"/>
        <w:rPr>
          <w:rFonts w:eastAsia="黑体"/>
          <w:sz w:val="32"/>
          <w:szCs w:val="32"/>
        </w:rPr>
      </w:pPr>
      <w:r>
        <w:br w:type="page"/>
      </w:r>
    </w:p>
    <w:p w:rsidR="00756CCF" w:rsidRDefault="00756CCF" w:rsidP="00806A1B">
      <w:pPr>
        <w:pStyle w:val="1"/>
        <w:spacing w:before="312" w:after="312"/>
        <w:rPr>
          <w:rFonts w:hint="eastAsia"/>
        </w:rPr>
      </w:pPr>
      <w:bookmarkStart w:id="70" w:name="_Toc9065211"/>
      <w:bookmarkStart w:id="71" w:name="_Toc9283422"/>
      <w:r>
        <w:rPr>
          <w:rFonts w:hint="eastAsia"/>
        </w:rPr>
        <w:lastRenderedPageBreak/>
        <w:t>高频载波滤波</w:t>
      </w:r>
      <w:bookmarkEnd w:id="70"/>
      <w:bookmarkEnd w:id="71"/>
    </w:p>
    <w:p w:rsidR="00D4425D" w:rsidRDefault="00D4425D" w:rsidP="00D4425D">
      <w:pPr>
        <w:pStyle w:val="2"/>
        <w:spacing w:before="156" w:after="156"/>
        <w:rPr>
          <w:rFonts w:hint="eastAsia"/>
        </w:rPr>
      </w:pPr>
      <w:r>
        <w:t>高频载波滤波原理</w:t>
      </w:r>
    </w:p>
    <w:p w:rsidR="00D4425D" w:rsidRDefault="00D4425D" w:rsidP="00D4425D">
      <w:pPr>
        <w:pStyle w:val="2"/>
        <w:spacing w:before="156" w:after="156"/>
        <w:rPr>
          <w:rFonts w:hint="eastAsia"/>
        </w:rPr>
      </w:pPr>
      <w:r>
        <w:rPr>
          <w:rFonts w:hint="eastAsia"/>
        </w:rPr>
        <w:t>程序解释</w:t>
      </w:r>
    </w:p>
    <w:p w:rsidR="00D4425D" w:rsidRDefault="00D4425D" w:rsidP="00D4425D">
      <w:pPr>
        <w:pStyle w:val="2"/>
        <w:spacing w:before="156" w:after="156"/>
      </w:pPr>
      <w:r>
        <w:rPr>
          <w:rFonts w:hint="eastAsia"/>
        </w:rPr>
        <w:t>结果展示</w:t>
      </w:r>
    </w:p>
    <w:p w:rsidR="00806A1B" w:rsidRDefault="00806A1B" w:rsidP="00D4425D">
      <w:pPr>
        <w:pStyle w:val="2"/>
        <w:spacing w:before="156" w:after="156"/>
        <w:rPr>
          <w:sz w:val="32"/>
          <w:szCs w:val="32"/>
        </w:rPr>
      </w:pPr>
      <w:r>
        <w:br w:type="page"/>
      </w:r>
    </w:p>
    <w:p w:rsidR="00756CCF" w:rsidRDefault="00756CCF" w:rsidP="00806A1B">
      <w:pPr>
        <w:pStyle w:val="1"/>
        <w:spacing w:before="312" w:after="312"/>
        <w:rPr>
          <w:rFonts w:hint="eastAsia"/>
        </w:rPr>
      </w:pPr>
      <w:bookmarkStart w:id="72" w:name="_Toc9065212"/>
      <w:bookmarkStart w:id="73" w:name="_Toc9283423"/>
      <w:r>
        <w:rPr>
          <w:rFonts w:hint="eastAsia"/>
        </w:rPr>
        <w:lastRenderedPageBreak/>
        <w:t>相位提取展开</w:t>
      </w:r>
      <w:bookmarkEnd w:id="72"/>
      <w:bookmarkEnd w:id="73"/>
    </w:p>
    <w:p w:rsidR="00D4425D" w:rsidRDefault="00D4425D" w:rsidP="00D4425D">
      <w:pPr>
        <w:pStyle w:val="2"/>
        <w:spacing w:before="156" w:after="156"/>
        <w:rPr>
          <w:rFonts w:hint="eastAsia"/>
        </w:rPr>
      </w:pPr>
      <w:r>
        <w:t>相位提取</w:t>
      </w:r>
    </w:p>
    <w:p w:rsidR="00D4425D" w:rsidRDefault="00D4425D" w:rsidP="00D4425D">
      <w:pPr>
        <w:pStyle w:val="2"/>
        <w:spacing w:before="156" w:after="156"/>
      </w:pPr>
      <w:r>
        <w:rPr>
          <w:rFonts w:hint="eastAsia"/>
        </w:rPr>
        <w:t>相位展开</w:t>
      </w:r>
    </w:p>
    <w:p w:rsidR="00806A1B" w:rsidRDefault="00806A1B" w:rsidP="00D4425D">
      <w:pPr>
        <w:pStyle w:val="2"/>
        <w:spacing w:before="156" w:after="156"/>
        <w:rPr>
          <w:sz w:val="32"/>
          <w:szCs w:val="32"/>
        </w:rPr>
      </w:pPr>
      <w:r>
        <w:br w:type="page"/>
      </w:r>
    </w:p>
    <w:p w:rsidR="00756CCF" w:rsidRDefault="00756CCF" w:rsidP="00806A1B">
      <w:pPr>
        <w:pStyle w:val="1"/>
        <w:spacing w:before="312" w:after="312"/>
        <w:rPr>
          <w:rFonts w:hint="eastAsia"/>
        </w:rPr>
      </w:pPr>
      <w:bookmarkStart w:id="74" w:name="_Toc9065213"/>
      <w:bookmarkStart w:id="75" w:name="_Toc9283424"/>
      <w:r>
        <w:rPr>
          <w:rFonts w:hint="eastAsia"/>
        </w:rPr>
        <w:lastRenderedPageBreak/>
        <w:t>实验过程和结果</w:t>
      </w:r>
      <w:bookmarkEnd w:id="74"/>
      <w:bookmarkEnd w:id="75"/>
    </w:p>
    <w:p w:rsidR="00D4425D" w:rsidRDefault="00D4425D" w:rsidP="00D4425D">
      <w:pPr>
        <w:pStyle w:val="2"/>
        <w:spacing w:before="156" w:after="156"/>
        <w:rPr>
          <w:rFonts w:hint="eastAsia"/>
        </w:rPr>
      </w:pPr>
      <w:r>
        <w:t>实验过程</w:t>
      </w:r>
    </w:p>
    <w:p w:rsidR="00D4425D" w:rsidRDefault="00D4425D" w:rsidP="00D4425D">
      <w:pPr>
        <w:pStyle w:val="2"/>
        <w:spacing w:before="156" w:after="156"/>
      </w:pPr>
      <w:r>
        <w:rPr>
          <w:rFonts w:hint="eastAsia"/>
        </w:rPr>
        <w:t>实验结果</w:t>
      </w:r>
    </w:p>
    <w:p w:rsidR="00806A1B" w:rsidRDefault="00806A1B" w:rsidP="00D4425D">
      <w:pPr>
        <w:pStyle w:val="2"/>
        <w:spacing w:before="156" w:after="156"/>
        <w:rPr>
          <w:sz w:val="32"/>
          <w:szCs w:val="32"/>
        </w:rPr>
      </w:pPr>
      <w:r>
        <w:br w:type="page"/>
      </w:r>
    </w:p>
    <w:p w:rsidR="000447A3" w:rsidRPr="004F354C" w:rsidRDefault="004F354C" w:rsidP="004F354C">
      <w:pPr>
        <w:pStyle w:val="1"/>
        <w:spacing w:before="312" w:after="312"/>
      </w:pPr>
      <w:bookmarkStart w:id="76" w:name="_Toc9283425"/>
      <w:r w:rsidRPr="004F354C">
        <w:rPr>
          <w:rFonts w:hint="eastAsia"/>
        </w:rPr>
        <w:lastRenderedPageBreak/>
        <w:t>结论</w:t>
      </w:r>
      <w:bookmarkEnd w:id="76"/>
    </w:p>
    <w:p w:rsidR="00B3116B" w:rsidRPr="00BE3818" w:rsidRDefault="00B3116B" w:rsidP="00BE3818">
      <w:pPr>
        <w:pStyle w:val="C"/>
        <w:spacing w:before="156" w:after="468"/>
        <w:rPr>
          <w:sz w:val="24"/>
          <w:szCs w:val="24"/>
        </w:rPr>
      </w:pPr>
      <w:r>
        <w:br w:type="page"/>
      </w:r>
      <w:bookmarkStart w:id="77" w:name="_Toc9065215"/>
      <w:bookmarkStart w:id="78" w:name="_Toc9283426"/>
      <w:r w:rsidRPr="001D665D">
        <w:rPr>
          <w:rFonts w:hint="eastAsia"/>
        </w:rPr>
        <w:lastRenderedPageBreak/>
        <w:t>参考文献</w:t>
      </w:r>
      <w:bookmarkEnd w:id="77"/>
      <w:bookmarkEnd w:id="78"/>
      <w:r w:rsidRPr="001D665D">
        <w:rPr>
          <w:rFonts w:hint="eastAsia"/>
        </w:rPr>
        <w:t xml:space="preserve"> </w:t>
      </w:r>
    </w:p>
    <w:bookmarkStart w:id="79" w:name="_Ref291149155"/>
    <w:bookmarkStart w:id="80" w:name="_Ref291148972"/>
    <w:p w:rsidR="00166BD9" w:rsidRPr="00166BD9" w:rsidRDefault="00B616AA" w:rsidP="00166BD9">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166BD9" w:rsidRPr="00166BD9">
        <w:t>1.</w:t>
      </w:r>
      <w:r w:rsidR="00166BD9" w:rsidRPr="00166BD9">
        <w:tab/>
      </w:r>
      <w:r w:rsidR="00166BD9" w:rsidRPr="00166BD9">
        <w:t>蔡海云</w:t>
      </w:r>
      <w:r w:rsidR="00166BD9" w:rsidRPr="00166BD9">
        <w:t xml:space="preserve">, </w:t>
      </w:r>
      <w:r w:rsidR="00166BD9" w:rsidRPr="00166BD9">
        <w:rPr>
          <w:i/>
        </w:rPr>
        <w:t>三坐标机复杂曲线曲面轮廓度自适应评价方法的研究及软件开发</w:t>
      </w:r>
      <w:r w:rsidR="00166BD9" w:rsidRPr="00166BD9">
        <w:t xml:space="preserve">. 2000, </w:t>
      </w:r>
      <w:r w:rsidR="00166BD9" w:rsidRPr="00166BD9">
        <w:t>西安理工大学</w:t>
      </w:r>
      <w:r w:rsidR="00166BD9" w:rsidRPr="00166BD9">
        <w:t>.</w:t>
      </w:r>
    </w:p>
    <w:p w:rsidR="00166BD9" w:rsidRPr="00166BD9" w:rsidRDefault="00166BD9" w:rsidP="00166BD9">
      <w:pPr>
        <w:pStyle w:val="EndNoteBibliography"/>
        <w:ind w:left="720" w:hanging="720"/>
      </w:pPr>
      <w:r w:rsidRPr="00166BD9">
        <w:t>2.</w:t>
      </w:r>
      <w:r w:rsidRPr="00166BD9">
        <w:tab/>
      </w:r>
      <w:r w:rsidRPr="00166BD9">
        <w:t>冯建</w:t>
      </w:r>
      <w:r w:rsidRPr="00166BD9">
        <w:t xml:space="preserve">, </w:t>
      </w:r>
      <w:r w:rsidRPr="00166BD9">
        <w:rPr>
          <w:i/>
        </w:rPr>
        <w:t>纳米三坐标机之高精度微型环境箱研制</w:t>
      </w:r>
      <w:r w:rsidRPr="00166BD9">
        <w:t xml:space="preserve">. 2016, </w:t>
      </w:r>
      <w:r w:rsidRPr="00166BD9">
        <w:t>合肥工业大学</w:t>
      </w:r>
      <w:r w:rsidRPr="00166BD9">
        <w:t>.</w:t>
      </w:r>
    </w:p>
    <w:p w:rsidR="00166BD9" w:rsidRPr="00166BD9" w:rsidRDefault="00166BD9" w:rsidP="00166BD9">
      <w:pPr>
        <w:pStyle w:val="EndNoteBibliography"/>
        <w:ind w:left="720" w:hanging="720"/>
      </w:pPr>
      <w:r w:rsidRPr="00166BD9">
        <w:t>3.</w:t>
      </w:r>
      <w:r w:rsidRPr="00166BD9">
        <w:tab/>
      </w:r>
      <w:r w:rsidRPr="00166BD9">
        <w:t>刘佳</w:t>
      </w:r>
      <w:r w:rsidRPr="00166BD9">
        <w:t xml:space="preserve">, </w:t>
      </w:r>
      <w:r w:rsidRPr="00166BD9">
        <w:rPr>
          <w:i/>
        </w:rPr>
        <w:t>三坐标测量机在数控机床配件检测中的应用初探</w:t>
      </w:r>
      <w:r w:rsidRPr="00166BD9">
        <w:rPr>
          <w:i/>
        </w:rPr>
        <w:t>.</w:t>
      </w:r>
      <w:r w:rsidRPr="00166BD9">
        <w:t xml:space="preserve"> </w:t>
      </w:r>
      <w:r w:rsidRPr="00166BD9">
        <w:t>内燃机与配件</w:t>
      </w:r>
      <w:r w:rsidRPr="00166BD9">
        <w:t>, 2019(04): p. 75-76.</w:t>
      </w:r>
    </w:p>
    <w:p w:rsidR="00166BD9" w:rsidRPr="00166BD9" w:rsidRDefault="00166BD9" w:rsidP="00166BD9">
      <w:pPr>
        <w:pStyle w:val="EndNoteBibliography"/>
        <w:ind w:left="720" w:hanging="720"/>
      </w:pPr>
      <w:r w:rsidRPr="00166BD9">
        <w:t>4.</w:t>
      </w:r>
      <w:r w:rsidRPr="00166BD9">
        <w:tab/>
      </w:r>
      <w:r w:rsidRPr="00166BD9">
        <w:t>黄文周</w:t>
      </w:r>
      <w:r w:rsidRPr="00166BD9">
        <w:t xml:space="preserve"> and </w:t>
      </w:r>
      <w:r w:rsidRPr="00166BD9">
        <w:t>孙福英</w:t>
      </w:r>
      <w:r w:rsidRPr="00166BD9">
        <w:t xml:space="preserve">, </w:t>
      </w:r>
      <w:r w:rsidRPr="00166BD9">
        <w:rPr>
          <w:i/>
        </w:rPr>
        <w:t>三坐标测量机在轴承端盖质量检测中的应用</w:t>
      </w:r>
      <w:r w:rsidRPr="00166BD9">
        <w:rPr>
          <w:i/>
        </w:rPr>
        <w:t>.</w:t>
      </w:r>
      <w:r w:rsidRPr="00166BD9">
        <w:t xml:space="preserve"> </w:t>
      </w:r>
      <w:r w:rsidRPr="00166BD9">
        <w:t>时代农机</w:t>
      </w:r>
      <w:r w:rsidRPr="00166BD9">
        <w:t xml:space="preserve">, 2019. </w:t>
      </w:r>
      <w:r w:rsidRPr="00166BD9">
        <w:rPr>
          <w:b/>
        </w:rPr>
        <w:t>46</w:t>
      </w:r>
      <w:r w:rsidRPr="00166BD9">
        <w:t>(02): p. 54+59.</w:t>
      </w:r>
    </w:p>
    <w:p w:rsidR="00166BD9" w:rsidRPr="00166BD9" w:rsidRDefault="00166BD9" w:rsidP="00166BD9">
      <w:pPr>
        <w:pStyle w:val="EndNoteBibliography"/>
        <w:ind w:left="720" w:hanging="720"/>
      </w:pPr>
      <w:r w:rsidRPr="00166BD9">
        <w:t>5.</w:t>
      </w:r>
      <w:r w:rsidRPr="00166BD9">
        <w:tab/>
      </w:r>
      <w:r w:rsidRPr="00166BD9">
        <w:t>李托拓</w:t>
      </w:r>
      <w:r w:rsidRPr="00166BD9">
        <w:t xml:space="preserve">, </w:t>
      </w:r>
      <w:r w:rsidRPr="00166BD9">
        <w:t>胡锋</w:t>
      </w:r>
      <w:r w:rsidRPr="00166BD9">
        <w:t xml:space="preserve">, and </w:t>
      </w:r>
      <w:r w:rsidRPr="00166BD9">
        <w:t>耿征</w:t>
      </w:r>
      <w:r w:rsidRPr="00166BD9">
        <w:t xml:space="preserve">, </w:t>
      </w:r>
      <w:r w:rsidRPr="00166BD9">
        <w:rPr>
          <w:i/>
        </w:rPr>
        <w:t>基于结构光的三维成像技术</w:t>
      </w:r>
      <w:r w:rsidRPr="00166BD9">
        <w:rPr>
          <w:i/>
        </w:rPr>
        <w:t>.</w:t>
      </w:r>
      <w:r w:rsidRPr="00166BD9">
        <w:t xml:space="preserve"> </w:t>
      </w:r>
      <w:r w:rsidRPr="00166BD9">
        <w:t>网络新媒</w:t>
      </w:r>
      <w:r w:rsidRPr="00166BD9">
        <w:rPr>
          <w:rFonts w:hint="eastAsia"/>
        </w:rPr>
        <w:t>体技术</w:t>
      </w:r>
      <w:r w:rsidRPr="00166BD9">
        <w:t xml:space="preserve">, 2012. </w:t>
      </w:r>
      <w:r w:rsidRPr="00166BD9">
        <w:rPr>
          <w:b/>
        </w:rPr>
        <w:t>1</w:t>
      </w:r>
      <w:r w:rsidRPr="00166BD9">
        <w:t>(01): p. 22-33.</w:t>
      </w:r>
    </w:p>
    <w:p w:rsidR="00166BD9" w:rsidRPr="00166BD9" w:rsidRDefault="00166BD9" w:rsidP="00166BD9">
      <w:pPr>
        <w:pStyle w:val="EndNoteBibliography"/>
        <w:ind w:left="720" w:hanging="720"/>
      </w:pPr>
      <w:r w:rsidRPr="00166BD9">
        <w:t>6.</w:t>
      </w:r>
      <w:r w:rsidRPr="00166BD9">
        <w:tab/>
        <w:t xml:space="preserve">Bell, T. and S. Zhang, </w:t>
      </w:r>
      <w:r w:rsidRPr="00166BD9">
        <w:rPr>
          <w:i/>
        </w:rPr>
        <w:t>Toward superfast three-dimensional optical metrology with digital micromirror device platforms.</w:t>
      </w:r>
      <w:r w:rsidRPr="00166BD9">
        <w:t xml:space="preserve"> Optical Engineering, 2014. </w:t>
      </w:r>
      <w:r w:rsidRPr="00166BD9">
        <w:rPr>
          <w:b/>
        </w:rPr>
        <w:t>53</w:t>
      </w:r>
      <w:r w:rsidRPr="00166BD9">
        <w:t>(11): p. 112206.</w:t>
      </w:r>
    </w:p>
    <w:p w:rsidR="00166BD9" w:rsidRPr="00166BD9" w:rsidRDefault="00166BD9" w:rsidP="00166BD9">
      <w:pPr>
        <w:pStyle w:val="EndNoteBibliography"/>
        <w:ind w:left="720" w:hanging="720"/>
      </w:pPr>
      <w:r w:rsidRPr="00166BD9">
        <w:t>7.</w:t>
      </w:r>
      <w:r w:rsidRPr="00166BD9">
        <w:tab/>
      </w:r>
      <w:r w:rsidRPr="00166BD9">
        <w:t>曹向群</w:t>
      </w:r>
      <w:r w:rsidRPr="00166BD9">
        <w:t xml:space="preserve"> and </w:t>
      </w:r>
      <w:r w:rsidRPr="00166BD9">
        <w:t>黄维实</w:t>
      </w:r>
      <w:r w:rsidRPr="00166BD9">
        <w:t xml:space="preserve">, </w:t>
      </w:r>
      <w:r w:rsidRPr="00166BD9">
        <w:rPr>
          <w:i/>
        </w:rPr>
        <w:t>莫尔技术的现状和展望</w:t>
      </w:r>
      <w:r w:rsidRPr="00166BD9">
        <w:rPr>
          <w:i/>
        </w:rPr>
        <w:t>.</w:t>
      </w:r>
      <w:r w:rsidRPr="00166BD9">
        <w:t xml:space="preserve"> </w:t>
      </w:r>
      <w:r w:rsidRPr="00166BD9">
        <w:t>光电工程</w:t>
      </w:r>
      <w:r w:rsidRPr="00166BD9">
        <w:t>, 1990(03): p. 48-56.</w:t>
      </w:r>
    </w:p>
    <w:p w:rsidR="00166BD9" w:rsidRPr="00166BD9" w:rsidRDefault="00166BD9" w:rsidP="00166BD9">
      <w:pPr>
        <w:pStyle w:val="EndNoteBibliography"/>
        <w:ind w:left="720" w:hanging="720"/>
      </w:pPr>
      <w:r w:rsidRPr="00166BD9">
        <w:t>8.</w:t>
      </w:r>
      <w:r w:rsidRPr="00166BD9">
        <w:tab/>
        <w:t xml:space="preserve">Mohammadi, F., </w:t>
      </w:r>
      <w:r w:rsidRPr="00166BD9">
        <w:rPr>
          <w:i/>
        </w:rPr>
        <w:t>3D optical metrology by digital moiré: Pixel-wise calibration refinement, grid removal, and temporal phase unwrapping.</w:t>
      </w:r>
      <w:r w:rsidRPr="00166BD9">
        <w:t xml:space="preserve"> 2017.</w:t>
      </w:r>
    </w:p>
    <w:p w:rsidR="00166BD9" w:rsidRPr="00166BD9" w:rsidRDefault="00166BD9" w:rsidP="00166BD9">
      <w:pPr>
        <w:pStyle w:val="EndNoteBibliography"/>
        <w:ind w:left="720" w:hanging="720"/>
      </w:pPr>
      <w:r w:rsidRPr="00166BD9">
        <w:t>9.</w:t>
      </w:r>
      <w:r w:rsidRPr="00166BD9">
        <w:tab/>
        <w:t xml:space="preserve">Lawman, S., et al. </w:t>
      </w:r>
      <w:r w:rsidRPr="00166BD9">
        <w:rPr>
          <w:i/>
        </w:rPr>
        <w:t>Applications of optical coherence tomography in the non-contact assessment of automotive paints</w:t>
      </w:r>
      <w:r w:rsidRPr="00166BD9">
        <w:t xml:space="preserve">. in </w:t>
      </w:r>
      <w:r w:rsidRPr="00166BD9">
        <w:rPr>
          <w:i/>
        </w:rPr>
        <w:t>Optical Measurement Systems for Industrial Inspection X</w:t>
      </w:r>
      <w:r w:rsidRPr="00166BD9">
        <w:t>. 2017. International Society for Optics and Photonics.</w:t>
      </w:r>
    </w:p>
    <w:p w:rsidR="00166BD9" w:rsidRPr="00166BD9" w:rsidRDefault="00166BD9" w:rsidP="00166BD9">
      <w:pPr>
        <w:pStyle w:val="EndNoteBibliography"/>
        <w:ind w:left="720" w:hanging="720"/>
      </w:pPr>
      <w:r w:rsidRPr="00166BD9">
        <w:t>10.</w:t>
      </w:r>
      <w:r w:rsidRPr="00166BD9">
        <w:tab/>
      </w:r>
      <w:r w:rsidRPr="00166BD9">
        <w:t>丁一飞</w:t>
      </w:r>
      <w:r w:rsidRPr="00166BD9">
        <w:t xml:space="preserve">, </w:t>
      </w:r>
      <w:r w:rsidRPr="00166BD9">
        <w:rPr>
          <w:i/>
        </w:rPr>
        <w:t>数字光栅投影测量关键技术研究</w:t>
      </w:r>
      <w:r w:rsidRPr="00166BD9">
        <w:t xml:space="preserve">. 2016, </w:t>
      </w:r>
      <w:r w:rsidRPr="00166BD9">
        <w:t>合肥工业大学</w:t>
      </w:r>
      <w:r w:rsidRPr="00166BD9">
        <w:t>.</w:t>
      </w:r>
    </w:p>
    <w:p w:rsidR="00166BD9" w:rsidRPr="00166BD9" w:rsidRDefault="00166BD9" w:rsidP="00166BD9">
      <w:pPr>
        <w:pStyle w:val="EndNoteBibliography"/>
        <w:ind w:left="720" w:hanging="720"/>
      </w:pPr>
      <w:r w:rsidRPr="00166BD9">
        <w:t>11.</w:t>
      </w:r>
      <w:r w:rsidRPr="00166BD9">
        <w:tab/>
        <w:t xml:space="preserve">Warden, R. and S. Al Ratrout, </w:t>
      </w:r>
      <w:r w:rsidRPr="00166BD9">
        <w:rPr>
          <w:i/>
        </w:rPr>
        <w:t>Moiré Contours for Documenting Petroglyphs at Montezuma Castle.</w:t>
      </w:r>
      <w:r w:rsidRPr="00166BD9">
        <w:t xml:space="preserve"> 2005.</w:t>
      </w:r>
    </w:p>
    <w:p w:rsidR="00166BD9" w:rsidRPr="00166BD9" w:rsidRDefault="00166BD9" w:rsidP="00166BD9">
      <w:pPr>
        <w:pStyle w:val="EndNoteBibliography"/>
        <w:ind w:left="720" w:hanging="720"/>
      </w:pPr>
      <w:r w:rsidRPr="00166BD9">
        <w:t>12.</w:t>
      </w:r>
      <w:r w:rsidRPr="00166BD9">
        <w:tab/>
        <w:t xml:space="preserve">Gorthi, S.S. and P. Rastogi, </w:t>
      </w:r>
      <w:r w:rsidRPr="00166BD9">
        <w:rPr>
          <w:i/>
        </w:rPr>
        <w:t>Fringe projection techniques: whither we are?</w:t>
      </w:r>
      <w:r w:rsidRPr="00166BD9">
        <w:t xml:space="preserve"> Optics and lasers in engineering, 2010. </w:t>
      </w:r>
      <w:r w:rsidRPr="00166BD9">
        <w:rPr>
          <w:b/>
        </w:rPr>
        <w:t>48</w:t>
      </w:r>
      <w:r w:rsidRPr="00166BD9">
        <w:t>(ARTICLE): p. 133-140.</w:t>
      </w:r>
    </w:p>
    <w:p w:rsidR="00166BD9" w:rsidRPr="00166BD9" w:rsidRDefault="00166BD9" w:rsidP="00166BD9">
      <w:pPr>
        <w:pStyle w:val="EndNoteBibliography"/>
        <w:ind w:left="720" w:hanging="720"/>
      </w:pPr>
      <w:r w:rsidRPr="00166BD9">
        <w:t>13.</w:t>
      </w:r>
      <w:r w:rsidRPr="00166BD9">
        <w:tab/>
      </w:r>
      <w:r w:rsidRPr="00166BD9">
        <w:t>朱丽君</w:t>
      </w:r>
      <w:r w:rsidRPr="00166BD9">
        <w:t xml:space="preserve">, </w:t>
      </w:r>
      <w:r w:rsidRPr="00166BD9">
        <w:rPr>
          <w:i/>
        </w:rPr>
        <w:t>数字莫尔条纹三维面形测量技术研究</w:t>
      </w:r>
      <w:r w:rsidRPr="00166BD9">
        <w:t xml:space="preserve">. 2016, </w:t>
      </w:r>
      <w:r w:rsidRPr="00166BD9">
        <w:t>山东大学</w:t>
      </w:r>
      <w:r w:rsidRPr="00166BD9">
        <w:t>.</w:t>
      </w:r>
    </w:p>
    <w:p w:rsidR="00166BD9" w:rsidRPr="00166BD9" w:rsidRDefault="00166BD9" w:rsidP="00166BD9">
      <w:pPr>
        <w:pStyle w:val="EndNoteBibliography"/>
        <w:ind w:left="720" w:hanging="720"/>
      </w:pPr>
      <w:r w:rsidRPr="00166BD9">
        <w:t>14.</w:t>
      </w:r>
      <w:r w:rsidRPr="00166BD9">
        <w:tab/>
        <w:t xml:space="preserve">Nishijima, Y. and G. Oster, </w:t>
      </w:r>
      <w:r w:rsidRPr="00166BD9">
        <w:rPr>
          <w:i/>
        </w:rPr>
        <w:t>Moiré patterns: their application to refractive index and refractive index gradient measurements.</w:t>
      </w:r>
      <w:r w:rsidRPr="00166BD9">
        <w:t xml:space="preserve"> JOSA, 1964. </w:t>
      </w:r>
      <w:r w:rsidRPr="00166BD9">
        <w:rPr>
          <w:b/>
        </w:rPr>
        <w:t>54</w:t>
      </w:r>
      <w:r w:rsidRPr="00166BD9">
        <w:t>(1): p. 1-5.</w:t>
      </w:r>
    </w:p>
    <w:p w:rsidR="00166BD9" w:rsidRPr="00166BD9" w:rsidRDefault="00166BD9" w:rsidP="00166BD9">
      <w:pPr>
        <w:pStyle w:val="EndNoteBibliography"/>
        <w:ind w:left="720" w:hanging="720"/>
      </w:pPr>
      <w:r w:rsidRPr="00166BD9">
        <w:t>15.</w:t>
      </w:r>
      <w:r w:rsidRPr="00166BD9">
        <w:tab/>
        <w:t xml:space="preserve">Amidror, I. and R.D. Hersch, </w:t>
      </w:r>
      <w:r w:rsidRPr="00166BD9">
        <w:rPr>
          <w:i/>
        </w:rPr>
        <w:t>Mathematical moiré models and their limitations.</w:t>
      </w:r>
      <w:r w:rsidRPr="00166BD9">
        <w:t xml:space="preserve"> Journal of Modern Optics, 2010. </w:t>
      </w:r>
      <w:r w:rsidRPr="00166BD9">
        <w:rPr>
          <w:b/>
        </w:rPr>
        <w:t>57</w:t>
      </w:r>
      <w:r w:rsidRPr="00166BD9">
        <w:t>(1): p. 23-36.</w:t>
      </w:r>
    </w:p>
    <w:p w:rsidR="00166BD9" w:rsidRPr="00166BD9" w:rsidRDefault="00166BD9" w:rsidP="00166BD9">
      <w:pPr>
        <w:pStyle w:val="EndNoteBibliography"/>
        <w:ind w:left="720" w:hanging="720"/>
      </w:pPr>
      <w:r w:rsidRPr="00166BD9">
        <w:t>16.</w:t>
      </w:r>
      <w:r w:rsidRPr="00166BD9">
        <w:tab/>
        <w:t xml:space="preserve">Creath, K. and J. Wyant, </w:t>
      </w:r>
      <w:r w:rsidRPr="00166BD9">
        <w:rPr>
          <w:i/>
        </w:rPr>
        <w:t>Moiré and fringe projection techniques.</w:t>
      </w:r>
      <w:r w:rsidRPr="00166BD9">
        <w:t xml:space="preserve"> Optical shop testing, 1992. </w:t>
      </w:r>
      <w:r w:rsidRPr="00166BD9">
        <w:rPr>
          <w:b/>
        </w:rPr>
        <w:t>2</w:t>
      </w:r>
      <w:r w:rsidRPr="00166BD9">
        <w:t>: p. 653-685.</w:t>
      </w:r>
    </w:p>
    <w:p w:rsidR="00166BD9" w:rsidRPr="00166BD9" w:rsidRDefault="00166BD9" w:rsidP="00166BD9">
      <w:pPr>
        <w:pStyle w:val="EndNoteBibliography"/>
        <w:ind w:left="720" w:hanging="720"/>
      </w:pPr>
      <w:r w:rsidRPr="00166BD9">
        <w:t>17.</w:t>
      </w:r>
      <w:r w:rsidRPr="00166BD9">
        <w:tab/>
        <w:t xml:space="preserve">Jia, P., J. Kofman, and C.E. English, </w:t>
      </w:r>
      <w:r w:rsidRPr="00166BD9">
        <w:rPr>
          <w:i/>
        </w:rPr>
        <w:t>Comparison of linear and nonlinear calibration methods for phase-measuring profilometry.</w:t>
      </w:r>
      <w:r w:rsidRPr="00166BD9">
        <w:t xml:space="preserve"> Optical Engineering, 2007. </w:t>
      </w:r>
      <w:r w:rsidRPr="00166BD9">
        <w:rPr>
          <w:b/>
        </w:rPr>
        <w:t>46</w:t>
      </w:r>
      <w:r w:rsidRPr="00166BD9">
        <w:t>(4): p. 043601.</w:t>
      </w:r>
    </w:p>
    <w:p w:rsidR="00166BD9" w:rsidRPr="00166BD9" w:rsidRDefault="00166BD9" w:rsidP="00166BD9">
      <w:pPr>
        <w:pStyle w:val="EndNoteBibliography"/>
        <w:ind w:left="720" w:hanging="720"/>
      </w:pPr>
      <w:r w:rsidRPr="00166BD9">
        <w:t>18.</w:t>
      </w:r>
      <w:r w:rsidRPr="00166BD9">
        <w:tab/>
        <w:t xml:space="preserve">Takasaki, H., </w:t>
      </w:r>
      <w:r w:rsidRPr="00166BD9">
        <w:rPr>
          <w:i/>
        </w:rPr>
        <w:t>Moiré topography.</w:t>
      </w:r>
      <w:r w:rsidRPr="00166BD9">
        <w:t xml:space="preserve"> Applied optics, 1970. </w:t>
      </w:r>
      <w:r w:rsidRPr="00166BD9">
        <w:rPr>
          <w:b/>
        </w:rPr>
        <w:t>9</w:t>
      </w:r>
      <w:r w:rsidRPr="00166BD9">
        <w:t>(6): p. 1467-1472.</w:t>
      </w:r>
    </w:p>
    <w:p w:rsidR="00166BD9" w:rsidRPr="00166BD9" w:rsidRDefault="00166BD9" w:rsidP="00166BD9">
      <w:pPr>
        <w:pStyle w:val="EndNoteBibliography"/>
        <w:ind w:left="720" w:hanging="720"/>
      </w:pPr>
      <w:r w:rsidRPr="00166BD9">
        <w:t>19.</w:t>
      </w:r>
      <w:r w:rsidRPr="00166BD9">
        <w:tab/>
        <w:t xml:space="preserve">Dirckx, J.J. and W.F. Decraemer, </w:t>
      </w:r>
      <w:r w:rsidRPr="00166BD9">
        <w:rPr>
          <w:i/>
        </w:rPr>
        <w:t>Automatic calibration method for phase shift shadow moiré interferometry.</w:t>
      </w:r>
      <w:r w:rsidRPr="00166BD9">
        <w:t xml:space="preserve"> Applied optics, 1990. </w:t>
      </w:r>
      <w:r w:rsidRPr="00166BD9">
        <w:rPr>
          <w:b/>
        </w:rPr>
        <w:t>29</w:t>
      </w:r>
      <w:r w:rsidRPr="00166BD9">
        <w:t>(10): p. 1474-1476.</w:t>
      </w:r>
    </w:p>
    <w:p w:rsidR="005053B3" w:rsidRDefault="00B616AA" w:rsidP="003C28A6">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1" w:name="_Toc9065216"/>
      <w:bookmarkStart w:id="82" w:name="_Toc9283427"/>
      <w:bookmarkStart w:id="83" w:name="_Toc294175617"/>
      <w:bookmarkEnd w:id="79"/>
      <w:bookmarkEnd w:id="80"/>
      <w:r w:rsidRPr="00221469">
        <w:rPr>
          <w:rFonts w:hint="eastAsia"/>
        </w:rPr>
        <w:lastRenderedPageBreak/>
        <w:t>致谢</w:t>
      </w:r>
      <w:bookmarkEnd w:id="81"/>
      <w:bookmarkEnd w:id="82"/>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w:t>
      </w:r>
      <w:r w:rsidR="0033507B">
        <w:rPr>
          <w:rFonts w:ascii="宋体" w:hAnsi="宋体" w:hint="eastAsia"/>
          <w:szCs w:val="20"/>
        </w:rPr>
        <w:t>实物测量平台对后端处理算法的要求。同时，袁老师实验室的研究生</w:t>
      </w:r>
      <w:r w:rsidR="00221469">
        <w:rPr>
          <w:rFonts w:ascii="宋体" w:hAnsi="宋体" w:hint="eastAsia"/>
          <w:szCs w:val="20"/>
        </w:rPr>
        <w:t>严绍华</w:t>
      </w:r>
      <w:r w:rsidR="0033507B">
        <w:rPr>
          <w:rFonts w:ascii="宋体" w:hAnsi="宋体" w:hint="eastAsia"/>
          <w:szCs w:val="20"/>
        </w:rPr>
        <w:t>学长</w:t>
      </w:r>
      <w:r w:rsidR="00221469">
        <w:rPr>
          <w:rFonts w:ascii="宋体" w:hAnsi="宋体" w:hint="eastAsia"/>
          <w:szCs w:val="20"/>
        </w:rPr>
        <w:t>也提供了许多有价值的讨论。</w:t>
      </w:r>
    </w:p>
    <w:p w:rsidR="00E164F4" w:rsidRDefault="0033507B"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w:t>
      </w:r>
      <w:r w:rsidR="00221469">
        <w:rPr>
          <w:rFonts w:ascii="宋体" w:hAnsi="宋体" w:hint="eastAsia"/>
          <w:szCs w:val="20"/>
        </w:rPr>
        <w:t>高老师在论文写作，答辩ppt制作方面，给出了宝贵且实用的建议。</w:t>
      </w:r>
    </w:p>
    <w:p w:rsidR="00E164F4" w:rsidRPr="00E164F4" w:rsidRDefault="0033507B" w:rsidP="00E164F4">
      <w:pPr>
        <w:spacing w:line="440" w:lineRule="exact"/>
        <w:ind w:firstLineChars="200" w:firstLine="480"/>
        <w:jc w:val="left"/>
        <w:rPr>
          <w:rFonts w:ascii="宋体" w:hAnsi="宋体"/>
          <w:szCs w:val="20"/>
        </w:rPr>
      </w:pPr>
      <w:r>
        <w:rPr>
          <w:rFonts w:ascii="宋体" w:hAnsi="宋体" w:hint="eastAsia"/>
          <w:szCs w:val="20"/>
        </w:rPr>
        <w:t>此外，向本论文所采用的开放图片作者表示由衷的谢意。没有你们的慷慨，本论文不可能如此方便的解释所探讨的话题。</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4" w:name="_Toc9065217"/>
      <w:bookmarkStart w:id="85" w:name="_Toc9283428"/>
      <w:r w:rsidRPr="00B84FDF">
        <w:rPr>
          <w:rFonts w:hint="eastAsia"/>
        </w:rPr>
        <w:lastRenderedPageBreak/>
        <w:t>附录</w:t>
      </w:r>
      <w:bookmarkEnd w:id="83"/>
      <w:bookmarkEnd w:id="84"/>
      <w:bookmarkEnd w:id="85"/>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6" w:name="_Toc294175618"/>
      <w:r w:rsidRPr="00FF2496">
        <w:rPr>
          <w:noProof/>
        </w:rPr>
        <w:lastRenderedPageBreak/>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6"/>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33507B" w:rsidRDefault="0033507B" w:rsidP="0033507B">
      <w:pPr>
        <w:pStyle w:val="E"/>
        <w:spacing w:before="156" w:after="468"/>
      </w:pPr>
      <w:r>
        <w:lastRenderedPageBreak/>
        <w:t>附录-</w:t>
      </w:r>
      <w:r>
        <w:rPr>
          <w:rFonts w:hint="eastAsia"/>
        </w:rPr>
        <w:t>2</w:t>
      </w:r>
    </w:p>
    <w:p w:rsidR="0033507B" w:rsidRPr="0033507B" w:rsidRDefault="0033507B" w:rsidP="0033507B">
      <w:pPr>
        <w:pStyle w:val="Afc"/>
        <w:ind w:firstLine="480"/>
      </w:pPr>
      <w:r>
        <w:rPr>
          <w:rFonts w:hint="eastAsia"/>
        </w:rPr>
        <w:t>3.2节中将</w:t>
      </w:r>
    </w:p>
    <w:p w:rsidR="0033507B" w:rsidRDefault="0033507B" w:rsidP="0033507B">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近似为，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rPr>
          <w:rFonts w:hint="eastAsia"/>
        </w:rPr>
        <w:t>使用了如下推导过程，</w:t>
      </w:r>
    </w:p>
    <w:p w:rsidR="0033507B" w:rsidRPr="0033507B" w:rsidRDefault="0033507B" w:rsidP="0033507B">
      <m:oMathPara>
        <m:oMath>
          <m:r>
            <m:rPr>
              <m:sty m:val="p"/>
            </m:rPr>
            <w:rPr>
              <w:rFonts w:ascii="Cambria Math" w:hAnsi="Cambria Math"/>
            </w:rPr>
            <m:t>h</m:t>
          </m:r>
          <m:d>
            <m:dPr>
              <m:ctrlPr>
                <w:rPr>
                  <w:rFonts w:ascii="Cambria Math" w:hAnsi="Cambria Math"/>
                </w:rPr>
              </m:ctrlPr>
            </m:dPr>
            <m:e>
              <m:r>
                <m:rPr>
                  <m:sty m:val="p"/>
                </m:rPr>
                <w:rPr>
                  <w:rFonts w:ascii="Cambria Math" w:hAnsi="Cambria Math"/>
                </w:rPr>
                <m:t>x, y</m:t>
              </m:r>
            </m:e>
          </m:d>
          <m:r>
            <m:rPr>
              <m:sty m:val="p"/>
              <m:aln/>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1/H+</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H</m:t>
                  </m:r>
                </m:den>
              </m:f>
            </m:den>
          </m:f>
        </m:oMath>
      </m:oMathPara>
    </w:p>
    <w:p w:rsidR="0033507B" w:rsidRDefault="0033507B" w:rsidP="0033507B">
      <w:pPr>
        <w:pStyle w:val="Afc"/>
        <w:ind w:firstLineChars="0" w:firstLine="0"/>
      </w:pPr>
      <w:r>
        <w:rPr>
          <w:rFonts w:hint="eastAsia"/>
        </w:rPr>
        <w:t>当</w:t>
      </w:r>
      <m:oMath>
        <m:r>
          <m:rPr>
            <m:sty m:val="p"/>
          </m:rPr>
          <w:rPr>
            <w:rFonts w:ascii="Cambria Math" w:hAnsi="Cambria Math"/>
          </w:rPr>
          <m:t>H≫h</m:t>
        </m:r>
      </m:oMath>
      <w:r>
        <w:rPr>
          <w:rFonts w:hint="eastAsia"/>
        </w:rPr>
        <w:t>时，</w:t>
      </w:r>
      <m:oMath>
        <m:r>
          <m:rPr>
            <m:sty m:val="p"/>
          </m:rPr>
          <w:rPr>
            <w:rFonts w:ascii="Cambria Math" w:hAnsi="Cambria Math"/>
          </w:rPr>
          <m:t>1/H≈0</m:t>
        </m:r>
      </m:oMath>
      <w:r>
        <w:t>，故可以舍去。整理得出，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c"/>
        <w:ind w:firstLineChars="0" w:firstLine="0"/>
      </w:pPr>
    </w:p>
    <w:p w:rsidR="0033507B" w:rsidRPr="0033507B" w:rsidRDefault="0033507B" w:rsidP="0033507B">
      <w:pPr>
        <w:pStyle w:val="Afc"/>
        <w:ind w:firstLineChars="0" w:firstLine="0"/>
      </w:pPr>
      <w:r>
        <w:br w:type="page"/>
      </w:r>
    </w:p>
    <w:p w:rsidR="00FC642A" w:rsidRPr="00B616AA" w:rsidRDefault="00FC642A" w:rsidP="00F65E1B">
      <w:pPr>
        <w:rPr>
          <w:rFonts w:ascii="宋体" w:hAnsi="宋体"/>
          <w:b/>
          <w:color w:val="FF0000"/>
        </w:rPr>
      </w:pPr>
    </w:p>
    <w:sectPr w:rsidR="00FC642A" w:rsidRPr="00B616AA" w:rsidSect="00C45D09">
      <w:headerReference w:type="default" r:id="rId26"/>
      <w:footerReference w:type="default" r:id="rId27"/>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E1B" w:rsidRDefault="008A0E1B">
      <w:r>
        <w:separator/>
      </w:r>
    </w:p>
  </w:endnote>
  <w:endnote w:type="continuationSeparator" w:id="0">
    <w:p w:rsidR="008A0E1B" w:rsidRDefault="008A0E1B">
      <w:r>
        <w:continuationSeparator/>
      </w:r>
    </w:p>
  </w:endnote>
  <w:endnote w:id="1">
    <w:p w:rsidR="008A0E1B" w:rsidRDefault="008A0E1B">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8A0E1B" w:rsidRDefault="008A0E1B">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8A0E1B" w:rsidRDefault="008A0E1B">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4D7C9D" w:rsidRDefault="008A0E1B"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8A0E1B" w:rsidRDefault="008A0E1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A32003" w:rsidRPr="00A32003">
      <w:rPr>
        <w:noProof/>
        <w:sz w:val="21"/>
        <w:szCs w:val="21"/>
        <w:lang w:val="zh-CN"/>
      </w:rPr>
      <w:t>8</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E1B" w:rsidRDefault="008A0E1B">
      <w:r>
        <w:separator/>
      </w:r>
    </w:p>
  </w:footnote>
  <w:footnote w:type="continuationSeparator" w:id="0">
    <w:p w:rsidR="008A0E1B" w:rsidRDefault="008A0E1B">
      <w:r>
        <w:continuationSeparator/>
      </w:r>
    </w:p>
  </w:footnote>
  <w:footnote w:id="1">
    <w:p w:rsidR="00CF1E4D" w:rsidRDefault="00CF1E4D" w:rsidP="00CF1E4D">
      <w:pPr>
        <w:pStyle w:val="aff5"/>
      </w:pPr>
      <w:r>
        <w:rPr>
          <w:rStyle w:val="aff3"/>
        </w:rPr>
        <w:footnoteRef/>
      </w:r>
      <w:r w:rsidRPr="005D6DD6">
        <w:t xml:space="preserve"> </w:t>
      </w:r>
      <w:r w:rsidRPr="005D6DD6">
        <w:t>相对周期为条纹重复一个周期的像素个数，与投影到参考平面后，得到的具体重复一周期沿</w:t>
      </w:r>
      <w:r w:rsidRPr="005D6DD6">
        <w:t>X</w:t>
      </w:r>
      <w:r w:rsidRPr="005D6DD6">
        <w:t>轴经过的距离不同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2321462"/>
    <w:multiLevelType w:val="hybridMultilevel"/>
    <w:tmpl w:val="D26876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F2757"/>
    <w:multiLevelType w:val="hybridMultilevel"/>
    <w:tmpl w:val="1CB83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6A5AAB"/>
    <w:multiLevelType w:val="hybridMultilevel"/>
    <w:tmpl w:val="1B48E0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6"/>
  </w:num>
  <w:num w:numId="3">
    <w:abstractNumId w:val="7"/>
  </w:num>
  <w:num w:numId="4">
    <w:abstractNumId w:val="5"/>
  </w:num>
  <w:num w:numId="5">
    <w:abstractNumId w:val="0"/>
  </w:num>
  <w:num w:numId="6">
    <w:abstractNumId w:val="4"/>
  </w:num>
  <w:num w:numId="7">
    <w:abstractNumId w:val="3"/>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849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item&gt;141&lt;/item&gt;&lt;item&gt;142&lt;/item&gt;&lt;item&gt;14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281"/>
    <w:rsid w:val="00026F9B"/>
    <w:rsid w:val="000272C5"/>
    <w:rsid w:val="0003032F"/>
    <w:rsid w:val="0003180F"/>
    <w:rsid w:val="00032A39"/>
    <w:rsid w:val="000330A0"/>
    <w:rsid w:val="00033351"/>
    <w:rsid w:val="000336EF"/>
    <w:rsid w:val="000342C4"/>
    <w:rsid w:val="00035264"/>
    <w:rsid w:val="00035A77"/>
    <w:rsid w:val="00035E50"/>
    <w:rsid w:val="00036CBF"/>
    <w:rsid w:val="000371A3"/>
    <w:rsid w:val="000371F3"/>
    <w:rsid w:val="000378E9"/>
    <w:rsid w:val="00040662"/>
    <w:rsid w:val="00042ABC"/>
    <w:rsid w:val="00043B4A"/>
    <w:rsid w:val="000447A3"/>
    <w:rsid w:val="00045310"/>
    <w:rsid w:val="000455EB"/>
    <w:rsid w:val="00050FEB"/>
    <w:rsid w:val="000529CB"/>
    <w:rsid w:val="0005483B"/>
    <w:rsid w:val="00054B1E"/>
    <w:rsid w:val="00054B84"/>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005E"/>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2539"/>
    <w:rsid w:val="0008318F"/>
    <w:rsid w:val="00083404"/>
    <w:rsid w:val="000851FF"/>
    <w:rsid w:val="00086460"/>
    <w:rsid w:val="00086B69"/>
    <w:rsid w:val="00086CCE"/>
    <w:rsid w:val="00086E25"/>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20A"/>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278"/>
    <w:rsid w:val="0016658E"/>
    <w:rsid w:val="00166BD9"/>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321"/>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523B"/>
    <w:rsid w:val="002772DF"/>
    <w:rsid w:val="002777B0"/>
    <w:rsid w:val="00281899"/>
    <w:rsid w:val="00281D40"/>
    <w:rsid w:val="00284311"/>
    <w:rsid w:val="002845C2"/>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BED"/>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507B"/>
    <w:rsid w:val="0033679B"/>
    <w:rsid w:val="00337050"/>
    <w:rsid w:val="003404B1"/>
    <w:rsid w:val="00340800"/>
    <w:rsid w:val="003416EF"/>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7C2"/>
    <w:rsid w:val="00371CCB"/>
    <w:rsid w:val="003736A1"/>
    <w:rsid w:val="0037414F"/>
    <w:rsid w:val="00374178"/>
    <w:rsid w:val="003748CA"/>
    <w:rsid w:val="00374CD2"/>
    <w:rsid w:val="0037523F"/>
    <w:rsid w:val="00375862"/>
    <w:rsid w:val="003767DD"/>
    <w:rsid w:val="0037707B"/>
    <w:rsid w:val="00377991"/>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76B"/>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28A6"/>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50"/>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26D1"/>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B85"/>
    <w:rsid w:val="00474EA4"/>
    <w:rsid w:val="0047505A"/>
    <w:rsid w:val="0047523E"/>
    <w:rsid w:val="004759FC"/>
    <w:rsid w:val="00475A00"/>
    <w:rsid w:val="00476344"/>
    <w:rsid w:val="004773CC"/>
    <w:rsid w:val="00477468"/>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106F"/>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0545"/>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4EB"/>
    <w:rsid w:val="0050354B"/>
    <w:rsid w:val="005037CA"/>
    <w:rsid w:val="00503AE7"/>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71F"/>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A2"/>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195"/>
    <w:rsid w:val="005C7EB0"/>
    <w:rsid w:val="005D075E"/>
    <w:rsid w:val="005D1CFD"/>
    <w:rsid w:val="005D205F"/>
    <w:rsid w:val="005D58E1"/>
    <w:rsid w:val="005D6577"/>
    <w:rsid w:val="005D6826"/>
    <w:rsid w:val="005D6DD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B99"/>
    <w:rsid w:val="00603E1C"/>
    <w:rsid w:val="006040CC"/>
    <w:rsid w:val="0060449B"/>
    <w:rsid w:val="00604DDA"/>
    <w:rsid w:val="00605B4D"/>
    <w:rsid w:val="00610FAD"/>
    <w:rsid w:val="006116C5"/>
    <w:rsid w:val="00612A01"/>
    <w:rsid w:val="00613E2C"/>
    <w:rsid w:val="00613EE0"/>
    <w:rsid w:val="00617070"/>
    <w:rsid w:val="0061712F"/>
    <w:rsid w:val="00617320"/>
    <w:rsid w:val="00617406"/>
    <w:rsid w:val="00617E55"/>
    <w:rsid w:val="0062088F"/>
    <w:rsid w:val="006213C7"/>
    <w:rsid w:val="00621C7C"/>
    <w:rsid w:val="00622A12"/>
    <w:rsid w:val="006233A4"/>
    <w:rsid w:val="006241F1"/>
    <w:rsid w:val="006242B1"/>
    <w:rsid w:val="006242F6"/>
    <w:rsid w:val="00624414"/>
    <w:rsid w:val="00624DCF"/>
    <w:rsid w:val="00625100"/>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5EED"/>
    <w:rsid w:val="006461FE"/>
    <w:rsid w:val="00646329"/>
    <w:rsid w:val="00646527"/>
    <w:rsid w:val="00646A9A"/>
    <w:rsid w:val="00647A29"/>
    <w:rsid w:val="0065170B"/>
    <w:rsid w:val="0065281B"/>
    <w:rsid w:val="006533FD"/>
    <w:rsid w:val="00653B18"/>
    <w:rsid w:val="00653D82"/>
    <w:rsid w:val="00655BF5"/>
    <w:rsid w:val="00655CD3"/>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6B87"/>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12D"/>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5F04"/>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632"/>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916"/>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673"/>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B14"/>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E9E"/>
    <w:rsid w:val="00863F60"/>
    <w:rsid w:val="008676E4"/>
    <w:rsid w:val="00867887"/>
    <w:rsid w:val="00867DC1"/>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77FD0"/>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0E1B"/>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269F"/>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0439"/>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E7B9C"/>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882"/>
    <w:rsid w:val="00A07E76"/>
    <w:rsid w:val="00A112C3"/>
    <w:rsid w:val="00A11BE4"/>
    <w:rsid w:val="00A11CE3"/>
    <w:rsid w:val="00A13D76"/>
    <w:rsid w:val="00A167AF"/>
    <w:rsid w:val="00A17420"/>
    <w:rsid w:val="00A17F00"/>
    <w:rsid w:val="00A20A02"/>
    <w:rsid w:val="00A2343B"/>
    <w:rsid w:val="00A23EAF"/>
    <w:rsid w:val="00A244D6"/>
    <w:rsid w:val="00A2465E"/>
    <w:rsid w:val="00A253BB"/>
    <w:rsid w:val="00A26955"/>
    <w:rsid w:val="00A27619"/>
    <w:rsid w:val="00A27741"/>
    <w:rsid w:val="00A30145"/>
    <w:rsid w:val="00A310A0"/>
    <w:rsid w:val="00A31A07"/>
    <w:rsid w:val="00A32003"/>
    <w:rsid w:val="00A32A92"/>
    <w:rsid w:val="00A353C9"/>
    <w:rsid w:val="00A35A93"/>
    <w:rsid w:val="00A35E03"/>
    <w:rsid w:val="00A35FD6"/>
    <w:rsid w:val="00A4019D"/>
    <w:rsid w:val="00A40C4B"/>
    <w:rsid w:val="00A43BC3"/>
    <w:rsid w:val="00A444B1"/>
    <w:rsid w:val="00A451B5"/>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8E8"/>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142"/>
    <w:rsid w:val="00AC5F29"/>
    <w:rsid w:val="00AC6BCB"/>
    <w:rsid w:val="00AD029E"/>
    <w:rsid w:val="00AD043D"/>
    <w:rsid w:val="00AD0DBE"/>
    <w:rsid w:val="00AD2976"/>
    <w:rsid w:val="00AD2E10"/>
    <w:rsid w:val="00AD302A"/>
    <w:rsid w:val="00AD366D"/>
    <w:rsid w:val="00AD3C30"/>
    <w:rsid w:val="00AD472D"/>
    <w:rsid w:val="00AD4FBE"/>
    <w:rsid w:val="00AD52C8"/>
    <w:rsid w:val="00AD56F8"/>
    <w:rsid w:val="00AD605B"/>
    <w:rsid w:val="00AD64EA"/>
    <w:rsid w:val="00AD65FB"/>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5E8C"/>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956"/>
    <w:rsid w:val="00BA1E06"/>
    <w:rsid w:val="00BA25AE"/>
    <w:rsid w:val="00BA48E9"/>
    <w:rsid w:val="00BA5271"/>
    <w:rsid w:val="00BA55F7"/>
    <w:rsid w:val="00BA5A3C"/>
    <w:rsid w:val="00BA5A7A"/>
    <w:rsid w:val="00BA6456"/>
    <w:rsid w:val="00BA676D"/>
    <w:rsid w:val="00BA6D1B"/>
    <w:rsid w:val="00BA7271"/>
    <w:rsid w:val="00BB003B"/>
    <w:rsid w:val="00BB0884"/>
    <w:rsid w:val="00BB0B3B"/>
    <w:rsid w:val="00BB1236"/>
    <w:rsid w:val="00BB13D5"/>
    <w:rsid w:val="00BB1641"/>
    <w:rsid w:val="00BB35A9"/>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18B"/>
    <w:rsid w:val="00C042DC"/>
    <w:rsid w:val="00C047CC"/>
    <w:rsid w:val="00C05B47"/>
    <w:rsid w:val="00C05C3E"/>
    <w:rsid w:val="00C05F22"/>
    <w:rsid w:val="00C06793"/>
    <w:rsid w:val="00C070C7"/>
    <w:rsid w:val="00C10080"/>
    <w:rsid w:val="00C110E1"/>
    <w:rsid w:val="00C11B3E"/>
    <w:rsid w:val="00C120A0"/>
    <w:rsid w:val="00C129ED"/>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2E3"/>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964"/>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39F"/>
    <w:rsid w:val="00CD184E"/>
    <w:rsid w:val="00CD198C"/>
    <w:rsid w:val="00CD1B2E"/>
    <w:rsid w:val="00CD255D"/>
    <w:rsid w:val="00CD288D"/>
    <w:rsid w:val="00CD3DE1"/>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1E4D"/>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62E"/>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5629"/>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0C69"/>
    <w:rsid w:val="00D411DF"/>
    <w:rsid w:val="00D41368"/>
    <w:rsid w:val="00D417E8"/>
    <w:rsid w:val="00D4190F"/>
    <w:rsid w:val="00D41984"/>
    <w:rsid w:val="00D4274D"/>
    <w:rsid w:val="00D434D9"/>
    <w:rsid w:val="00D4379A"/>
    <w:rsid w:val="00D4425D"/>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078"/>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5AEC"/>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3C82"/>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A57D8"/>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1835"/>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4060"/>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35226"/>
    <w:rsid w:val="00F4033B"/>
    <w:rsid w:val="00F405BA"/>
    <w:rsid w:val="00F406A0"/>
    <w:rsid w:val="00F4085A"/>
    <w:rsid w:val="00F409C4"/>
    <w:rsid w:val="00F415C3"/>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66BD9"/>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166BD9"/>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166BD9"/>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 w:type="paragraph" w:styleId="aff5">
    <w:name w:val="Quote"/>
    <w:basedOn w:val="a0"/>
    <w:next w:val="a0"/>
    <w:link w:val="Char6"/>
    <w:uiPriority w:val="29"/>
    <w:qFormat/>
    <w:rsid w:val="00CF1E4D"/>
    <w:pPr>
      <w:jc w:val="left"/>
    </w:pPr>
    <w:rPr>
      <w:i/>
      <w:iCs/>
      <w:color w:val="000000" w:themeColor="text1"/>
    </w:rPr>
  </w:style>
  <w:style w:type="character" w:customStyle="1" w:styleId="Char6">
    <w:name w:val="引用 Char"/>
    <w:basedOn w:val="a1"/>
    <w:link w:val="aff5"/>
    <w:uiPriority w:val="29"/>
    <w:rsid w:val="00CF1E4D"/>
    <w:rPr>
      <w:i/>
      <w:iCs/>
      <w:color w:val="000000" w:themeColor="text1"/>
      <w:kern w:val="2"/>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66BD9"/>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166BD9"/>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166BD9"/>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 w:type="paragraph" w:styleId="aff5">
    <w:name w:val="Quote"/>
    <w:basedOn w:val="a0"/>
    <w:next w:val="a0"/>
    <w:link w:val="Char6"/>
    <w:uiPriority w:val="29"/>
    <w:qFormat/>
    <w:rsid w:val="00CF1E4D"/>
    <w:pPr>
      <w:jc w:val="left"/>
    </w:pPr>
    <w:rPr>
      <w:i/>
      <w:iCs/>
      <w:color w:val="000000" w:themeColor="text1"/>
    </w:rPr>
  </w:style>
  <w:style w:type="character" w:customStyle="1" w:styleId="Char6">
    <w:name w:val="引用 Char"/>
    <w:basedOn w:val="a1"/>
    <w:link w:val="aff5"/>
    <w:uiPriority w:val="29"/>
    <w:rsid w:val="00CF1E4D"/>
    <w:rPr>
      <w:i/>
      <w:iCs/>
      <w:color w:val="000000" w:themeColor="text1"/>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B85C6-D02F-411B-A15C-2C81EC2C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38</Pages>
  <Words>16136</Words>
  <Characters>22431</Characters>
  <Application>Microsoft Office Word</Application>
  <DocSecurity>0</DocSecurity>
  <Lines>1019</Lines>
  <Paragraphs>876</Paragraphs>
  <ScaleCrop>false</ScaleCrop>
  <Company>www.ftpdown.com</Company>
  <LinksUpToDate>false</LinksUpToDate>
  <CharactersWithSpaces>37691</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xb21cn</cp:lastModifiedBy>
  <cp:revision>37</cp:revision>
  <cp:lastPrinted>2019-05-19T10:38:00Z</cp:lastPrinted>
  <dcterms:created xsi:type="dcterms:W3CDTF">2019-05-20T01:37:00Z</dcterms:created>
  <dcterms:modified xsi:type="dcterms:W3CDTF">2019-05-21T03:08:00Z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