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7FD6" w14:textId="77777777" w:rsidR="00294C25" w:rsidRDefault="00294C25">
      <w:pPr>
        <w:jc w:val="center"/>
        <w:rPr>
          <w:rFonts w:ascii="黑体" w:eastAsia="黑体" w:hAnsi="黑体" w:cs="黑体" w:hint="eastAsia"/>
          <w:b/>
          <w:bCs/>
          <w:color w:val="FF0000"/>
          <w:spacing w:val="20"/>
          <w:sz w:val="44"/>
          <w:szCs w:val="44"/>
        </w:rPr>
      </w:pPr>
    </w:p>
    <w:p w14:paraId="3C3EFA5A" w14:textId="77777777" w:rsidR="00294C25" w:rsidRDefault="00294C25">
      <w:pPr>
        <w:jc w:val="center"/>
        <w:rPr>
          <w:rFonts w:ascii="黑体" w:eastAsia="黑体" w:hAnsi="黑体" w:cs="黑体" w:hint="eastAsia"/>
          <w:b/>
          <w:bCs/>
          <w:color w:val="000000"/>
          <w:spacing w:val="20"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color w:val="000000"/>
          <w:spacing w:val="20"/>
          <w:sz w:val="48"/>
          <w:szCs w:val="48"/>
        </w:rPr>
        <w:t>《</w:t>
      </w:r>
      <w:r>
        <w:rPr>
          <w:rFonts w:ascii="黑体" w:eastAsia="黑体" w:hAnsi="黑体" w:cs="黑体" w:hint="eastAsia"/>
          <w:b/>
          <w:sz w:val="48"/>
          <w:szCs w:val="48"/>
        </w:rPr>
        <w:t>小说阅读平台网站项目需求分析书</w:t>
      </w:r>
      <w:r>
        <w:rPr>
          <w:rFonts w:ascii="黑体" w:eastAsia="黑体" w:hAnsi="黑体" w:cs="黑体" w:hint="eastAsia"/>
          <w:b/>
          <w:bCs/>
          <w:color w:val="000000"/>
          <w:spacing w:val="20"/>
          <w:sz w:val="48"/>
          <w:szCs w:val="48"/>
        </w:rPr>
        <w:t>》</w:t>
      </w:r>
    </w:p>
    <w:p w14:paraId="57171EB8" w14:textId="77777777" w:rsidR="00294C25" w:rsidRDefault="00294C25">
      <w:pPr>
        <w:spacing w:line="240" w:lineRule="atLeast"/>
        <w:rPr>
          <w:rFonts w:ascii="宋体" w:cs="宋体"/>
          <w:color w:val="000000"/>
          <w:sz w:val="32"/>
          <w:szCs w:val="32"/>
        </w:rPr>
      </w:pPr>
    </w:p>
    <w:p w14:paraId="2D025262" w14:textId="77777777" w:rsidR="00294C25" w:rsidRDefault="00294C25">
      <w:pPr>
        <w:spacing w:line="240" w:lineRule="atLeast"/>
        <w:rPr>
          <w:rFonts w:ascii="宋体" w:cs="宋体"/>
          <w:color w:val="000000"/>
          <w:sz w:val="32"/>
          <w:szCs w:val="32"/>
        </w:rPr>
      </w:pPr>
    </w:p>
    <w:p w14:paraId="4D1F55C3" w14:textId="77777777" w:rsidR="00294C25" w:rsidRDefault="00294C25">
      <w:pPr>
        <w:ind w:firstLineChars="200" w:firstLine="723"/>
        <w:rPr>
          <w:rFonts w:ascii="仿宋" w:eastAsia="仿宋" w:hAnsi="仿宋" w:cs="仿宋"/>
          <w:b/>
          <w:sz w:val="36"/>
          <w:szCs w:val="32"/>
          <w:u w:val="single"/>
        </w:rPr>
      </w:pPr>
      <w:r>
        <w:rPr>
          <w:rFonts w:ascii="仿宋" w:eastAsia="仿宋" w:hAnsi="仿宋" w:cs="仿宋" w:hint="eastAsia"/>
          <w:b/>
          <w:color w:val="000000"/>
          <w:sz w:val="36"/>
          <w:szCs w:val="32"/>
        </w:rPr>
        <w:t>项目名称</w:t>
      </w:r>
      <w:r>
        <w:rPr>
          <w:rFonts w:ascii="仿宋" w:eastAsia="仿宋" w:hAnsi="仿宋" w:cs="仿宋" w:hint="eastAsia"/>
          <w:b/>
          <w:color w:val="000000"/>
          <w:sz w:val="36"/>
          <w:szCs w:val="32"/>
        </w:rPr>
        <w:t>：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ab/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小说平台“简阅”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                      </w:t>
      </w:r>
    </w:p>
    <w:p w14:paraId="462A03B7" w14:textId="77777777" w:rsidR="00294C25" w:rsidRDefault="00294C25">
      <w:pPr>
        <w:jc w:val="center"/>
        <w:rPr>
          <w:rFonts w:ascii="仿宋" w:eastAsia="仿宋" w:hAnsi="仿宋" w:cs="仿宋" w:hint="eastAsia"/>
          <w:b/>
          <w:sz w:val="36"/>
          <w:szCs w:val="32"/>
        </w:rPr>
      </w:pPr>
      <w:r>
        <w:rPr>
          <w:rFonts w:ascii="仿宋" w:eastAsia="仿宋" w:hAnsi="仿宋" w:cs="仿宋" w:hint="eastAsia"/>
          <w:b/>
          <w:sz w:val="36"/>
          <w:szCs w:val="32"/>
        </w:rPr>
        <w:tab/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           </w:t>
      </w:r>
    </w:p>
    <w:p w14:paraId="54DD5035" w14:textId="77777777" w:rsidR="00294C25" w:rsidRDefault="00294C25">
      <w:pPr>
        <w:ind w:firstLineChars="200" w:firstLine="723"/>
        <w:rPr>
          <w:rFonts w:ascii="仿宋" w:eastAsia="仿宋" w:hAnsi="仿宋" w:cs="仿宋" w:hint="eastAsia"/>
          <w:b/>
          <w:sz w:val="36"/>
          <w:szCs w:val="32"/>
        </w:rPr>
      </w:pPr>
      <w:r>
        <w:rPr>
          <w:rFonts w:ascii="仿宋" w:eastAsia="仿宋" w:hAnsi="仿宋" w:cs="仿宋" w:hint="eastAsia"/>
          <w:b/>
          <w:sz w:val="36"/>
          <w:szCs w:val="32"/>
        </w:rPr>
        <w:t>小组编号</w:t>
      </w:r>
      <w:r>
        <w:rPr>
          <w:rFonts w:ascii="仿宋" w:eastAsia="仿宋" w:hAnsi="仿宋" w:cs="仿宋" w:hint="eastAsia"/>
          <w:b/>
          <w:sz w:val="36"/>
          <w:szCs w:val="32"/>
        </w:rPr>
        <w:t>：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ab/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分组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11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                 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</w:t>
      </w:r>
    </w:p>
    <w:p w14:paraId="495ADB18" w14:textId="77777777" w:rsidR="00294C25" w:rsidRDefault="00294C25">
      <w:pPr>
        <w:rPr>
          <w:rFonts w:ascii="仿宋" w:eastAsia="仿宋" w:hAnsi="仿宋" w:cs="仿宋" w:hint="eastAsia"/>
          <w:b/>
          <w:sz w:val="36"/>
          <w:szCs w:val="32"/>
        </w:rPr>
      </w:pPr>
    </w:p>
    <w:p w14:paraId="3D93F964" w14:textId="77777777" w:rsidR="00294C25" w:rsidRDefault="00294C25">
      <w:pPr>
        <w:ind w:firstLineChars="200" w:firstLine="723"/>
        <w:rPr>
          <w:rFonts w:ascii="仿宋" w:eastAsia="仿宋" w:hAnsi="仿宋" w:cs="仿宋" w:hint="eastAsia"/>
          <w:b/>
          <w:sz w:val="36"/>
          <w:szCs w:val="32"/>
        </w:rPr>
      </w:pPr>
      <w:r>
        <w:rPr>
          <w:rFonts w:ascii="仿宋" w:eastAsia="仿宋" w:hAnsi="仿宋" w:cs="仿宋" w:hint="eastAsia"/>
          <w:b/>
          <w:sz w:val="36"/>
          <w:szCs w:val="32"/>
        </w:rPr>
        <w:t>小组成员</w:t>
      </w:r>
      <w:r>
        <w:rPr>
          <w:rFonts w:ascii="仿宋" w:eastAsia="仿宋" w:hAnsi="仿宋" w:cs="仿宋" w:hint="eastAsia"/>
          <w:b/>
          <w:sz w:val="36"/>
          <w:szCs w:val="32"/>
        </w:rPr>
        <w:t>：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祝源嵩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ab/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连乐境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刘昶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                   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</w:t>
      </w:r>
    </w:p>
    <w:p w14:paraId="70D34AB7" w14:textId="77777777" w:rsidR="00294C25" w:rsidRDefault="00294C25">
      <w:pPr>
        <w:rPr>
          <w:rFonts w:ascii="仿宋" w:eastAsia="仿宋" w:hAnsi="仿宋" w:cs="仿宋" w:hint="eastAsia"/>
          <w:b/>
          <w:sz w:val="36"/>
          <w:szCs w:val="32"/>
        </w:rPr>
      </w:pPr>
    </w:p>
    <w:p w14:paraId="74E64311" w14:textId="77777777" w:rsidR="00294C25" w:rsidRDefault="00294C25">
      <w:pPr>
        <w:ind w:firstLineChars="200" w:firstLine="723"/>
        <w:rPr>
          <w:rFonts w:ascii="仿宋" w:eastAsia="仿宋" w:hAnsi="仿宋" w:cs="仿宋" w:hint="eastAsia"/>
          <w:b/>
          <w:sz w:val="36"/>
          <w:szCs w:val="32"/>
        </w:rPr>
      </w:pPr>
      <w:r>
        <w:rPr>
          <w:rFonts w:ascii="仿宋" w:eastAsia="仿宋" w:hAnsi="仿宋" w:cs="仿宋" w:hint="eastAsia"/>
          <w:b/>
          <w:sz w:val="36"/>
          <w:szCs w:val="32"/>
        </w:rPr>
        <w:t>班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 </w:t>
      </w:r>
      <w:r>
        <w:rPr>
          <w:rFonts w:ascii="仿宋" w:eastAsia="仿宋" w:hAnsi="仿宋" w:cs="仿宋" w:hint="eastAsia"/>
          <w:b/>
          <w:sz w:val="36"/>
          <w:szCs w:val="32"/>
        </w:rPr>
        <w:t>级</w:t>
      </w:r>
      <w:r>
        <w:rPr>
          <w:rFonts w:ascii="仿宋" w:eastAsia="仿宋" w:hAnsi="仿宋" w:cs="仿宋" w:hint="eastAsia"/>
          <w:b/>
          <w:sz w:val="36"/>
          <w:szCs w:val="32"/>
        </w:rPr>
        <w:t>：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ab/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华为计科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3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>班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                        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 </w:t>
      </w:r>
    </w:p>
    <w:p w14:paraId="40A7D54B" w14:textId="77777777" w:rsidR="00294C25" w:rsidRDefault="00294C25">
      <w:pPr>
        <w:ind w:firstLineChars="200" w:firstLine="723"/>
        <w:rPr>
          <w:rFonts w:ascii="仿宋" w:eastAsia="仿宋" w:hAnsi="仿宋" w:cs="仿宋" w:hint="eastAsia"/>
          <w:b/>
          <w:sz w:val="36"/>
          <w:szCs w:val="32"/>
        </w:rPr>
      </w:pPr>
    </w:p>
    <w:p w14:paraId="01AE6A4D" w14:textId="77777777" w:rsidR="00294C25" w:rsidRDefault="00294C25">
      <w:pPr>
        <w:ind w:firstLineChars="200" w:firstLine="723"/>
        <w:rPr>
          <w:rFonts w:ascii="仿宋" w:eastAsia="仿宋" w:hAnsi="仿宋" w:cs="仿宋"/>
          <w:b/>
          <w:sz w:val="36"/>
          <w:szCs w:val="32"/>
        </w:rPr>
      </w:pPr>
      <w:r>
        <w:rPr>
          <w:rFonts w:ascii="仿宋" w:eastAsia="仿宋" w:hAnsi="仿宋" w:cs="仿宋" w:hint="eastAsia"/>
          <w:b/>
          <w:sz w:val="36"/>
          <w:szCs w:val="32"/>
        </w:rPr>
        <w:t>日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 </w:t>
      </w:r>
      <w:r>
        <w:rPr>
          <w:rFonts w:ascii="仿宋" w:eastAsia="仿宋" w:hAnsi="仿宋" w:cs="仿宋" w:hint="eastAsia"/>
          <w:b/>
          <w:sz w:val="36"/>
          <w:szCs w:val="32"/>
        </w:rPr>
        <w:t>期</w:t>
      </w:r>
      <w:r>
        <w:rPr>
          <w:rFonts w:ascii="仿宋" w:eastAsia="仿宋" w:hAnsi="仿宋" w:cs="仿宋" w:hint="eastAsia"/>
          <w:b/>
          <w:sz w:val="36"/>
          <w:szCs w:val="32"/>
        </w:rPr>
        <w:t>：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ab/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2026/05/26</w:t>
      </w:r>
      <w:r>
        <w:rPr>
          <w:rFonts w:ascii="仿宋" w:eastAsia="仿宋" w:hAnsi="仿宋" w:cs="仿宋" w:hint="eastAsia"/>
          <w:b/>
          <w:sz w:val="36"/>
          <w:szCs w:val="32"/>
          <w:u w:val="single"/>
        </w:rPr>
        <w:t xml:space="preserve">                        </w:t>
      </w:r>
      <w:r>
        <w:rPr>
          <w:rFonts w:ascii="仿宋" w:eastAsia="仿宋" w:hAnsi="仿宋" w:cs="仿宋" w:hint="eastAsia"/>
          <w:b/>
          <w:sz w:val="36"/>
          <w:szCs w:val="32"/>
        </w:rPr>
        <w:t xml:space="preserve">      </w:t>
      </w:r>
    </w:p>
    <w:p w14:paraId="1B30CD76" w14:textId="77777777" w:rsidR="00294C25" w:rsidRDefault="00294C25">
      <w:pPr>
        <w:jc w:val="center"/>
        <w:rPr>
          <w:rFonts w:ascii="仿宋" w:eastAsia="仿宋" w:hAnsi="仿宋" w:cs="仿宋"/>
          <w:b/>
          <w:sz w:val="36"/>
          <w:szCs w:val="32"/>
        </w:rPr>
      </w:pPr>
    </w:p>
    <w:p w14:paraId="3A46F845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4FAF35B9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0FACDF10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75F62F04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0076B43A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64ECCDA4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6B99EBBC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0AF58AD4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</w:p>
    <w:p w14:paraId="08DBA07D" w14:textId="77777777" w:rsidR="00294C25" w:rsidRDefault="00294C25">
      <w:pPr>
        <w:spacing w:line="360" w:lineRule="auto"/>
        <w:rPr>
          <w:rFonts w:ascii="黑体" w:eastAsia="黑体" w:hAnsi="黑体" w:cs="黑体" w:hint="eastAsia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lastRenderedPageBreak/>
        <w:t>封面（写清楚信息）；</w:t>
      </w:r>
      <w:r>
        <w:rPr>
          <w:rFonts w:ascii="黑体" w:eastAsia="黑体" w:hAnsi="黑体" w:cs="黑体" w:hint="eastAsia"/>
          <w:b/>
          <w:bCs/>
          <w:sz w:val="30"/>
          <w:szCs w:val="30"/>
        </w:rPr>
        <w:t xml:space="preserve"> </w:t>
      </w:r>
    </w:p>
    <w:p w14:paraId="6CA89B19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目录</w:t>
      </w:r>
    </w:p>
    <w:p w14:paraId="1B52F70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一、项目概述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........................................................................................ 1</w:t>
      </w:r>
    </w:p>
    <w:p w14:paraId="58DCC05B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1.1 </w:t>
      </w:r>
      <w:r>
        <w:rPr>
          <w:rFonts w:ascii="Arial" w:eastAsia="等线" w:hAnsi="Arial" w:cs="Arial"/>
          <w:sz w:val="22"/>
        </w:rPr>
        <w:t>项目背景与目标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2</w:t>
      </w:r>
    </w:p>
    <w:p w14:paraId="27CC4EF5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1.2 </w:t>
      </w:r>
      <w:r>
        <w:rPr>
          <w:rFonts w:ascii="Arial" w:eastAsia="等线" w:hAnsi="Arial" w:cs="Arial"/>
          <w:sz w:val="22"/>
        </w:rPr>
        <w:t>文档说明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2</w:t>
      </w:r>
    </w:p>
    <w:p w14:paraId="63FDD60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二、运行环境（信创基线）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 2</w:t>
      </w:r>
    </w:p>
    <w:p w14:paraId="1C09DB1D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三、功能需求（可量化、可验收）</w:t>
      </w:r>
      <w:r>
        <w:rPr>
          <w:rFonts w:ascii="Arial" w:eastAsia="等线" w:hAnsi="Arial" w:cs="Arial"/>
          <w:sz w:val="22"/>
        </w:rPr>
        <w:t xml:space="preserve"> .................................................... 3</w:t>
      </w:r>
    </w:p>
    <w:p w14:paraId="41279CF6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3.1 </w:t>
      </w:r>
      <w:r>
        <w:rPr>
          <w:rFonts w:ascii="Arial" w:eastAsia="等线" w:hAnsi="Arial" w:cs="Arial"/>
          <w:sz w:val="22"/>
        </w:rPr>
        <w:t>用户登录模块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</w:t>
      </w:r>
      <w:r>
        <w:rPr>
          <w:rFonts w:ascii="Arial" w:eastAsia="等线" w:hAnsi="Arial" w:cs="Arial" w:hint="eastAsia"/>
          <w:sz w:val="22"/>
        </w:rPr>
        <w:t>4</w:t>
      </w:r>
    </w:p>
    <w:p w14:paraId="27BD5067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3.2 </w:t>
      </w:r>
      <w:r>
        <w:rPr>
          <w:rFonts w:ascii="Arial" w:eastAsia="等线" w:hAnsi="Arial" w:cs="Arial"/>
          <w:sz w:val="22"/>
        </w:rPr>
        <w:t>首页核心模块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4</w:t>
      </w:r>
    </w:p>
    <w:p w14:paraId="24C23A63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3.3 </w:t>
      </w:r>
      <w:r>
        <w:rPr>
          <w:rFonts w:ascii="Arial" w:eastAsia="等线" w:hAnsi="Arial" w:cs="Arial"/>
          <w:sz w:val="22"/>
        </w:rPr>
        <w:t>书籍阅读与互动模块</w:t>
      </w:r>
      <w:r>
        <w:rPr>
          <w:rFonts w:ascii="Arial" w:eastAsia="等线" w:hAnsi="Arial" w:cs="Arial"/>
          <w:sz w:val="22"/>
        </w:rPr>
        <w:t xml:space="preserve"> ............................................................ 4</w:t>
      </w:r>
    </w:p>
    <w:p w14:paraId="4A46BFEE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3.4 </w:t>
      </w:r>
      <w:r>
        <w:rPr>
          <w:rFonts w:ascii="Arial" w:eastAsia="等线" w:hAnsi="Arial" w:cs="Arial"/>
          <w:sz w:val="22"/>
        </w:rPr>
        <w:t>数据持久化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 4</w:t>
      </w:r>
    </w:p>
    <w:p w14:paraId="173DF0BE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3.5 </w:t>
      </w:r>
      <w:r>
        <w:rPr>
          <w:rFonts w:ascii="Arial" w:eastAsia="等线" w:hAnsi="Arial" w:cs="Arial"/>
          <w:sz w:val="22"/>
        </w:rPr>
        <w:t>安全与访问控制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 5</w:t>
      </w:r>
    </w:p>
    <w:p w14:paraId="3E49765A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3.6 </w:t>
      </w:r>
      <w:r>
        <w:rPr>
          <w:rFonts w:ascii="Arial" w:eastAsia="等线" w:hAnsi="Arial" w:cs="Arial"/>
          <w:sz w:val="22"/>
        </w:rPr>
        <w:t>审计日志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 5</w:t>
      </w:r>
    </w:p>
    <w:p w14:paraId="234E1F8E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3.7 </w:t>
      </w:r>
      <w:r>
        <w:rPr>
          <w:rFonts w:ascii="Arial" w:eastAsia="等线" w:hAnsi="Arial" w:cs="Arial"/>
          <w:sz w:val="22"/>
        </w:rPr>
        <w:t>监控告警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</w:t>
      </w:r>
      <w:r>
        <w:rPr>
          <w:rFonts w:ascii="Arial" w:eastAsia="等线" w:hAnsi="Arial" w:cs="Arial" w:hint="eastAsia"/>
          <w:sz w:val="22"/>
        </w:rPr>
        <w:t>5</w:t>
      </w:r>
    </w:p>
    <w:p w14:paraId="071D61A8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3.8 </w:t>
      </w:r>
      <w:r>
        <w:rPr>
          <w:rFonts w:ascii="Arial" w:eastAsia="等线" w:hAnsi="Arial" w:cs="Arial"/>
          <w:sz w:val="22"/>
        </w:rPr>
        <w:t>自动备份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5</w:t>
      </w:r>
    </w:p>
    <w:p w14:paraId="0D38200F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3.9 </w:t>
      </w:r>
      <w:r>
        <w:rPr>
          <w:rFonts w:ascii="Arial" w:eastAsia="等线" w:hAnsi="Arial" w:cs="Arial"/>
          <w:sz w:val="22"/>
        </w:rPr>
        <w:t>一键部署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5</w:t>
      </w:r>
    </w:p>
    <w:p w14:paraId="3D329180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 xml:space="preserve">3.10 </w:t>
      </w:r>
      <w:r>
        <w:rPr>
          <w:rFonts w:ascii="Arial" w:eastAsia="等线" w:hAnsi="Arial" w:cs="Arial"/>
          <w:sz w:val="22"/>
        </w:rPr>
        <w:t>交付文档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5</w:t>
      </w:r>
    </w:p>
    <w:p w14:paraId="5804C23A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>四、非功能需求（量化可测）</w:t>
      </w:r>
      <w:r>
        <w:rPr>
          <w:rFonts w:ascii="Arial" w:eastAsia="等线" w:hAnsi="Arial" w:cs="Arial"/>
          <w:sz w:val="22"/>
        </w:rPr>
        <w:t xml:space="preserve"> ............................................................ </w:t>
      </w:r>
      <w:r>
        <w:rPr>
          <w:rFonts w:ascii="Arial" w:eastAsia="等线" w:hAnsi="Arial" w:cs="Arial" w:hint="eastAsia"/>
          <w:sz w:val="22"/>
        </w:rPr>
        <w:t>6</w:t>
      </w:r>
    </w:p>
    <w:p w14:paraId="499C0608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>五、需求跟踪矩阵（</w:t>
      </w:r>
      <w:r>
        <w:rPr>
          <w:rFonts w:ascii="Arial" w:eastAsia="等线" w:hAnsi="Arial" w:cs="Arial"/>
          <w:sz w:val="22"/>
        </w:rPr>
        <w:t>RTM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 </w:t>
      </w:r>
      <w:r>
        <w:rPr>
          <w:rFonts w:ascii="Arial" w:eastAsia="等线" w:hAnsi="Arial" w:cs="Arial" w:hint="eastAsia"/>
          <w:sz w:val="22"/>
        </w:rPr>
        <w:t>6</w:t>
      </w:r>
    </w:p>
    <w:p w14:paraId="01A04E61" w14:textId="77777777" w:rsidR="00294C25" w:rsidRDefault="00294C25">
      <w:pPr>
        <w:spacing w:before="120" w:after="120" w:line="288" w:lineRule="auto"/>
        <w:jc w:val="left"/>
        <w:rPr>
          <w:rFonts w:eastAsia="等线" w:hint="eastAsia"/>
        </w:rPr>
      </w:pPr>
      <w:r>
        <w:rPr>
          <w:rFonts w:ascii="Arial" w:eastAsia="等线" w:hAnsi="Arial" w:cs="Arial"/>
          <w:sz w:val="22"/>
        </w:rPr>
        <w:t>六、项目约束</w:t>
      </w:r>
      <w:r>
        <w:rPr>
          <w:rFonts w:ascii="Arial" w:eastAsia="等线" w:hAnsi="Arial" w:cs="Arial"/>
          <w:sz w:val="22"/>
        </w:rPr>
        <w:t xml:space="preserve"> ...................................................................................... </w:t>
      </w:r>
      <w:r>
        <w:rPr>
          <w:rFonts w:ascii="Arial" w:eastAsia="等线" w:hAnsi="Arial" w:cs="Arial" w:hint="eastAsia"/>
          <w:sz w:val="22"/>
        </w:rPr>
        <w:t>7</w:t>
      </w:r>
    </w:p>
    <w:p w14:paraId="7DEBA12C" w14:textId="77777777" w:rsidR="00294C25" w:rsidRDefault="00294C25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一、项目概述</w:t>
      </w:r>
      <w:bookmarkEnd w:id="0"/>
    </w:p>
    <w:p w14:paraId="53930F31" w14:textId="77777777" w:rsidR="00294C25" w:rsidRDefault="00294C25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项目背景与目标</w:t>
      </w:r>
      <w:bookmarkEnd w:id="1"/>
    </w:p>
    <w:p w14:paraId="4BBABA12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背景</w:t>
      </w:r>
      <w:r>
        <w:rPr>
          <w:rFonts w:ascii="Arial" w:eastAsia="等线" w:hAnsi="Arial" w:cs="Arial"/>
          <w:sz w:val="22"/>
        </w:rPr>
        <w:t>：现有小说阅读平台多基于</w:t>
      </w:r>
      <w:r>
        <w:rPr>
          <w:rFonts w:ascii="Arial" w:eastAsia="等线" w:hAnsi="Arial" w:cs="Arial"/>
          <w:sz w:val="22"/>
        </w:rPr>
        <w:t>x86</w:t>
      </w:r>
      <w:r>
        <w:rPr>
          <w:rFonts w:ascii="Arial" w:eastAsia="等线" w:hAnsi="Arial" w:cs="Arial"/>
          <w:sz w:val="22"/>
        </w:rPr>
        <w:t>架构，未满足信创适配要求，部署流程繁琐、运维无标准化、数据无安全保障，无法适配政务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国产化办公环境使用。</w:t>
      </w:r>
    </w:p>
    <w:p w14:paraId="55811443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</w:t>
      </w:r>
    </w:p>
    <w:p w14:paraId="53F3325E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搭建轻量化、可快速部署的</w:t>
      </w:r>
      <w:r>
        <w:rPr>
          <w:rFonts w:ascii="Arial" w:eastAsia="等线" w:hAnsi="Arial" w:cs="Arial"/>
          <w:sz w:val="22"/>
        </w:rPr>
        <w:t>Web</w:t>
      </w:r>
      <w:r>
        <w:rPr>
          <w:rFonts w:ascii="Arial" w:eastAsia="等线" w:hAnsi="Arial" w:cs="Arial"/>
          <w:sz w:val="22"/>
        </w:rPr>
        <w:t>小说阅读平台，满足用户在线阅读、书籍管理、互</w:t>
      </w:r>
      <w:r>
        <w:rPr>
          <w:rFonts w:ascii="Arial" w:eastAsia="等线" w:hAnsi="Arial" w:cs="Arial"/>
          <w:sz w:val="22"/>
        </w:rPr>
        <w:lastRenderedPageBreak/>
        <w:t>动交流核心需求；</w:t>
      </w:r>
    </w:p>
    <w:p w14:paraId="33E02CCC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平台兼容鲲鹏</w:t>
      </w:r>
      <w:r>
        <w:rPr>
          <w:rFonts w:ascii="Arial" w:eastAsia="等线" w:hAnsi="Arial" w:cs="Arial"/>
          <w:sz w:val="22"/>
        </w:rPr>
        <w:t>ARM</w:t>
      </w:r>
      <w:r>
        <w:rPr>
          <w:rFonts w:ascii="Arial" w:eastAsia="等线" w:hAnsi="Arial" w:cs="Arial"/>
          <w:sz w:val="22"/>
        </w:rPr>
        <w:t>架构、国产操作系统与国产浏览器，符合信创基础要求；</w:t>
      </w:r>
    </w:p>
    <w:p w14:paraId="3A23501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实现容器化标准化交付，支持快速复制部署、数据持久化、安全审计与自动备份，满足稳定运行与安全合规要求。</w:t>
      </w:r>
    </w:p>
    <w:p w14:paraId="77C59012" w14:textId="77777777" w:rsidR="00294C25" w:rsidRDefault="00294C25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文档说明</w:t>
      </w:r>
      <w:bookmarkEnd w:id="2"/>
    </w:p>
    <w:p w14:paraId="7135086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目的</w:t>
      </w:r>
      <w:r>
        <w:rPr>
          <w:rFonts w:ascii="Arial" w:eastAsia="等线" w:hAnsi="Arial" w:cs="Arial"/>
          <w:sz w:val="22"/>
        </w:rPr>
        <w:t>：将业务需求转化为技术团队可实施、可测试、可验收的详细需求，支撑开发、部署、测试与交付全流程；</w:t>
      </w:r>
    </w:p>
    <w:p w14:paraId="1A917AF2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读者</w:t>
      </w:r>
      <w:r>
        <w:rPr>
          <w:rFonts w:ascii="Arial" w:eastAsia="等线" w:hAnsi="Arial" w:cs="Arial"/>
          <w:sz w:val="22"/>
        </w:rPr>
        <w:t>：架构师、开发工程师、测试工程师、运维工程师、客户技术接口人；</w:t>
      </w:r>
    </w:p>
    <w:p w14:paraId="5A2649B0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语言风格</w:t>
      </w:r>
      <w:r>
        <w:rPr>
          <w:rFonts w:ascii="Arial" w:eastAsia="等线" w:hAnsi="Arial" w:cs="Arial"/>
          <w:sz w:val="22"/>
        </w:rPr>
        <w:t>：技术化、量化、可验收。</w:t>
      </w:r>
    </w:p>
    <w:p w14:paraId="09E5D27C" w14:textId="77777777" w:rsidR="00294C25" w:rsidRDefault="00294C25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二、运行环境（信创基线）</w:t>
      </w:r>
      <w:bookmarkEnd w:id="3"/>
    </w:p>
    <w:tbl>
      <w:tblPr>
        <w:tblW w:w="0" w:type="auto"/>
        <w:tblInd w:w="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000000" w14:paraId="5844623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8A7F4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00B5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规格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0D2D0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000000" w14:paraId="7AB75CE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873C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服务器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E820A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鲲鹏</w:t>
            </w:r>
            <w:r>
              <w:rPr>
                <w:rFonts w:ascii="Arial" w:eastAsia="等线" w:hAnsi="Arial" w:cs="Arial"/>
                <w:sz w:val="22"/>
              </w:rPr>
              <w:t>TaiShan 200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ARM64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FB74A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国产化硬件基线</w:t>
            </w:r>
          </w:p>
        </w:tc>
      </w:tr>
      <w:tr w:rsidR="00000000" w14:paraId="27A41CA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3437C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虚拟化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0CFC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FusionCompute 8.x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D610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集群统一管理</w:t>
            </w:r>
          </w:p>
        </w:tc>
      </w:tr>
      <w:tr w:rsidR="00000000" w14:paraId="640D300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CCBDF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虚拟机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61E99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2vCPU/4GB/40GB</w:t>
            </w:r>
            <w:r>
              <w:rPr>
                <w:rFonts w:ascii="Arial" w:eastAsia="等线" w:hAnsi="Arial" w:cs="Arial"/>
                <w:sz w:val="22"/>
              </w:rPr>
              <w:t>系统盘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C5B2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openEuler 22.03 LTS SP2</w:t>
            </w:r>
          </w:p>
        </w:tc>
      </w:tr>
      <w:tr w:rsidR="00000000" w14:paraId="538C7FC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7773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容器引擎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6806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Docker CE 24.x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8EB6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systemd</w:t>
            </w:r>
            <w:r>
              <w:rPr>
                <w:rFonts w:ascii="Arial" w:eastAsia="等线" w:hAnsi="Arial" w:cs="Arial"/>
                <w:sz w:val="22"/>
              </w:rPr>
              <w:t>自启动、日志轮转</w:t>
            </w:r>
          </w:p>
        </w:tc>
      </w:tr>
      <w:tr w:rsidR="00000000" w14:paraId="563EC3D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DC9B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编排工具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0003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Docker Compose v2.20+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61C0B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容器统一编排管理</w:t>
            </w:r>
          </w:p>
        </w:tc>
      </w:tr>
      <w:tr w:rsidR="00000000" w14:paraId="7F6EE87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AD908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4D2EA" w14:textId="7525B400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SQLite 3.x / MySQL 8.0.x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07AA" w14:textId="794ED06E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轻量级嵌入式及生产级持久存储</w:t>
            </w:r>
          </w:p>
        </w:tc>
      </w:tr>
      <w:tr w:rsidR="00000000" w14:paraId="0483791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9D42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反向代理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DE1B9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Nginx 1.24.x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3718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HTTPS</w:t>
            </w:r>
            <w:r>
              <w:rPr>
                <w:rFonts w:ascii="Arial" w:eastAsia="等线" w:hAnsi="Arial" w:cs="Arial"/>
                <w:sz w:val="22"/>
              </w:rPr>
              <w:t>加密、请求转发</w:t>
            </w:r>
          </w:p>
        </w:tc>
      </w:tr>
    </w:tbl>
    <w:p w14:paraId="42C984B4" w14:textId="77777777" w:rsidR="00294C25" w:rsidRDefault="00294C25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三、功能需求（可量化、可验收）</w:t>
      </w:r>
      <w:bookmarkEnd w:id="4"/>
    </w:p>
    <w:p w14:paraId="47F4D850" w14:textId="77777777" w:rsidR="00294C25" w:rsidRDefault="00294C25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lastRenderedPageBreak/>
        <w:t xml:space="preserve">3.1 </w:t>
      </w:r>
      <w:r>
        <w:rPr>
          <w:rFonts w:ascii="Arial" w:eastAsia="等线" w:hAnsi="Arial" w:cs="Arial"/>
          <w:b/>
          <w:sz w:val="30"/>
        </w:rPr>
        <w:t>用户登录模块（</w:t>
      </w:r>
      <w:r>
        <w:rPr>
          <w:rFonts w:ascii="Arial" w:eastAsia="等线" w:hAnsi="Arial" w:cs="Arial"/>
          <w:b/>
          <w:sz w:val="30"/>
        </w:rPr>
        <w:t>SRS-LOGIN-01</w:t>
      </w:r>
      <w:r>
        <w:rPr>
          <w:rFonts w:ascii="Arial" w:eastAsia="等线" w:hAnsi="Arial" w:cs="Arial"/>
          <w:b/>
          <w:sz w:val="30"/>
        </w:rPr>
        <w:t>）</w:t>
      </w:r>
      <w:bookmarkEnd w:id="5"/>
    </w:p>
    <w:p w14:paraId="171B569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</w:t>
      </w:r>
      <w:r>
        <w:rPr>
          <w:rFonts w:ascii="Arial" w:eastAsia="等线" w:hAnsi="Arial" w:cs="Arial"/>
          <w:sz w:val="22"/>
        </w:rPr>
        <w:t>：搭建独立登录页，实现账号密码校验、登录态持久化、未登录权限拦截；登录失败有明确提示，密码传输加密处理。</w:t>
      </w:r>
    </w:p>
    <w:p w14:paraId="0ED6D846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</w:t>
      </w:r>
      <w:r>
        <w:rPr>
          <w:rFonts w:ascii="Arial" w:eastAsia="等线" w:hAnsi="Arial" w:cs="Arial"/>
          <w:sz w:val="22"/>
        </w:rPr>
        <w:t>：</w:t>
      </w:r>
    </w:p>
    <w:p w14:paraId="6333A5FB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未登录访问受限页面自动跳转登录页；</w:t>
      </w:r>
    </w:p>
    <w:p w14:paraId="4F7382F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正确账号密码可成功登录，错误账号密码提示校验失败；</w:t>
      </w:r>
    </w:p>
    <w:p w14:paraId="1D75514C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关闭浏览器重新打开，登录状态有效留存。</w:t>
      </w:r>
    </w:p>
    <w:p w14:paraId="38BC9039" w14:textId="77777777" w:rsidR="00294C25" w:rsidRDefault="00294C25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首页核心模块（</w:t>
      </w:r>
      <w:r>
        <w:rPr>
          <w:rFonts w:ascii="Arial" w:eastAsia="等线" w:hAnsi="Arial" w:cs="Arial"/>
          <w:b/>
          <w:sz w:val="30"/>
        </w:rPr>
        <w:t>SRS-HOME-01</w:t>
      </w:r>
      <w:r>
        <w:rPr>
          <w:rFonts w:ascii="Arial" w:eastAsia="等线" w:hAnsi="Arial" w:cs="Arial"/>
          <w:b/>
          <w:sz w:val="30"/>
        </w:rPr>
        <w:t>）</w:t>
      </w:r>
      <w:bookmarkEnd w:id="6"/>
    </w:p>
    <w:p w14:paraId="34F5BCB7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</w:t>
      </w:r>
      <w:r>
        <w:rPr>
          <w:rFonts w:ascii="Arial" w:eastAsia="等线" w:hAnsi="Arial" w:cs="Arial"/>
          <w:sz w:val="22"/>
        </w:rPr>
        <w:t>：首页包含每日推荐、阅读排行榜、个人书架入口、书库分类、全局搜索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大板块，页面加载正常、交互无阻断。</w:t>
      </w:r>
    </w:p>
    <w:p w14:paraId="5255826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</w:t>
      </w:r>
      <w:r>
        <w:rPr>
          <w:rFonts w:ascii="Arial" w:eastAsia="等线" w:hAnsi="Arial" w:cs="Arial"/>
          <w:sz w:val="22"/>
        </w:rPr>
        <w:t>：</w:t>
      </w:r>
    </w:p>
    <w:p w14:paraId="3579C0E1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每日推荐展示书籍，点击可跳转阅读页；</w:t>
      </w:r>
    </w:p>
    <w:p w14:paraId="1AE94870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阅读排行榜按热度排序，数据实时更新；</w:t>
      </w:r>
    </w:p>
    <w:p w14:paraId="028CBC38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个人书架仅登录用户可见，展示收藏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在读书籍；</w:t>
      </w:r>
    </w:p>
    <w:p w14:paraId="6C1D676A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书库分类可按品类筛选，翻页正常；</w:t>
      </w:r>
    </w:p>
    <w:p w14:paraId="3F153AC2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全局搜索支持书名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作者模糊搜索，结果准确返回。</w:t>
      </w:r>
    </w:p>
    <w:p w14:paraId="2C7BE897" w14:textId="77777777" w:rsidR="00294C25" w:rsidRDefault="00294C25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书籍阅读与互动模块（</w:t>
      </w:r>
      <w:r>
        <w:rPr>
          <w:rFonts w:ascii="Arial" w:eastAsia="等线" w:hAnsi="Arial" w:cs="Arial"/>
          <w:b/>
          <w:sz w:val="30"/>
        </w:rPr>
        <w:t>SRS-READ-01</w:t>
      </w:r>
      <w:r>
        <w:rPr>
          <w:rFonts w:ascii="Arial" w:eastAsia="等线" w:hAnsi="Arial" w:cs="Arial"/>
          <w:b/>
          <w:sz w:val="30"/>
        </w:rPr>
        <w:t>）</w:t>
      </w:r>
      <w:bookmarkEnd w:id="7"/>
    </w:p>
    <w:p w14:paraId="2896A09B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</w:t>
      </w:r>
      <w:r>
        <w:rPr>
          <w:rFonts w:ascii="Arial" w:eastAsia="等线" w:hAnsi="Arial" w:cs="Arial"/>
          <w:sz w:val="22"/>
        </w:rPr>
        <w:t>：书籍详情页支持正文阅读、章节切换、阅读进度留存、书籍链接分享、评论查看与发布。</w:t>
      </w:r>
    </w:p>
    <w:p w14:paraId="359C132E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</w:t>
      </w:r>
      <w:r>
        <w:rPr>
          <w:rFonts w:ascii="Arial" w:eastAsia="等线" w:hAnsi="Arial" w:cs="Arial"/>
          <w:sz w:val="22"/>
        </w:rPr>
        <w:t>：</w:t>
      </w:r>
    </w:p>
    <w:p w14:paraId="3F98A061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小说正文完整展示，章节切换无卡顿、无乱码；</w:t>
      </w:r>
    </w:p>
    <w:p w14:paraId="5D4D8CD1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登录用户阅读进度自动保存，重新打开可续读；</w:t>
      </w:r>
    </w:p>
    <w:p w14:paraId="03201721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所有用户可复制分享链接，跳转正常；</w:t>
      </w:r>
    </w:p>
    <w:p w14:paraId="0124015E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4. </w:t>
      </w:r>
      <w:r>
        <w:rPr>
          <w:rFonts w:ascii="Arial" w:eastAsia="等线" w:hAnsi="Arial" w:cs="Arial"/>
          <w:sz w:val="22"/>
        </w:rPr>
        <w:t>所有用户可查看评论，登录用户可发布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删除自己评论。</w:t>
      </w:r>
    </w:p>
    <w:p w14:paraId="5D55255A" w14:textId="77777777" w:rsidR="00294C25" w:rsidRDefault="00294C25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数据持久化（</w:t>
      </w:r>
      <w:r>
        <w:rPr>
          <w:rFonts w:ascii="Arial" w:eastAsia="等线" w:hAnsi="Arial" w:cs="Arial"/>
          <w:b/>
          <w:sz w:val="30"/>
        </w:rPr>
        <w:t>SRS-DATA-01</w:t>
      </w:r>
      <w:r>
        <w:rPr>
          <w:rFonts w:ascii="Arial" w:eastAsia="等线" w:hAnsi="Arial" w:cs="Arial"/>
          <w:b/>
          <w:sz w:val="30"/>
        </w:rPr>
        <w:t>）</w:t>
      </w:r>
      <w:bookmarkEnd w:id="8"/>
    </w:p>
    <w:p w14:paraId="2686D2FF" w14:textId="483FA36C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需求描述：</w:t>
      </w:r>
      <w:r>
        <w:rPr>
          <w:rFonts w:ascii="Arial" w:eastAsia="等线" w:hAnsi="Arial" w:cs="Arial"/>
          <w:b/>
          <w:sz w:val="22"/>
        </w:rPr>
        <w:t>SQLite</w:t>
      </w:r>
      <w:r>
        <w:rPr>
          <w:rFonts w:ascii="Arial" w:eastAsia="等线" w:hAnsi="Arial" w:cs="Arial"/>
          <w:b/>
          <w:sz w:val="22"/>
        </w:rPr>
        <w:t>用户数据、阅读记</w:t>
      </w:r>
      <w:r>
        <w:rPr>
          <w:rFonts w:ascii="Arial" w:eastAsia="等线" w:hAnsi="Arial" w:cs="Arial"/>
          <w:b/>
          <w:sz w:val="22"/>
        </w:rPr>
        <w:lastRenderedPageBreak/>
        <w:t>录、评论、书架数据持久化至宿主机</w:t>
      </w:r>
      <w:r>
        <w:rPr>
          <w:rFonts w:ascii="Arial" w:eastAsia="等线" w:hAnsi="Arial" w:cs="Arial"/>
          <w:b/>
          <w:sz w:val="22"/>
        </w:rPr>
        <w:t xml:space="preserve"> Docker </w:t>
      </w:r>
      <w:r>
        <w:rPr>
          <w:rFonts w:ascii="Arial" w:eastAsia="等线" w:hAnsi="Arial" w:cs="Arial"/>
          <w:b/>
          <w:sz w:val="22"/>
        </w:rPr>
        <w:t>命名数据卷目录，容器删除重建数据不丢失。</w:t>
      </w:r>
    </w:p>
    <w:p w14:paraId="1D593730" w14:textId="163D0AB5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验收标准：删除容器后重建，用户账号、阅读进度、评论、书架数据全部保留，无丢失。</w:t>
      </w:r>
    </w:p>
    <w:p w14:paraId="02A6E8E9" w14:textId="77777777" w:rsidR="00294C25" w:rsidRDefault="00294C25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安全与访问控制（</w:t>
      </w:r>
      <w:r>
        <w:rPr>
          <w:rFonts w:ascii="Arial" w:eastAsia="等线" w:hAnsi="Arial" w:cs="Arial"/>
          <w:b/>
          <w:sz w:val="30"/>
        </w:rPr>
        <w:t>SRS-SEC-01</w:t>
      </w:r>
      <w:r>
        <w:rPr>
          <w:rFonts w:ascii="Arial" w:eastAsia="等线" w:hAnsi="Arial" w:cs="Arial"/>
          <w:b/>
          <w:sz w:val="30"/>
        </w:rPr>
        <w:t>）</w:t>
      </w:r>
      <w:bookmarkEnd w:id="9"/>
    </w:p>
    <w:p w14:paraId="5841D629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Nginx</w:t>
      </w:r>
      <w:r>
        <w:rPr>
          <w:rFonts w:ascii="Arial" w:eastAsia="等线" w:hAnsi="Arial" w:cs="Arial"/>
          <w:sz w:val="22"/>
        </w:rPr>
        <w:t>启用</w:t>
      </w:r>
      <w:r>
        <w:rPr>
          <w:rFonts w:ascii="Arial" w:eastAsia="等线" w:hAnsi="Arial" w:cs="Arial"/>
          <w:sz w:val="22"/>
        </w:rPr>
        <w:t>HTTPS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80</w:t>
      </w:r>
      <w:r>
        <w:rPr>
          <w:rFonts w:ascii="Arial" w:eastAsia="等线" w:hAnsi="Arial" w:cs="Arial"/>
          <w:sz w:val="22"/>
        </w:rPr>
        <w:t>端口强制跳转</w:t>
      </w:r>
      <w:r>
        <w:rPr>
          <w:rFonts w:ascii="Arial" w:eastAsia="等线" w:hAnsi="Arial" w:cs="Arial"/>
          <w:sz w:val="22"/>
        </w:rPr>
        <w:t>443</w:t>
      </w:r>
      <w:r>
        <w:rPr>
          <w:rFonts w:ascii="Arial" w:eastAsia="等线" w:hAnsi="Arial" w:cs="Arial"/>
          <w:sz w:val="22"/>
        </w:rPr>
        <w:t>；数据库</w:t>
      </w:r>
      <w:r>
        <w:rPr>
          <w:rFonts w:ascii="Arial" w:eastAsia="等线" w:hAnsi="Arial" w:cs="Arial"/>
          <w:sz w:val="22"/>
        </w:rPr>
        <w:t>3306</w:t>
      </w:r>
      <w:r>
        <w:rPr>
          <w:rFonts w:ascii="Arial" w:eastAsia="等线" w:hAnsi="Arial" w:cs="Arial"/>
          <w:sz w:val="22"/>
        </w:rPr>
        <w:t>端口仅绑定业务网，禁止管理网直接访问。</w:t>
      </w:r>
    </w:p>
    <w:p w14:paraId="70C1C07B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</w:t>
      </w:r>
      <w:r>
        <w:rPr>
          <w:rFonts w:ascii="Arial" w:eastAsia="等线" w:hAnsi="Arial" w:cs="Arial"/>
          <w:sz w:val="22"/>
        </w:rPr>
        <w:t>：</w:t>
      </w:r>
    </w:p>
    <w:p w14:paraId="54021A81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1. HTTP</w:t>
      </w:r>
      <w:r>
        <w:rPr>
          <w:rFonts w:ascii="Arial" w:eastAsia="等线" w:hAnsi="Arial" w:cs="Arial"/>
          <w:sz w:val="22"/>
        </w:rPr>
        <w:t>访问自动跳转</w:t>
      </w:r>
      <w:r>
        <w:rPr>
          <w:rFonts w:ascii="Arial" w:eastAsia="等线" w:hAnsi="Arial" w:cs="Arial"/>
          <w:sz w:val="22"/>
        </w:rPr>
        <w:t>HTTPS</w:t>
      </w:r>
      <w:r>
        <w:rPr>
          <w:rFonts w:ascii="Arial" w:eastAsia="等线" w:hAnsi="Arial" w:cs="Arial"/>
          <w:sz w:val="22"/>
        </w:rPr>
        <w:t>，浏览器显示安全锁图标；</w:t>
      </w:r>
    </w:p>
    <w:p w14:paraId="6FBFAF63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管理网无法访问数据库端口，业务网可正常连接。</w:t>
      </w:r>
    </w:p>
    <w:p w14:paraId="27B851B7" w14:textId="77777777" w:rsidR="00294C25" w:rsidRDefault="00294C25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审计日志（</w:t>
      </w:r>
      <w:r>
        <w:rPr>
          <w:rFonts w:ascii="Arial" w:eastAsia="等线" w:hAnsi="Arial" w:cs="Arial"/>
          <w:b/>
          <w:sz w:val="30"/>
        </w:rPr>
        <w:t>SRS-SEC-02</w:t>
      </w:r>
      <w:r>
        <w:rPr>
          <w:rFonts w:ascii="Arial" w:eastAsia="等线" w:hAnsi="Arial" w:cs="Arial"/>
          <w:b/>
          <w:sz w:val="30"/>
        </w:rPr>
        <w:t>）</w:t>
      </w:r>
      <w:bookmarkEnd w:id="10"/>
    </w:p>
    <w:p w14:paraId="6523B0EB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SSH</w:t>
      </w:r>
      <w:r>
        <w:rPr>
          <w:rFonts w:ascii="Arial" w:eastAsia="等线" w:hAnsi="Arial" w:cs="Arial"/>
          <w:sz w:val="22"/>
        </w:rPr>
        <w:t>登录、关键操作记录审计日志，保留</w:t>
      </w:r>
      <w:r>
        <w:rPr>
          <w:rFonts w:ascii="Arial" w:eastAsia="等线" w:hAnsi="Arial" w:cs="Arial"/>
          <w:sz w:val="22"/>
        </w:rPr>
        <w:t>90</w:t>
      </w:r>
      <w:r>
        <w:rPr>
          <w:rFonts w:ascii="Arial" w:eastAsia="等线" w:hAnsi="Arial" w:cs="Arial"/>
          <w:sz w:val="22"/>
        </w:rPr>
        <w:t>天，支持追溯查询。</w:t>
      </w:r>
    </w:p>
    <w:p w14:paraId="2547269A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</w:t>
      </w:r>
      <w:r>
        <w:rPr>
          <w:rFonts w:ascii="Arial" w:eastAsia="等线" w:hAnsi="Arial" w:cs="Arial"/>
          <w:sz w:val="22"/>
        </w:rPr>
        <w:t>：可查询登录记录与操作命令，日志文件保留</w:t>
      </w:r>
      <w:r>
        <w:rPr>
          <w:rFonts w:ascii="Arial" w:eastAsia="等线" w:hAnsi="Arial" w:cs="Arial"/>
          <w:sz w:val="22"/>
        </w:rPr>
        <w:t>≥90</w:t>
      </w:r>
      <w:r>
        <w:rPr>
          <w:rFonts w:ascii="Arial" w:eastAsia="等线" w:hAnsi="Arial" w:cs="Arial"/>
          <w:sz w:val="22"/>
        </w:rPr>
        <w:t>天。</w:t>
      </w:r>
    </w:p>
    <w:p w14:paraId="35A0A5C2" w14:textId="77777777" w:rsidR="00294C25" w:rsidRDefault="00294C25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3.7 </w:t>
      </w:r>
      <w:r>
        <w:rPr>
          <w:rFonts w:ascii="Arial" w:eastAsia="等线" w:hAnsi="Arial" w:cs="Arial"/>
          <w:b/>
          <w:sz w:val="30"/>
        </w:rPr>
        <w:t>监控告警（</w:t>
      </w:r>
      <w:r>
        <w:rPr>
          <w:rFonts w:ascii="Arial" w:eastAsia="等线" w:hAnsi="Arial" w:cs="Arial"/>
          <w:b/>
          <w:sz w:val="30"/>
        </w:rPr>
        <w:t>SRS-OPS-01</w:t>
      </w:r>
      <w:r>
        <w:rPr>
          <w:rFonts w:ascii="Arial" w:eastAsia="等线" w:hAnsi="Arial" w:cs="Arial"/>
          <w:b/>
          <w:sz w:val="30"/>
        </w:rPr>
        <w:t>）</w:t>
      </w:r>
      <w:bookmarkEnd w:id="11"/>
    </w:p>
    <w:p w14:paraId="6F03C5B6" w14:textId="5EBB03C4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需求描述：部署自动运行的轻量级主机与容器运维巡检监控及故障自愈脚本</w:t>
      </w:r>
      <w:r>
        <w:rPr>
          <w:rFonts w:ascii="Arial" w:eastAsia="等线" w:hAnsi="Arial" w:cs="Arial"/>
          <w:b/>
          <w:sz w:val="22"/>
        </w:rPr>
        <w:t xml:space="preserve"> monitor_yue.sh</w:t>
      </w:r>
      <w:r>
        <w:rPr>
          <w:rFonts w:ascii="Arial" w:eastAsia="等线" w:hAnsi="Arial" w:cs="Arial"/>
          <w:b/>
          <w:sz w:val="22"/>
        </w:rPr>
        <w:t>，监控</w:t>
      </w:r>
      <w:r>
        <w:rPr>
          <w:rFonts w:ascii="Arial" w:eastAsia="等线" w:hAnsi="Arial" w:cs="Arial"/>
          <w:b/>
          <w:sz w:val="22"/>
        </w:rPr>
        <w:t>CPU</w:t>
      </w:r>
      <w:r>
        <w:rPr>
          <w:rFonts w:ascii="Arial" w:eastAsia="等线" w:hAnsi="Arial" w:cs="Arial"/>
          <w:b/>
          <w:sz w:val="22"/>
        </w:rPr>
        <w:t>、内存、网站</w:t>
      </w:r>
      <w:r>
        <w:rPr>
          <w:rFonts w:ascii="Arial" w:eastAsia="等线" w:hAnsi="Arial" w:cs="Arial"/>
          <w:b/>
          <w:sz w:val="22"/>
        </w:rPr>
        <w:t>API</w:t>
      </w:r>
      <w:r>
        <w:rPr>
          <w:rFonts w:ascii="Arial" w:eastAsia="等线" w:hAnsi="Arial" w:cs="Arial"/>
          <w:b/>
          <w:sz w:val="22"/>
        </w:rPr>
        <w:t>健康接口、日志、系统磁盘空间，并在后端假死或崩溃时自动重启容器恢复。</w:t>
      </w:r>
    </w:p>
    <w:p w14:paraId="7EC4C6D5" w14:textId="7111F7AF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验收标准：手动或自动运行</w:t>
      </w:r>
      <w:r>
        <w:rPr>
          <w:rFonts w:ascii="Arial" w:eastAsia="等线" w:hAnsi="Arial" w:cs="Arial"/>
          <w:b/>
          <w:sz w:val="22"/>
        </w:rPr>
        <w:t xml:space="preserve"> monitor_yue.sh </w:t>
      </w:r>
      <w:r>
        <w:rPr>
          <w:rFonts w:ascii="Arial" w:eastAsia="等线" w:hAnsi="Arial" w:cs="Arial"/>
          <w:b/>
          <w:sz w:val="22"/>
        </w:rPr>
        <w:t>巡检正常；模拟服务假死后脚本能自动重启容器自愈，并提示</w:t>
      </w:r>
      <w:r>
        <w:rPr>
          <w:rFonts w:ascii="Arial" w:eastAsia="等线" w:hAnsi="Arial" w:cs="Arial"/>
          <w:b/>
          <w:sz w:val="22"/>
        </w:rPr>
        <w:t xml:space="preserve"> “</w:t>
      </w:r>
      <w:r>
        <w:rPr>
          <w:rFonts w:ascii="Arial" w:eastAsia="等线" w:hAnsi="Arial" w:cs="Arial"/>
          <w:b/>
          <w:sz w:val="22"/>
        </w:rPr>
        <w:t>自愈成功</w:t>
      </w:r>
      <w:r>
        <w:rPr>
          <w:rFonts w:ascii="Arial" w:eastAsia="等线" w:hAnsi="Arial" w:cs="Arial"/>
          <w:b/>
          <w:sz w:val="22"/>
        </w:rPr>
        <w:t>”</w:t>
      </w:r>
      <w:r>
        <w:rPr>
          <w:rFonts w:ascii="Arial" w:eastAsia="等线" w:hAnsi="Arial" w:cs="Arial"/>
          <w:b/>
          <w:sz w:val="22"/>
        </w:rPr>
        <w:t>。</w:t>
      </w:r>
    </w:p>
    <w:p w14:paraId="5E0CD2FC" w14:textId="77777777" w:rsidR="00294C25" w:rsidRDefault="00294C25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3.8 </w:t>
      </w:r>
      <w:r>
        <w:rPr>
          <w:rFonts w:ascii="Arial" w:eastAsia="等线" w:hAnsi="Arial" w:cs="Arial"/>
          <w:b/>
          <w:sz w:val="30"/>
        </w:rPr>
        <w:t>自动备份（</w:t>
      </w:r>
      <w:r>
        <w:rPr>
          <w:rFonts w:ascii="Arial" w:eastAsia="等线" w:hAnsi="Arial" w:cs="Arial"/>
          <w:b/>
          <w:sz w:val="30"/>
        </w:rPr>
        <w:t>SRS-OPS-02</w:t>
      </w:r>
      <w:r>
        <w:rPr>
          <w:rFonts w:ascii="Arial" w:eastAsia="等线" w:hAnsi="Arial" w:cs="Arial"/>
          <w:b/>
          <w:sz w:val="30"/>
        </w:rPr>
        <w:t>）</w:t>
      </w:r>
      <w:bookmarkEnd w:id="12"/>
    </w:p>
    <w:p w14:paraId="2D070642" w14:textId="1F1C9F0B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需求描述：编写</w:t>
      </w:r>
      <w:r>
        <w:rPr>
          <w:rFonts w:ascii="Arial" w:eastAsia="等线" w:hAnsi="Arial" w:cs="Arial"/>
          <w:b/>
          <w:sz w:val="22"/>
        </w:rPr>
        <w:t xml:space="preserve"> backup_yue.sh</w:t>
      </w:r>
      <w:r>
        <w:rPr>
          <w:rFonts w:ascii="Arial" w:eastAsia="等线" w:hAnsi="Arial" w:cs="Arial"/>
          <w:b/>
          <w:sz w:val="22"/>
        </w:rPr>
        <w:t>，每日</w:t>
      </w:r>
      <w:r>
        <w:rPr>
          <w:rFonts w:ascii="Arial" w:eastAsia="等线" w:hAnsi="Arial" w:cs="Arial"/>
          <w:b/>
          <w:sz w:val="22"/>
        </w:rPr>
        <w:t>02:00</w:t>
      </w:r>
      <w:r>
        <w:rPr>
          <w:rFonts w:ascii="Arial" w:eastAsia="等线" w:hAnsi="Arial" w:cs="Arial"/>
          <w:b/>
          <w:sz w:val="22"/>
        </w:rPr>
        <w:t>自动冷备份</w:t>
      </w:r>
      <w:r>
        <w:rPr>
          <w:rFonts w:ascii="Arial" w:eastAsia="等线" w:hAnsi="Arial" w:cs="Arial"/>
          <w:b/>
          <w:sz w:val="22"/>
        </w:rPr>
        <w:t xml:space="preserve"> SQLite </w:t>
      </w:r>
      <w:r>
        <w:rPr>
          <w:rFonts w:ascii="Arial" w:eastAsia="等线" w:hAnsi="Arial" w:cs="Arial"/>
          <w:b/>
          <w:sz w:val="22"/>
        </w:rPr>
        <w:t>数据库及核心源码包，打包压缩存储，并自动删除</w:t>
      </w:r>
      <w:r>
        <w:rPr>
          <w:rFonts w:ascii="Arial" w:eastAsia="等线" w:hAnsi="Arial" w:cs="Arial"/>
          <w:b/>
          <w:sz w:val="22"/>
        </w:rPr>
        <w:t>7</w:t>
      </w:r>
      <w:r>
        <w:rPr>
          <w:rFonts w:ascii="Arial" w:eastAsia="等线" w:hAnsi="Arial" w:cs="Arial"/>
          <w:b/>
          <w:sz w:val="22"/>
        </w:rPr>
        <w:t>天前的历史老备份。</w:t>
      </w:r>
    </w:p>
    <w:p w14:paraId="0187DD5C" w14:textId="43B7197A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验收标准：在</w:t>
      </w:r>
      <w:r>
        <w:rPr>
          <w:rFonts w:ascii="Arial" w:eastAsia="等线" w:hAnsi="Arial" w:cs="Arial"/>
          <w:b/>
          <w:sz w:val="22"/>
        </w:rPr>
        <w:t xml:space="preserve"> crontab </w:t>
      </w:r>
      <w:r>
        <w:rPr>
          <w:rFonts w:ascii="Arial" w:eastAsia="等线" w:hAnsi="Arial" w:cs="Arial"/>
          <w:b/>
          <w:sz w:val="22"/>
        </w:rPr>
        <w:t>配置下定时任务每日</w:t>
      </w:r>
      <w:r>
        <w:rPr>
          <w:rFonts w:ascii="Arial" w:eastAsia="等线" w:hAnsi="Arial" w:cs="Arial"/>
          <w:b/>
          <w:sz w:val="22"/>
        </w:rPr>
        <w:t xml:space="preserve"> 02:00 </w:t>
      </w:r>
      <w:r>
        <w:rPr>
          <w:rFonts w:ascii="Arial" w:eastAsia="等线" w:hAnsi="Arial" w:cs="Arial"/>
          <w:b/>
          <w:sz w:val="22"/>
        </w:rPr>
        <w:t>生效，备份文件生成正常，且可通过</w:t>
      </w:r>
      <w:r>
        <w:rPr>
          <w:rFonts w:ascii="Arial" w:eastAsia="等线" w:hAnsi="Arial" w:cs="Arial"/>
          <w:b/>
          <w:sz w:val="22"/>
        </w:rPr>
        <w:t xml:space="preserve"> restore_yue_db.sh </w:t>
      </w:r>
      <w:r>
        <w:rPr>
          <w:rFonts w:ascii="Arial" w:eastAsia="等线" w:hAnsi="Arial" w:cs="Arial"/>
          <w:b/>
          <w:sz w:val="22"/>
        </w:rPr>
        <w:t>一键完美恢复数据库。</w:t>
      </w:r>
    </w:p>
    <w:p w14:paraId="5443BB8E" w14:textId="77777777" w:rsidR="00294C25" w:rsidRDefault="00294C25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3.9 </w:t>
      </w:r>
      <w:r>
        <w:rPr>
          <w:rFonts w:ascii="Arial" w:eastAsia="等线" w:hAnsi="Arial" w:cs="Arial"/>
          <w:b/>
          <w:sz w:val="30"/>
        </w:rPr>
        <w:t>一键部署（</w:t>
      </w:r>
      <w:r>
        <w:rPr>
          <w:rFonts w:ascii="Arial" w:eastAsia="等线" w:hAnsi="Arial" w:cs="Arial"/>
          <w:b/>
          <w:sz w:val="30"/>
        </w:rPr>
        <w:t>SRS-OPS-03</w:t>
      </w:r>
      <w:r>
        <w:rPr>
          <w:rFonts w:ascii="Arial" w:eastAsia="等线" w:hAnsi="Arial" w:cs="Arial"/>
          <w:b/>
          <w:sz w:val="30"/>
        </w:rPr>
        <w:t>）</w:t>
      </w:r>
      <w:bookmarkEnd w:id="13"/>
    </w:p>
    <w:p w14:paraId="457F2C13" w14:textId="155DBDC8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需求描述：编写</w:t>
      </w:r>
      <w:r>
        <w:rPr>
          <w:rFonts w:ascii="Arial" w:eastAsia="等线" w:hAnsi="Arial" w:cs="Arial"/>
          <w:b/>
          <w:sz w:val="22"/>
        </w:rPr>
        <w:t xml:space="preserve"> deploy_yue.sh </w:t>
      </w:r>
      <w:r>
        <w:rPr>
          <w:rFonts w:ascii="Arial" w:eastAsia="等线" w:hAnsi="Arial" w:cs="Arial"/>
          <w:b/>
          <w:sz w:val="22"/>
        </w:rPr>
        <w:t>一键部署脚本，在全新的</w:t>
      </w:r>
      <w:r>
        <w:rPr>
          <w:rFonts w:ascii="Arial" w:eastAsia="等线" w:hAnsi="Arial" w:cs="Arial"/>
          <w:b/>
          <w:sz w:val="22"/>
        </w:rPr>
        <w:t xml:space="preserve"> openEuler </w:t>
      </w:r>
      <w:r>
        <w:rPr>
          <w:rFonts w:ascii="Arial" w:eastAsia="等线" w:hAnsi="Arial" w:cs="Arial"/>
          <w:b/>
          <w:sz w:val="22"/>
        </w:rPr>
        <w:t>虚拟机上自动完成全量</w:t>
      </w:r>
      <w:r>
        <w:rPr>
          <w:rFonts w:ascii="Arial" w:eastAsia="等线" w:hAnsi="Arial" w:cs="Arial"/>
          <w:b/>
          <w:sz w:val="22"/>
        </w:rPr>
        <w:t xml:space="preserve"> Docker </w:t>
      </w:r>
      <w:r>
        <w:rPr>
          <w:rFonts w:ascii="Arial" w:eastAsia="等线" w:hAnsi="Arial" w:cs="Arial"/>
          <w:b/>
          <w:sz w:val="22"/>
        </w:rPr>
        <w:t>容器部署，并自动校准和替换前端中的</w:t>
      </w:r>
      <w:r>
        <w:rPr>
          <w:rFonts w:ascii="Arial" w:eastAsia="等线" w:hAnsi="Arial" w:cs="Arial"/>
          <w:b/>
          <w:sz w:val="22"/>
        </w:rPr>
        <w:t xml:space="preserve"> API </w:t>
      </w:r>
      <w:r>
        <w:rPr>
          <w:rFonts w:ascii="Arial" w:eastAsia="等线" w:hAnsi="Arial" w:cs="Arial"/>
          <w:b/>
          <w:sz w:val="22"/>
        </w:rPr>
        <w:t>请求</w:t>
      </w:r>
      <w:r>
        <w:rPr>
          <w:rFonts w:ascii="Arial" w:eastAsia="等线" w:hAnsi="Arial" w:cs="Arial"/>
          <w:b/>
          <w:sz w:val="22"/>
        </w:rPr>
        <w:t xml:space="preserve"> IP </w:t>
      </w:r>
      <w:r>
        <w:rPr>
          <w:rFonts w:ascii="Arial" w:eastAsia="等线" w:hAnsi="Arial" w:cs="Arial"/>
          <w:b/>
          <w:sz w:val="22"/>
        </w:rPr>
        <w:t>地址。</w:t>
      </w:r>
    </w:p>
    <w:p w14:paraId="3ACAB303" w14:textId="506A466C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验收标准：脚本一键执行无需干预，部署过程用时</w:t>
      </w:r>
      <w:r>
        <w:rPr>
          <w:rFonts w:ascii="Arial" w:eastAsia="等线" w:hAnsi="Arial" w:cs="Arial"/>
          <w:b/>
          <w:sz w:val="22"/>
        </w:rPr>
        <w:t xml:space="preserve"> ≤ 1</w:t>
      </w:r>
      <w:r>
        <w:rPr>
          <w:rFonts w:ascii="Arial" w:eastAsia="等线" w:hAnsi="Arial" w:cs="Arial"/>
          <w:b/>
          <w:sz w:val="22"/>
        </w:rPr>
        <w:t>分钟，部署完毕后网页可完美打开。</w:t>
      </w:r>
    </w:p>
    <w:p w14:paraId="0D425954" w14:textId="77777777" w:rsidR="00294C25" w:rsidRDefault="00294C25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3.10 </w:t>
      </w:r>
      <w:r>
        <w:rPr>
          <w:rFonts w:ascii="Arial" w:eastAsia="等线" w:hAnsi="Arial" w:cs="Arial"/>
          <w:b/>
          <w:sz w:val="30"/>
        </w:rPr>
        <w:t>交付文档（</w:t>
      </w:r>
      <w:r>
        <w:rPr>
          <w:rFonts w:ascii="Arial" w:eastAsia="等线" w:hAnsi="Arial" w:cs="Arial"/>
          <w:b/>
          <w:sz w:val="30"/>
        </w:rPr>
        <w:t>SRS-DOC-01</w:t>
      </w:r>
      <w:r>
        <w:rPr>
          <w:rFonts w:ascii="Arial" w:eastAsia="等线" w:hAnsi="Arial" w:cs="Arial"/>
          <w:b/>
          <w:sz w:val="30"/>
        </w:rPr>
        <w:t>）</w:t>
      </w:r>
      <w:bookmarkEnd w:id="14"/>
    </w:p>
    <w:p w14:paraId="456999D2" w14:textId="1A721EA6" w:rsidR="00294C25" w:rsidRDefault="00617738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需求描述：交付《项目方案设计与系统架构设计说明书》《部署实施手册》《运维操作手册》《运行环境（信创说明书）》，含拓扑图、命令截图、版本历史。</w:t>
      </w:r>
    </w:p>
    <w:p w14:paraId="7F3EF0DD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验收标准</w:t>
      </w:r>
      <w:r>
        <w:rPr>
          <w:rFonts w:ascii="Arial" w:eastAsia="等线" w:hAnsi="Arial" w:cs="Arial"/>
          <w:sz w:val="22"/>
        </w:rPr>
        <w:t>：第三方人员按手册可独立完成部署与日常运维。</w:t>
      </w:r>
    </w:p>
    <w:p w14:paraId="2CAB5DD9" w14:textId="77777777" w:rsidR="00294C25" w:rsidRDefault="00294C25">
      <w:pPr>
        <w:spacing w:before="320" w:after="120" w:line="288" w:lineRule="auto"/>
        <w:jc w:val="left"/>
        <w:outlineLvl w:val="1"/>
      </w:pPr>
      <w:bookmarkStart w:id="15" w:name="heading_15"/>
      <w:r>
        <w:rPr>
          <w:rFonts w:ascii="Arial" w:eastAsia="等线" w:hAnsi="Arial" w:cs="Arial"/>
          <w:b/>
          <w:sz w:val="32"/>
        </w:rPr>
        <w:t>四、非功能需求（量化可测）</w:t>
      </w:r>
      <w:bookmarkEnd w:id="15"/>
    </w:p>
    <w:tbl>
      <w:tblPr>
        <w:tblW w:w="0" w:type="auto"/>
        <w:tblInd w:w="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000000" w14:paraId="19B0246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C2892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D419B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AA59C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验收方法</w:t>
            </w:r>
          </w:p>
        </w:tc>
      </w:tr>
      <w:tr w:rsidR="00000000" w14:paraId="7ED99D9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0FE8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SRS-NFR-01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221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页面平均响应时间</w:t>
            </w:r>
            <w:r>
              <w:rPr>
                <w:rFonts w:ascii="Arial" w:eastAsia="等线" w:hAnsi="Arial" w:cs="Arial"/>
                <w:sz w:val="22"/>
              </w:rPr>
              <w:t>≤3</w:t>
            </w:r>
            <w:r>
              <w:rPr>
                <w:rFonts w:ascii="Arial" w:eastAsia="等线" w:hAnsi="Arial" w:cs="Arial"/>
                <w:sz w:val="22"/>
              </w:rPr>
              <w:t>秒（</w:t>
            </w:r>
            <w:r>
              <w:rPr>
                <w:rFonts w:ascii="Arial" w:eastAsia="等线" w:hAnsi="Arial" w:cs="Arial"/>
                <w:sz w:val="22"/>
              </w:rPr>
              <w:t>95</w:t>
            </w:r>
            <w:r>
              <w:rPr>
                <w:rFonts w:ascii="Arial" w:eastAsia="等线" w:hAnsi="Arial" w:cs="Arial"/>
                <w:sz w:val="22"/>
              </w:rPr>
              <w:t>分位）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3A9E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ab</w:t>
            </w:r>
            <w:r>
              <w:rPr>
                <w:rFonts w:ascii="Arial" w:eastAsia="等线" w:hAnsi="Arial" w:cs="Arial"/>
                <w:sz w:val="22"/>
              </w:rPr>
              <w:t>压测</w:t>
            </w:r>
            <w:r>
              <w:rPr>
                <w:rFonts w:ascii="Arial" w:eastAsia="等线" w:hAnsi="Arial" w:cs="Arial"/>
                <w:sz w:val="22"/>
              </w:rPr>
              <w:t>1000</w:t>
            </w:r>
            <w:r>
              <w:rPr>
                <w:rFonts w:ascii="Arial" w:eastAsia="等线" w:hAnsi="Arial" w:cs="Arial"/>
                <w:sz w:val="22"/>
              </w:rPr>
              <w:t>请求、</w:t>
            </w:r>
            <w:r>
              <w:rPr>
                <w:rFonts w:ascii="Arial" w:eastAsia="等线" w:hAnsi="Arial" w:cs="Arial"/>
                <w:sz w:val="22"/>
              </w:rPr>
              <w:t>50</w:t>
            </w:r>
            <w:r>
              <w:rPr>
                <w:rFonts w:ascii="Arial" w:eastAsia="等线" w:hAnsi="Arial" w:cs="Arial"/>
                <w:sz w:val="22"/>
              </w:rPr>
              <w:t>并发，验证响应时间</w:t>
            </w:r>
          </w:p>
        </w:tc>
      </w:tr>
      <w:tr w:rsidR="00000000" w14:paraId="1BE7ACC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F9D2B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SRS-NFR-02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D6971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</w:t>
            </w:r>
            <w:r>
              <w:rPr>
                <w:rFonts w:ascii="Arial" w:eastAsia="等线" w:hAnsi="Arial" w:cs="Arial"/>
                <w:sz w:val="22"/>
              </w:rPr>
              <w:t>50</w:t>
            </w:r>
            <w:r>
              <w:rPr>
                <w:rFonts w:ascii="Arial" w:eastAsia="等线" w:hAnsi="Arial" w:cs="Arial"/>
                <w:sz w:val="22"/>
              </w:rPr>
              <w:t>并发用户，错误率</w:t>
            </w:r>
            <w:r>
              <w:rPr>
                <w:rFonts w:ascii="Arial" w:eastAsia="等线" w:hAnsi="Arial" w:cs="Arial"/>
                <w:sz w:val="22"/>
              </w:rPr>
              <w:t>=0%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TPS≥20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2E06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JMeter</w:t>
            </w:r>
            <w:r>
              <w:rPr>
                <w:rFonts w:ascii="Arial" w:eastAsia="等线" w:hAnsi="Arial" w:cs="Arial"/>
                <w:sz w:val="22"/>
              </w:rPr>
              <w:t>压测，查看聚合报告</w:t>
            </w:r>
          </w:p>
        </w:tc>
      </w:tr>
      <w:tr w:rsidR="00000000" w14:paraId="4E5695E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C3492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SRS-NFR-03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99C8F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系统可用率</w:t>
            </w:r>
            <w:r>
              <w:rPr>
                <w:rFonts w:ascii="Arial" w:eastAsia="等线" w:hAnsi="Arial" w:cs="Arial"/>
                <w:sz w:val="22"/>
              </w:rPr>
              <w:t>≥99.9%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D36C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监控统计或试运行观察</w:t>
            </w:r>
          </w:p>
        </w:tc>
      </w:tr>
      <w:tr w:rsidR="00000000" w14:paraId="408C176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267B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SRS-NFR-04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176F3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RTO≤30</w:t>
            </w:r>
            <w:r>
              <w:rPr>
                <w:rFonts w:ascii="Arial" w:eastAsia="等线" w:hAnsi="Arial" w:cs="Arial"/>
                <w:sz w:val="22"/>
              </w:rPr>
              <w:t>分钟（数据库故障恢复）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2D3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模拟故障，从备份恢复并计时</w:t>
            </w:r>
          </w:p>
        </w:tc>
      </w:tr>
      <w:tr w:rsidR="00000000" w14:paraId="241540E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B43F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SRS-NFR-05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B433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RPO≤24</w:t>
            </w:r>
            <w:r>
              <w:rPr>
                <w:rFonts w:ascii="Arial" w:eastAsia="等线" w:hAnsi="Arial" w:cs="Arial"/>
                <w:sz w:val="22"/>
              </w:rPr>
              <w:t>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BDC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每日全量备份，最多丢失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天数据</w:t>
            </w:r>
          </w:p>
        </w:tc>
      </w:tr>
      <w:tr w:rsidR="00000000" w14:paraId="23A603C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8D409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SRS-NFR-06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B347C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兼容国产环境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9635F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Chrome 120+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Firefox 121+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Edge 120+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360</w:t>
            </w:r>
            <w:r>
              <w:rPr>
                <w:rFonts w:ascii="Arial" w:eastAsia="等线" w:hAnsi="Arial" w:cs="Arial"/>
                <w:sz w:val="22"/>
              </w:rPr>
              <w:t>安全浏览器、统信</w:t>
            </w:r>
            <w:r>
              <w:rPr>
                <w:rFonts w:ascii="Arial" w:eastAsia="等线" w:hAnsi="Arial" w:cs="Arial"/>
                <w:sz w:val="22"/>
              </w:rPr>
              <w:t>UOS/</w:t>
            </w:r>
            <w:r>
              <w:rPr>
                <w:rFonts w:ascii="Arial" w:eastAsia="等线" w:hAnsi="Arial" w:cs="Arial"/>
                <w:sz w:val="22"/>
              </w:rPr>
              <w:t>麒麟浏览器</w:t>
            </w:r>
          </w:p>
        </w:tc>
      </w:tr>
    </w:tbl>
    <w:p w14:paraId="32EB17EC" w14:textId="77777777" w:rsidR="00294C25" w:rsidRDefault="00294C25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>五、需求跟踪矩阵（</w:t>
      </w:r>
      <w:r>
        <w:rPr>
          <w:rFonts w:ascii="Arial" w:eastAsia="等线" w:hAnsi="Arial" w:cs="Arial"/>
          <w:b/>
          <w:sz w:val="32"/>
        </w:rPr>
        <w:t>RTM</w:t>
      </w:r>
      <w:r>
        <w:rPr>
          <w:rFonts w:ascii="Arial" w:eastAsia="等线" w:hAnsi="Arial" w:cs="Arial"/>
          <w:b/>
          <w:sz w:val="32"/>
        </w:rPr>
        <w:t>）</w:t>
      </w:r>
      <w:bookmarkEnd w:id="16"/>
    </w:p>
    <w:tbl>
      <w:tblPr>
        <w:tblW w:w="0" w:type="auto"/>
        <w:tblInd w:w="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000000" w14:paraId="44BA326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1888A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业务需求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FB46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8BBF3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需求简述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F032A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测试用例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92A58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</w:tr>
      <w:tr w:rsidR="00000000" w14:paraId="7006EFD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C45B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C3B2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SRS-LOGIN-01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0D2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登录校验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权限拦截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183C3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TC-LOGIN-01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8B8D0" w14:textId="72F320F7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5FDD179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BAA5A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首页功能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0ECC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SRS-HOME-01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B6241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大板块正常交互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52FA8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TC-HOME-01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203EA" w14:textId="07C4FFFD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6927333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E4E00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阅读互动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3298B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SRS-READ-0</w:t>
            </w:r>
            <w:r>
              <w:rPr>
                <w:rFonts w:ascii="Arial" w:eastAsia="等线" w:hAnsi="Arial" w:cs="Arial"/>
                <w:sz w:val="22"/>
              </w:rPr>
              <w:lastRenderedPageBreak/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DA7A4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阅读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进度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评</w:t>
            </w:r>
            <w:r>
              <w:rPr>
                <w:rFonts w:ascii="Arial" w:eastAsia="等线" w:hAnsi="Arial" w:cs="Arial"/>
                <w:sz w:val="22"/>
              </w:rPr>
              <w:lastRenderedPageBreak/>
              <w:t>论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分享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18D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TC-READ-01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7D1C4" w14:textId="488880FC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6589CA8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52EE9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数据持久化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574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SRS-DATA-01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B581" w14:textId="39B86DCB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SQLite</w:t>
            </w:r>
            <w:r>
              <w:rPr>
                <w:rFonts w:ascii="Arial" w:eastAsia="等线" w:hAnsi="Arial" w:cs="Arial" w:hint="eastAsia"/>
                <w:sz w:val="22"/>
              </w:rPr>
              <w:t>数据不丢失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CDBA0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TC-DATA-01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240B8" w14:textId="31380AFF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7B0D230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A93C6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安全加密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3F5C2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SRS-SEC-01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803CC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HTTPS+</w:t>
            </w:r>
            <w:r>
              <w:rPr>
                <w:rFonts w:ascii="Arial" w:eastAsia="等线" w:hAnsi="Arial" w:cs="Arial"/>
                <w:sz w:val="22"/>
              </w:rPr>
              <w:t>数据库访问控制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6674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TC-SEC-01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5C5AC" w14:textId="093A5D58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5E74C33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5078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审计日志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E8D00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SRS-SEC-02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4135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操作留痕</w:t>
            </w:r>
            <w:r>
              <w:rPr>
                <w:rFonts w:ascii="Arial" w:eastAsia="等线" w:hAnsi="Arial" w:cs="Arial"/>
                <w:sz w:val="22"/>
              </w:rPr>
              <w:t>90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7B2DE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TC-SEC-02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F7EC" w14:textId="03F2A03F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397AC6F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14CF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监控可视化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1E64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SRS-OPS-01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BD053" w14:textId="52F58E49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运维巡检与故障自愈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3CC81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TC-OPS-01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94E3A" w14:textId="5CE4127C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271E6D7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08910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自动备份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70AA4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SRS-OPS-02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041FE" w14:textId="5FC55D10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数据库及源码每日备份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0966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TC-OPS-02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69AD2" w14:textId="024ECACE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736C17A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B3059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一键部署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9B4D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SRS-OPS-03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4B20F" w14:textId="1FCE92D0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自动化容器一键部署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FE887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TC-OPS-03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5F48" w14:textId="6763472C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  <w:tr w:rsidR="00000000" w14:paraId="3E8FFED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390D3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7A295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SRS-DOC-01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DCE3" w14:textId="47CA4085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四套标准化交付文档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B121" w14:textId="77777777" w:rsidR="00294C25" w:rsidRDefault="00294C2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TC-DOC-01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0F75" w14:textId="42199F51" w:rsidR="00294C25" w:rsidRDefault="00617738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已实现</w:t>
            </w:r>
          </w:p>
        </w:tc>
      </w:tr>
    </w:tbl>
    <w:p w14:paraId="3530DB12" w14:textId="77777777" w:rsidR="00294C25" w:rsidRDefault="00294C25">
      <w:pPr>
        <w:spacing w:before="320" w:after="120" w:line="288" w:lineRule="auto"/>
        <w:jc w:val="left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>六、项目约束</w:t>
      </w:r>
      <w:bookmarkEnd w:id="17"/>
    </w:p>
    <w:p w14:paraId="2E510E44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必须基于</w:t>
      </w:r>
      <w:r>
        <w:rPr>
          <w:rFonts w:ascii="Arial" w:eastAsia="等线" w:hAnsi="Arial" w:cs="Arial"/>
          <w:b/>
          <w:sz w:val="22"/>
        </w:rPr>
        <w:t>鲲鹏</w:t>
      </w:r>
      <w:r>
        <w:rPr>
          <w:rFonts w:ascii="Arial" w:eastAsia="等线" w:hAnsi="Arial" w:cs="Arial"/>
          <w:b/>
          <w:sz w:val="22"/>
        </w:rPr>
        <w:t>ARM+openEuler+Docker</w:t>
      </w:r>
      <w:r>
        <w:rPr>
          <w:rFonts w:ascii="Arial" w:eastAsia="等线" w:hAnsi="Arial" w:cs="Arial"/>
          <w:sz w:val="22"/>
        </w:rPr>
        <w:t>信创架构；</w:t>
      </w:r>
    </w:p>
    <w:p w14:paraId="769D208A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2. POC</w:t>
      </w:r>
      <w:r>
        <w:rPr>
          <w:rFonts w:ascii="Arial" w:eastAsia="等线" w:hAnsi="Arial" w:cs="Arial"/>
          <w:sz w:val="22"/>
        </w:rPr>
        <w:t>阶段虚拟机</w:t>
      </w:r>
      <w:r>
        <w:rPr>
          <w:rFonts w:ascii="Arial" w:eastAsia="等线" w:hAnsi="Arial" w:cs="Arial"/>
          <w:sz w:val="22"/>
        </w:rPr>
        <w:t>≤2</w:t>
      </w:r>
      <w:r>
        <w:rPr>
          <w:rFonts w:ascii="Arial" w:eastAsia="等线" w:hAnsi="Arial" w:cs="Arial"/>
          <w:sz w:val="22"/>
        </w:rPr>
        <w:t>台，总内存</w:t>
      </w:r>
      <w:r>
        <w:rPr>
          <w:rFonts w:ascii="Arial" w:eastAsia="等线" w:hAnsi="Arial" w:cs="Arial"/>
          <w:sz w:val="22"/>
        </w:rPr>
        <w:t>≤8GB</w:t>
      </w:r>
      <w:r>
        <w:rPr>
          <w:rFonts w:ascii="Arial" w:eastAsia="等线" w:hAnsi="Arial" w:cs="Arial"/>
          <w:sz w:val="22"/>
        </w:rPr>
        <w:t>，存储</w:t>
      </w:r>
      <w:r>
        <w:rPr>
          <w:rFonts w:ascii="Arial" w:eastAsia="等线" w:hAnsi="Arial" w:cs="Arial"/>
          <w:sz w:val="22"/>
        </w:rPr>
        <w:t>≤200GB</w:t>
      </w:r>
      <w:r>
        <w:rPr>
          <w:rFonts w:ascii="Arial" w:eastAsia="等线" w:hAnsi="Arial" w:cs="Arial"/>
          <w:sz w:val="22"/>
        </w:rPr>
        <w:t>；</w:t>
      </w:r>
    </w:p>
    <w:p w14:paraId="04F6462C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满足等保</w:t>
      </w:r>
      <w:r>
        <w:rPr>
          <w:rFonts w:ascii="Arial" w:eastAsia="等线" w:hAnsi="Arial" w:cs="Arial"/>
          <w:sz w:val="22"/>
        </w:rPr>
        <w:t>2.0</w:t>
      </w:r>
      <w:r>
        <w:rPr>
          <w:rFonts w:ascii="Arial" w:eastAsia="等线" w:hAnsi="Arial" w:cs="Arial"/>
          <w:sz w:val="22"/>
        </w:rPr>
        <w:t>二级基础安全要求；</w:t>
      </w:r>
    </w:p>
    <w:p w14:paraId="76EEB928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4. 4</w:t>
      </w:r>
      <w:r>
        <w:rPr>
          <w:rFonts w:ascii="Arial" w:eastAsia="等线" w:hAnsi="Arial" w:cs="Arial"/>
          <w:sz w:val="22"/>
        </w:rPr>
        <w:t>周内完成开发、部署、测试与交付；</w:t>
      </w:r>
    </w:p>
    <w:p w14:paraId="3F42360F" w14:textId="77777777" w:rsidR="00294C25" w:rsidRDefault="00294C2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5. </w:t>
      </w:r>
      <w:r>
        <w:rPr>
          <w:rFonts w:ascii="Arial" w:eastAsia="等线" w:hAnsi="Arial" w:cs="Arial"/>
          <w:sz w:val="22"/>
        </w:rPr>
        <w:t>交付物知识产权归客户，承建方不留业务数据。</w:t>
      </w:r>
    </w:p>
    <w:p w14:paraId="6A20A11B" w14:textId="77777777" w:rsidR="00294C25" w:rsidRDefault="00294C25">
      <w:pPr>
        <w:wordWrap w:val="0"/>
        <w:autoSpaceDE w:val="0"/>
        <w:autoSpaceDN w:val="0"/>
        <w:spacing w:line="360" w:lineRule="auto"/>
        <w:jc w:val="left"/>
        <w:rPr>
          <w:rFonts w:ascii="宋体" w:hAnsi="宋体" w:cs="宋体"/>
          <w:color w:val="000000"/>
          <w:sz w:val="24"/>
        </w:rPr>
      </w:pPr>
    </w:p>
    <w:sectPr w:rsidR="00294C2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E6EAA" w14:textId="77777777" w:rsidR="00294C25" w:rsidRDefault="00294C25" w:rsidP="00617738">
      <w:r>
        <w:separator/>
      </w:r>
    </w:p>
  </w:endnote>
  <w:endnote w:type="continuationSeparator" w:id="0">
    <w:p w14:paraId="18542106" w14:textId="77777777" w:rsidR="00294C25" w:rsidRDefault="00294C25" w:rsidP="00617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A193" w14:textId="77777777" w:rsidR="00294C25" w:rsidRDefault="00294C25" w:rsidP="00617738">
      <w:r>
        <w:separator/>
      </w:r>
    </w:p>
  </w:footnote>
  <w:footnote w:type="continuationSeparator" w:id="0">
    <w:p w14:paraId="4D25679C" w14:textId="77777777" w:rsidR="00294C25" w:rsidRDefault="00294C25" w:rsidP="00617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738"/>
    <w:rsid w:val="00294C25"/>
    <w:rsid w:val="00617738"/>
    <w:rsid w:val="17474647"/>
    <w:rsid w:val="1B642258"/>
    <w:rsid w:val="41AE313F"/>
    <w:rsid w:val="503C26C0"/>
    <w:rsid w:val="59DB358D"/>
    <w:rsid w:val="5BA8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7E05C"/>
  <w15:chartTrackingRefBased/>
  <w15:docId w15:val="{9130FB91-0204-4D08-B37A-0B31F3829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header"/>
    <w:basedOn w:val="a"/>
    <w:link w:val="a5"/>
    <w:rsid w:val="006177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17738"/>
    <w:rPr>
      <w:kern w:val="2"/>
      <w:sz w:val="18"/>
      <w:szCs w:val="18"/>
    </w:rPr>
  </w:style>
  <w:style w:type="paragraph" w:styleId="a6">
    <w:name w:val="footer"/>
    <w:basedOn w:val="a"/>
    <w:link w:val="a7"/>
    <w:rsid w:val="00617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177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1700</Words>
  <Characters>3283</Characters>
  <Application>Microsoft Office Word</Application>
  <DocSecurity>0</DocSecurity>
  <Lines>193</Lines>
  <Paragraphs>226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dyy</dc:creator>
  <cp:keywords/>
  <cp:lastModifiedBy>给 白</cp:lastModifiedBy>
  <cp:revision>2</cp:revision>
  <dcterms:created xsi:type="dcterms:W3CDTF">2026-06-04T08:06:00Z</dcterms:created>
  <dcterms:modified xsi:type="dcterms:W3CDTF">2026-06-04T08:06:00Z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eyJoZGlkIjoiMTY4NjIyOWUyMGJlNTMzMDg4ZmY4MjBiOTI1ZjAxNmYiLCJ1c2VySWQiOiIzNDE2Mjg3NTcifQ==</vt:lpwstr>
  </property>
  <property fmtid="{D5CDD505-2E9C-101B-9397-08002B2CF9AE}" pid="4" name="ICV">
    <vt:lpwstr>A6E36DD3B59B4A5DA299B0692BEBC62F_13</vt:lpwstr>
  </property>
</Properties>
</file>