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Microsoft YaHei" w:hAnsi="Microsoft YaHei"/>
          <w:b/>
          <w:color w:val="1F4E79"/>
          <w:sz w:val="40"/>
        </w:rPr>
        <w:t>“简阅”小说阅读平台</w:t>
        <w:br/>
        <w:t>项目方案设计与系统架构设计说明书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一、 系统概述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“简阅” (Yue) 是针对信创（信息技术应用创新）底座深度定制的、高安全可信的轻量级小说在线阅读平台。系统采用前后端分离架构，前端以轻量、极简单网页的形式呈现，后端依托 Python 高性能异步 Web 框架 FastAPI 提供稳定、高并发的 Restful API 支撑。整个系统完全支持在国产芯片（鲲鹏 ARM64）、国产虚拟化（FusionCompute 8.x）及国产操作系统（openEuler）构成的“信创基线”上无缝运行，满足国家对核心关键应用安全自主可控的要求。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二、 技术栈选型与信创对标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技术层次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开源/主流选型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本系统采用技术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信创国产化对标说明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硬件底座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Intel/AMD x86_64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ARM64 (鲲鹏架构)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完全兼容鲲鹏 TaiShan 200 国产服务器算力基线。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虚拟化层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VMware vSphere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FusionCompute 8.x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兼容华为企业级虚拟化，支持多节点计算存储池化。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操作系统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CentOS / Ubuntu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openEuler 22.03 LTS SP2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采用华为捐赠、国家主推的开源 openEuler 操作系统。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容器环境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Docker / Podman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Docker CE 24.x &amp; Compose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使用轻量化隔离的容器底层，通过 Compose 统一生命周期管理。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Web服务端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Node.js / Go / Java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Python 3.12 (FastAPI)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高能异步框架，多核并发处理，极低内存损耗。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反向代理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Nginx / Apache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Nginx 1.24.x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网关级反向代理与 HTTPS SSL 加密安全防护，国密证书支持。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持久化层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SQLite / MySQL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SQLite 3.x (无缝可切MySQL)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开发使用自研轻量 SQLite 3；通过 SQLAlchemy 支持 MySQL 8.0.x / 达梦等。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三、 系统架构设计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3.1 总体拓扑结构</w:t>
      </w:r>
    </w:p>
    <w:p>
      <w:pPr>
        <w:spacing w:line="276" w:lineRule="auto" w:after="100"/>
      </w:pPr>
      <w:r>
        <w:rPr>
          <w:rFonts w:ascii="SimSun" w:hAnsi="SimSun"/>
          <w:sz w:val="21"/>
        </w:rPr>
        <w:t>系统的物理部署拓扑采用三层纵深防御体系：</w:t>
      </w:r>
    </w:p>
    <w:p>
      <w:pPr>
        <w:spacing w:line="276" w:lineRule="auto" w:after="100"/>
      </w:pPr>
      <w:r>
        <w:rPr>
          <w:rFonts w:ascii="SimSun" w:hAnsi="SimSun"/>
          <w:sz w:val="21"/>
        </w:rPr>
        <w:t>1. 外网网关防护层：用户浏览器发起请求（HTTP 80 或 HTTPS 443）首先到达虚拟机的 Nginx 网关。Nginx 负责 SSL 证书卸载、静态资源托管，并将动态 API 请求反向代理至后端。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2. 容器应用层：由 Docker Compose 隔离出来的专有容器网络内部运行 `yue-app`。该容器搭载 Uvicorn 高性能 ASGI 服务器，运行 FastAPI 应用，处理路由分发与业务逻辑。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3. 数据持久层：采用 Docker 命名数据卷 `yue_data` 挂载宿主机，对嵌入式 SQLite 3 数据库文件 `yue.db` 进行热锁定与持久化。保证数据不随容器销毁而丢失。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3.2 逻辑架构设计</w:t>
      </w:r>
    </w:p>
    <w:p>
      <w:pPr>
        <w:spacing w:line="276" w:lineRule="auto" w:after="100"/>
      </w:pPr>
      <w:r>
        <w:rPr>
          <w:rFonts w:ascii="SimSun" w:hAnsi="SimSun"/>
          <w:sz w:val="21"/>
        </w:rPr>
        <w:t>系统基于经典的 Model-View-Controller (MVC) 演进的 API 逻辑架构：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视图层(View)：单页面 HTML/JS (`code_artifact.html`)，采用异步 AJAX 与后端交互。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控制层(Controller/Route)：在 `backend/app/main.py` 中，定义 Restful 路由接收前端参数，进行登录会话校验、数据实体拦截，并调用 ORM 操作。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业务数据层(Model)：在 `backend/app/models.py` 中基于 SQLAlchemy 定义六大数据库映射表，并支持外键级联删除。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四、 数据库表结构设计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“简阅”系统设计有六个实体表结构。由于采用 SQLAlchemy 建模，底层外键均关联 CASCADE 属性，保障在多张外键关系表上数据完全一致。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4.1 用户表 (users)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PRIMARY KEY, AUTO_INCREMENT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用户自增唯一ID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username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String(64)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UNIQUE, NOT NULL, INDEX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用户名（登录凭证，支持快速检索）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password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String(128)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用户密码（生产环境中为安全哈希）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created_at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DateTime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DEFAULT (now())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账号注册生成时间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4.2 分类表 (categories)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PRIMARY KEY, AUTO_INCREMENT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分类自增唯一ID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name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String(64)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UNIQUE, NOT NULL, INDEX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小说分类名称（科幻、武侠等）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4.3 图书表 (books)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PRIMARY KEY, AUTO_INCREMENT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小说自增唯一ID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String(128)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小说标题名称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author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String(128)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小说作者姓名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category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String(64)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NULL, INDEX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关联分类名称（支持跨表聚合）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views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NULL, DEFAULT 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浏览阅读量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likes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NULL, DEFAULT 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点赞量统计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is_daily_rec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NULL, DEFAULT False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是否为每日推荐小说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cover_img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String(512)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NULL, DEFAULT ''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小说封面图/缩略图路径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4.4 章节表 (chapters)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PRIMARY KEY, AUTO_INCREMENT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章节自增唯一ID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book_id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FOREIGN KEY (books.id) ON DELETE CASCADE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归属的小说ID（外键级联）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chapter_num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章节序号（第几章）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String(128)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章节标题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content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章节核心文本内容</w:t>
            </w:r>
          </w:p>
        </w:tc>
      </w:tr>
    </w:tbl>
    <w:p>
      <w:pPr>
        <w:spacing w:line="276" w:lineRule="auto" w:after="100"/>
      </w:pPr>
      <w:r>
        <w:rPr>
          <w:rFonts w:ascii="SimSun" w:hAnsi="SimSun"/>
          <w:sz w:val="21"/>
        </w:rPr>
        <w:t>注：在 [book_id, chapter_num] 字段组合上建立了唯一性索引（uq_book_chapter_num），确保单本小说的章节序号绝不重复。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4.5 书架关联表 (bookshelf)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PRIMARY KEY, AUTO_INCREMENT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书架自增唯一ID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user_id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FOREIGN KEY (users.id) ON DELETE CASCADE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归属的用户ID（外键级联）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book_id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FOREIGN KEY (books.id) ON DELETE CASCADE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收藏的小说ID（外键级联）</w:t>
            </w:r>
          </w:p>
        </w:tc>
      </w:tr>
    </w:tbl>
    <w:p>
      <w:pPr>
        <w:spacing w:line="276" w:lineRule="auto" w:after="100"/>
      </w:pPr>
      <w:r>
        <w:rPr>
          <w:rFonts w:ascii="SimSun" w:hAnsi="SimSun"/>
          <w:sz w:val="21"/>
        </w:rPr>
        <w:t>注：在 [user_id, book_id] 上建立唯一联合约束（uq_user_book），防止同一用户将同一本书重复加入书架。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4.6 评论表 (comments)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PRIMARY KEY, AUTO_INCREMENT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评论自增唯一ID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user_id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FOREIGN KEY (users.id) ON DELETE CASCADE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发布评论的用户ID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username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String(64)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发布时的用户冗余用户名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book_id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FOREIGN KEY (books.id) ON DELETE CASCADE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被评论的小说ID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content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评论详情内容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created_at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String(32)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NOT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格式化好的时间戳（如 2026-06-04 15:30）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五、 核心业务接口 (API) 设计</w:t>
      </w:r>
    </w:p>
    <w:p>
      <w:pPr>
        <w:spacing w:line="276" w:lineRule="auto" w:after="100"/>
      </w:pPr>
      <w:r>
        <w:rPr>
          <w:rFonts w:ascii="SimSun" w:hAnsi="SimSun"/>
          <w:sz w:val="21"/>
        </w:rPr>
        <w:t>简阅后端提供了一套纯净的 JSON Restful API 规范，用于客户端异步联调：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会话管理：/api/users/login (POST 登录校验), /api/users/register (POST 用户注册)。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图书检索：/api/books (GET 图书列表), /api/books (POST 发布新书), /api/books/{book_id} (PUT 修改小说/DELETE 删除小说), /api/books/{book_id}/like (POST 点赞)。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章节管理：/api/chapters (GET 章节目录), /api/chapters (POST 创建新章节), /api/chapters/{chapter_id} (PUT 修改章节内容)。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个人书架：/api/bookshelf (GET 检索个人书架), /api/bookshelf (POST 加入书架), /api/bookshelf/{item_id} (DELETE 移出书架)。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评论大厅：/api/comments (GET 查询所有历史评论), /api/comments (POST 实时发表评论)。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系统巡检自愈：/health (GET 健康监控端点，返回 200 OK)。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