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2A44" w14:textId="69266278" w:rsidR="00DB61FD" w:rsidRP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PRUEBA PARCIAL N°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0C176280" w14:textId="44CB13D2" w:rsidR="00DB61FD" w:rsidRP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MDY2131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8641"/>
      </w:tblGrid>
      <w:tr w:rsidR="001001DA" w14:paraId="3009A518" w14:textId="77777777" w:rsidTr="001001DA">
        <w:tc>
          <w:tcPr>
            <w:tcW w:w="1980" w:type="dxa"/>
          </w:tcPr>
          <w:p w14:paraId="60AAEC8D" w14:textId="249C89EF" w:rsidR="001001DA" w:rsidRPr="009F4A7F" w:rsidRDefault="001001DA" w:rsidP="00741B50">
            <w:pPr>
              <w:pStyle w:val="Textoindependiente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F4A7F">
              <w:rPr>
                <w:rFonts w:ascii="Times New Roman" w:hAnsi="Times New Roman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8641" w:type="dxa"/>
          </w:tcPr>
          <w:p w14:paraId="05A2B959" w14:textId="77777777" w:rsidR="001001DA" w:rsidRDefault="001001DA" w:rsidP="00741B50">
            <w:pPr>
              <w:pStyle w:val="Textoindependiente"/>
              <w:rPr>
                <w:rFonts w:ascii="Times New Roman" w:hAnsi="Times New Roman"/>
                <w:sz w:val="20"/>
                <w:szCs w:val="20"/>
              </w:rPr>
            </w:pPr>
          </w:p>
          <w:p w14:paraId="1841D15D" w14:textId="72997ECF" w:rsidR="001001DA" w:rsidRDefault="001001DA" w:rsidP="00741B50">
            <w:pPr>
              <w:pStyle w:val="Textoindependiente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32FB46" w14:textId="77777777" w:rsidR="001001DA" w:rsidRDefault="001001DA" w:rsidP="00741B50">
      <w:pPr>
        <w:pStyle w:val="Textoindependiente"/>
        <w:rPr>
          <w:rFonts w:ascii="Times New Roman" w:hAnsi="Times New Roman"/>
          <w:sz w:val="20"/>
          <w:szCs w:val="20"/>
        </w:rPr>
      </w:pPr>
    </w:p>
    <w:p w14:paraId="645C27A3" w14:textId="77777777" w:rsidR="008C5973" w:rsidRPr="00A43C6C" w:rsidRDefault="008C5973" w:rsidP="008C5973">
      <w:pPr>
        <w:pStyle w:val="Textoindependiente"/>
        <w:numPr>
          <w:ilvl w:val="0"/>
          <w:numId w:val="41"/>
        </w:numPr>
        <w:ind w:left="284" w:hanging="284"/>
        <w:rPr>
          <w:rFonts w:ascii="Times New Roman" w:hAnsi="Times New Roman"/>
          <w:b/>
          <w:bCs/>
          <w:sz w:val="22"/>
          <w:szCs w:val="22"/>
          <w:u w:val="single"/>
        </w:rPr>
      </w:pPr>
      <w:r w:rsidRPr="00A43C6C">
        <w:rPr>
          <w:rFonts w:ascii="Times New Roman" w:hAnsi="Times New Roman"/>
          <w:b/>
          <w:bCs/>
          <w:sz w:val="22"/>
          <w:szCs w:val="22"/>
          <w:u w:val="single"/>
        </w:rPr>
        <w:t>DETALLE EVALUACIÓN</w:t>
      </w:r>
    </w:p>
    <w:p w14:paraId="3E6993FF" w14:textId="77777777" w:rsidR="008C5973" w:rsidRPr="00A43C6C" w:rsidRDefault="008C5973" w:rsidP="008C5973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8C5973" w:rsidRPr="00A43C6C" w14:paraId="30DED056" w14:textId="77777777" w:rsidTr="00CA017A">
        <w:trPr>
          <w:trHeight w:val="464"/>
        </w:trPr>
        <w:tc>
          <w:tcPr>
            <w:tcW w:w="10206" w:type="dxa"/>
            <w:vAlign w:val="center"/>
          </w:tcPr>
          <w:p w14:paraId="735F7A2C" w14:textId="77777777" w:rsidR="008C5973" w:rsidRPr="00A43C6C" w:rsidRDefault="008C5973" w:rsidP="00CA017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>EXPERIENCIA DE APRENDIZAJE 2: Construyendo sentencias complejas de recuperación y manipulación de datos</w:t>
            </w:r>
          </w:p>
        </w:tc>
      </w:tr>
      <w:tr w:rsidR="008C5973" w:rsidRPr="00A43C6C" w14:paraId="333D17DD" w14:textId="77777777" w:rsidTr="00CA017A">
        <w:trPr>
          <w:trHeight w:val="2541"/>
        </w:trPr>
        <w:tc>
          <w:tcPr>
            <w:tcW w:w="10206" w:type="dxa"/>
            <w:vAlign w:val="center"/>
          </w:tcPr>
          <w:p w14:paraId="6EEB51E0" w14:textId="77777777" w:rsidR="008C5973" w:rsidRPr="00A43C6C" w:rsidRDefault="008C5973" w:rsidP="00CA017A">
            <w:pPr>
              <w:jc w:val="both"/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>COMPETENCIAS Y APRENDIZAJES EVALUADOS:</w:t>
            </w:r>
          </w:p>
          <w:p w14:paraId="54B0E806" w14:textId="689C72DA" w:rsidR="008C5973" w:rsidRPr="00A43C6C" w:rsidRDefault="008C5973" w:rsidP="008C5973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 xml:space="preserve">Competencia de Especialidad: Programar consultas o rutinas para manipular información de una base de datos </w:t>
            </w:r>
            <w:r w:rsidR="005C378E"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>de acuerdo con</w:t>
            </w:r>
            <w:r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 xml:space="preserve"> los requerimientos de la organización.</w:t>
            </w:r>
          </w:p>
          <w:p w14:paraId="21C20C84" w14:textId="77777777" w:rsidR="008C5973" w:rsidRPr="00A43C6C" w:rsidRDefault="008C5973" w:rsidP="008C5973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2C66F1BB" w14:textId="77777777" w:rsidR="008C5973" w:rsidRPr="00A43C6C" w:rsidRDefault="008C5973" w:rsidP="008C5973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43C6C">
              <w:rPr>
                <w:rStyle w:val="Textoennegrita"/>
                <w:rFonts w:ascii="Times New Roman" w:hAnsi="Times New Roman"/>
                <w:sz w:val="20"/>
                <w:szCs w:val="20"/>
              </w:rPr>
              <w:t xml:space="preserve">Unidad de Competencia de Especialidad: </w:t>
            </w:r>
            <w:r w:rsidRPr="00A43C6C">
              <w:rPr>
                <w:rFonts w:ascii="Times New Roman" w:hAnsi="Times New Roman"/>
                <w:sz w:val="20"/>
                <w:szCs w:val="20"/>
              </w:rPr>
              <w:t>Desarrolla operaciones sobre la base de datos que permitan la obtención, actualización, inserción y eliminación de información estableciendo una conexión con una base de datos para cumplir con los requerimientos de la organización.</w:t>
            </w:r>
          </w:p>
          <w:p w14:paraId="04545B3E" w14:textId="77777777" w:rsidR="008C5973" w:rsidRPr="00A43C6C" w:rsidRDefault="008C5973" w:rsidP="008C5973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  <w:sz w:val="20"/>
                <w:szCs w:val="20"/>
              </w:rPr>
            </w:pPr>
            <w:r w:rsidRPr="00A43C6C">
              <w:rPr>
                <w:rFonts w:ascii="Times New Roman" w:hAnsi="Times New Roman"/>
                <w:b/>
                <w:bCs/>
                <w:sz w:val="20"/>
                <w:szCs w:val="20"/>
              </w:rPr>
              <w:t>Aprendizajes Procedimentales:</w:t>
            </w:r>
            <w:r w:rsidRPr="00A43C6C">
              <w:rPr>
                <w:rFonts w:ascii="Times New Roman" w:hAnsi="Times New Roman"/>
                <w:sz w:val="20"/>
                <w:szCs w:val="20"/>
              </w:rPr>
              <w:t xml:space="preserve"> Construir sentencias complejas de recuperación y manipulación de datos para solucionar los requerimientos de información planteados.</w:t>
            </w:r>
          </w:p>
        </w:tc>
      </w:tr>
    </w:tbl>
    <w:p w14:paraId="1DBFEA01" w14:textId="77777777" w:rsidR="008C5973" w:rsidRPr="00A43C6C" w:rsidRDefault="008C5973" w:rsidP="008C5973">
      <w:pPr>
        <w:jc w:val="both"/>
        <w:rPr>
          <w:rStyle w:val="Textoennegrita"/>
          <w:rFonts w:ascii="Times New Roman" w:hAnsi="Times New Roman"/>
        </w:rPr>
      </w:pPr>
    </w:p>
    <w:p w14:paraId="6680E833" w14:textId="77777777" w:rsidR="008C5973" w:rsidRPr="00682C8A" w:rsidRDefault="008C5973" w:rsidP="008C5973">
      <w:pPr>
        <w:pStyle w:val="Prrafodelista"/>
        <w:numPr>
          <w:ilvl w:val="0"/>
          <w:numId w:val="41"/>
        </w:numPr>
        <w:spacing w:after="200" w:line="276" w:lineRule="auto"/>
        <w:ind w:left="284" w:hanging="284"/>
        <w:jc w:val="both"/>
        <w:rPr>
          <w:rStyle w:val="Textoennegrita"/>
          <w:rFonts w:ascii="Times New Roman" w:hAnsi="Times New Roman"/>
          <w:u w:val="single"/>
        </w:rPr>
      </w:pPr>
      <w:r w:rsidRPr="00682C8A">
        <w:rPr>
          <w:rStyle w:val="Textoennegrita"/>
          <w:rFonts w:ascii="Times New Roman" w:hAnsi="Times New Roman"/>
          <w:u w:val="single"/>
        </w:rPr>
        <w:t>PUNTAJES, PORCENTAJES Y NOTAS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850"/>
        <w:gridCol w:w="425"/>
        <w:gridCol w:w="1701"/>
        <w:gridCol w:w="993"/>
        <w:gridCol w:w="708"/>
      </w:tblGrid>
      <w:tr w:rsidR="008C5973" w:rsidRPr="00A43C6C" w14:paraId="48475ADB" w14:textId="77777777" w:rsidTr="00CA017A">
        <w:tc>
          <w:tcPr>
            <w:tcW w:w="2127" w:type="dxa"/>
            <w:shd w:val="clear" w:color="auto" w:fill="FFFFFF" w:themeFill="background1"/>
          </w:tcPr>
          <w:p w14:paraId="7A58E36F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Dimensión</w:t>
            </w:r>
          </w:p>
        </w:tc>
        <w:tc>
          <w:tcPr>
            <w:tcW w:w="1559" w:type="dxa"/>
            <w:shd w:val="clear" w:color="auto" w:fill="FFFFFF" w:themeFill="background1"/>
          </w:tcPr>
          <w:p w14:paraId="3F1A23A4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Puntaje Máximo</w:t>
            </w:r>
          </w:p>
          <w:p w14:paraId="68D63067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Dimensión</w:t>
            </w:r>
          </w:p>
        </w:tc>
        <w:tc>
          <w:tcPr>
            <w:tcW w:w="1843" w:type="dxa"/>
            <w:shd w:val="clear" w:color="auto" w:fill="FFFFFF" w:themeFill="background1"/>
          </w:tcPr>
          <w:p w14:paraId="7C0BD9D9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  <w:t xml:space="preserve">Puntaje Obtenido </w:t>
            </w: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Dimensión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6DB15264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  <w:t xml:space="preserve">Nota </w:t>
            </w: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46B2AA35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  <w:t xml:space="preserve">% Ponderación </w:t>
            </w: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Dimensión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4F38920A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eastAsia="es-CL"/>
              </w:rPr>
              <w:t xml:space="preserve">Nota Ponderación </w:t>
            </w: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Dimensión</w:t>
            </w:r>
          </w:p>
        </w:tc>
      </w:tr>
      <w:tr w:rsidR="008C5973" w:rsidRPr="00A43C6C" w14:paraId="4234ADEA" w14:textId="77777777" w:rsidTr="00CA017A">
        <w:tc>
          <w:tcPr>
            <w:tcW w:w="2127" w:type="dxa"/>
            <w:shd w:val="clear" w:color="auto" w:fill="FFFFFF" w:themeFill="background1"/>
          </w:tcPr>
          <w:p w14:paraId="74755980" w14:textId="77777777" w:rsidR="008C5973" w:rsidRPr="00A43C6C" w:rsidRDefault="008C5973" w:rsidP="00CA017A">
            <w:pPr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Disciplinar</w:t>
            </w:r>
          </w:p>
        </w:tc>
        <w:tc>
          <w:tcPr>
            <w:tcW w:w="1559" w:type="dxa"/>
            <w:shd w:val="clear" w:color="auto" w:fill="FFFFFF" w:themeFill="background1"/>
          </w:tcPr>
          <w:p w14:paraId="54F76A73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  <w:t>42 (60% 4.0)</w:t>
            </w:r>
          </w:p>
        </w:tc>
        <w:tc>
          <w:tcPr>
            <w:tcW w:w="1843" w:type="dxa"/>
            <w:shd w:val="clear" w:color="auto" w:fill="FFFFFF" w:themeFill="background1"/>
          </w:tcPr>
          <w:p w14:paraId="32BBADCC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650733CA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05AAD90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  <w:t>95%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11C15DB5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8C5973" w:rsidRPr="00A43C6C" w14:paraId="4E0B7477" w14:textId="77777777" w:rsidTr="00CA017A">
        <w:tc>
          <w:tcPr>
            <w:tcW w:w="2127" w:type="dxa"/>
            <w:shd w:val="clear" w:color="auto" w:fill="FFFFFF" w:themeFill="background1"/>
          </w:tcPr>
          <w:p w14:paraId="7A00B695" w14:textId="77777777" w:rsidR="008C5973" w:rsidRPr="00A43C6C" w:rsidRDefault="008C5973" w:rsidP="00CA017A">
            <w:pPr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20"/>
                <w:szCs w:val="20"/>
              </w:rPr>
              <w:t>Empleabilidad</w:t>
            </w:r>
          </w:p>
        </w:tc>
        <w:tc>
          <w:tcPr>
            <w:tcW w:w="1559" w:type="dxa"/>
            <w:shd w:val="clear" w:color="auto" w:fill="FFFFFF" w:themeFill="background1"/>
          </w:tcPr>
          <w:p w14:paraId="08696466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  <w:t>35 (60% 4.0)</w:t>
            </w:r>
          </w:p>
        </w:tc>
        <w:tc>
          <w:tcPr>
            <w:tcW w:w="1843" w:type="dxa"/>
            <w:shd w:val="clear" w:color="auto" w:fill="FFFFFF" w:themeFill="background1"/>
          </w:tcPr>
          <w:p w14:paraId="4E3D50AE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14:paraId="214D02D2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2720370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es-CL"/>
              </w:rPr>
              <w:t>5%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0AFAAEAA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8C5973" w:rsidRPr="00A43C6C" w14:paraId="50ACDE22" w14:textId="77777777" w:rsidTr="00CA017A">
        <w:tc>
          <w:tcPr>
            <w:tcW w:w="2127" w:type="dxa"/>
            <w:shd w:val="clear" w:color="auto" w:fill="FFFFFF" w:themeFill="background1"/>
            <w:vAlign w:val="center"/>
          </w:tcPr>
          <w:p w14:paraId="287FE8BA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color w:val="000000"/>
                <w:sz w:val="18"/>
                <w:szCs w:val="18"/>
              </w:rPr>
              <w:t xml:space="preserve">PUNTAJE TOTAL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E0FE5D6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  <w:t>77 puntos</w:t>
            </w:r>
          </w:p>
        </w:tc>
        <w:tc>
          <w:tcPr>
            <w:tcW w:w="1843" w:type="dxa"/>
            <w:shd w:val="clear" w:color="auto" w:fill="FFFFFF" w:themeFill="background1"/>
          </w:tcPr>
          <w:p w14:paraId="52F11A68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PUNTAJE TOTAL </w:t>
            </w:r>
          </w:p>
          <w:p w14:paraId="068EF58E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850" w:type="dxa"/>
            <w:shd w:val="clear" w:color="auto" w:fill="FFFFFF" w:themeFill="background1"/>
          </w:tcPr>
          <w:p w14:paraId="356F0009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3119" w:type="dxa"/>
            <w:gridSpan w:val="3"/>
            <w:shd w:val="clear" w:color="auto" w:fill="FFFFFF" w:themeFill="background1"/>
          </w:tcPr>
          <w:p w14:paraId="7E611CA0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  <w:t>NOTA FINAL</w:t>
            </w:r>
          </w:p>
          <w:p w14:paraId="6E9431A4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sz w:val="18"/>
                <w:szCs w:val="18"/>
                <w:lang w:eastAsia="es-CL"/>
              </w:rPr>
            </w:pPr>
            <w:r w:rsidRPr="00A43C6C">
              <w:rPr>
                <w:rFonts w:ascii="Times New Roman" w:eastAsia="Calibri" w:hAnsi="Times New Roman"/>
                <w:b/>
                <w:bCs/>
                <w:color w:val="000000"/>
                <w:sz w:val="18"/>
                <w:szCs w:val="18"/>
                <w:lang w:eastAsia="es-CL"/>
              </w:rPr>
              <w:t>(95% Disciplinar + 5%Empleabilidad)</w:t>
            </w:r>
          </w:p>
        </w:tc>
        <w:tc>
          <w:tcPr>
            <w:tcW w:w="708" w:type="dxa"/>
            <w:shd w:val="clear" w:color="auto" w:fill="FFFFFF" w:themeFill="background1"/>
          </w:tcPr>
          <w:p w14:paraId="464142CF" w14:textId="77777777" w:rsidR="008C5973" w:rsidRPr="00A43C6C" w:rsidRDefault="008C5973" w:rsidP="00CA017A">
            <w:pPr>
              <w:jc w:val="center"/>
              <w:rPr>
                <w:rFonts w:ascii="Times New Roman" w:eastAsia="Calibri" w:hAnsi="Times New Roman"/>
                <w:color w:val="000000"/>
                <w:lang w:eastAsia="es-CL"/>
              </w:rPr>
            </w:pPr>
          </w:p>
        </w:tc>
      </w:tr>
    </w:tbl>
    <w:p w14:paraId="2EA09696" w14:textId="77777777" w:rsidR="008C5973" w:rsidRDefault="008C5973" w:rsidP="008C5973">
      <w:pPr>
        <w:jc w:val="both"/>
        <w:rPr>
          <w:rFonts w:ascii="Times New Roman" w:hAnsi="Times New Roman"/>
          <w:b/>
        </w:rPr>
      </w:pPr>
    </w:p>
    <w:p w14:paraId="61BDBAF4" w14:textId="77777777" w:rsidR="008C5973" w:rsidRPr="00682C8A" w:rsidRDefault="008C5973" w:rsidP="008C5973">
      <w:pPr>
        <w:pStyle w:val="Prrafodelista"/>
        <w:numPr>
          <w:ilvl w:val="0"/>
          <w:numId w:val="41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color w:val="C00000"/>
        </w:rPr>
      </w:pPr>
      <w:r w:rsidRPr="00682C8A">
        <w:rPr>
          <w:rFonts w:ascii="Times New Roman" w:hAnsi="Times New Roman"/>
          <w:b/>
          <w:u w:val="single"/>
        </w:rPr>
        <w:t>INSTRUCCIONES GENERALES</w:t>
      </w:r>
    </w:p>
    <w:p w14:paraId="21E61908" w14:textId="77777777" w:rsidR="003F3EC8" w:rsidRPr="009F26E4" w:rsidRDefault="003F3EC8" w:rsidP="009F26E4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9F26E4">
        <w:rPr>
          <w:rFonts w:ascii="Times New Roman" w:hAnsi="Times New Roman"/>
        </w:rPr>
        <w:t>Puede hacer usos de las presentaciones de la asignatura y/o apuntes personales como material de consulta durante el desarrollo de la prueba.</w:t>
      </w:r>
    </w:p>
    <w:p w14:paraId="135B1011" w14:textId="77777777" w:rsidR="003F3EC8" w:rsidRPr="009F26E4" w:rsidRDefault="003F3EC8" w:rsidP="009F26E4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9F26E4">
        <w:rPr>
          <w:rFonts w:ascii="Times New Roman" w:hAnsi="Times New Roman"/>
        </w:rPr>
        <w:t xml:space="preserve">Desarrolle los casos planteados usando la herramienta Oracle </w:t>
      </w:r>
      <w:proofErr w:type="spellStart"/>
      <w:r w:rsidRPr="009F26E4">
        <w:rPr>
          <w:rFonts w:ascii="Times New Roman" w:hAnsi="Times New Roman"/>
        </w:rPr>
        <w:t>SQLDeveloper</w:t>
      </w:r>
      <w:proofErr w:type="spellEnd"/>
      <w:r w:rsidRPr="009F26E4">
        <w:rPr>
          <w:rFonts w:ascii="Times New Roman" w:hAnsi="Times New Roman"/>
        </w:rPr>
        <w:t xml:space="preserve">.  </w:t>
      </w:r>
    </w:p>
    <w:p w14:paraId="27840C95" w14:textId="4BEBC8D2" w:rsidR="003F3EC8" w:rsidRPr="009F26E4" w:rsidRDefault="003F3EC8" w:rsidP="009F26E4">
      <w:pPr>
        <w:pStyle w:val="Prrafode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9F26E4">
        <w:rPr>
          <w:rFonts w:ascii="Times New Roman" w:hAnsi="Times New Roman"/>
        </w:rPr>
        <w:t xml:space="preserve">Los casos están planteados sobre el Modelo que se adjunta como </w:t>
      </w:r>
      <w:proofErr w:type="spellStart"/>
      <w:r w:rsidRPr="009F26E4">
        <w:rPr>
          <w:rFonts w:ascii="Times New Roman" w:hAnsi="Times New Roman"/>
          <w:b/>
        </w:rPr>
        <w:t>AnexoModelo</w:t>
      </w:r>
      <w:proofErr w:type="spellEnd"/>
      <w:r w:rsidRPr="009F26E4">
        <w:rPr>
          <w:rFonts w:ascii="Times New Roman" w:hAnsi="Times New Roman"/>
        </w:rPr>
        <w:t xml:space="preserve">. Por esta razón, para construir las soluciones de los requerimientos de información planteados en cada caso, deberá ejecutar el script </w:t>
      </w:r>
      <w:r w:rsidRPr="009F26E4">
        <w:rPr>
          <w:rFonts w:ascii="Times New Roman" w:eastAsia="Times New Roman" w:hAnsi="Times New Roman" w:cs="Times New Roman"/>
          <w:b/>
        </w:rPr>
        <w:t>Tablas</w:t>
      </w:r>
      <w:r w:rsidR="00B64126">
        <w:rPr>
          <w:rFonts w:ascii="Times New Roman" w:eastAsia="Times New Roman" w:hAnsi="Times New Roman" w:cs="Times New Roman"/>
          <w:b/>
        </w:rPr>
        <w:t>_E2</w:t>
      </w:r>
      <w:r w:rsidRPr="009F26E4">
        <w:rPr>
          <w:rFonts w:ascii="Times New Roman" w:eastAsia="Times New Roman" w:hAnsi="Times New Roman" w:cs="Times New Roman"/>
          <w:b/>
        </w:rPr>
        <w:t>.sql</w:t>
      </w:r>
      <w:r w:rsidRPr="009F26E4">
        <w:rPr>
          <w:rFonts w:ascii="Times New Roman" w:hAnsi="Times New Roman"/>
        </w:rPr>
        <w:t>. (entregado por el docente) que creará y poblará las tablas del Modelo que se adjunta.</w:t>
      </w:r>
    </w:p>
    <w:p w14:paraId="2506BDF8" w14:textId="3C3A819D" w:rsidR="008C5973" w:rsidRPr="009F26E4" w:rsidRDefault="003F3EC8" w:rsidP="009F26E4">
      <w:pPr>
        <w:pStyle w:val="Prrafodelista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/>
          <w:lang w:val="es-ES"/>
        </w:rPr>
      </w:pPr>
      <w:r w:rsidRPr="009F26E4">
        <w:rPr>
          <w:rFonts w:ascii="Times New Roman" w:hAnsi="Times New Roman" w:cs="Times New Roman"/>
          <w:lang w:val="es-ES"/>
        </w:rPr>
        <w:t>Se debe trabajar con los valores REDONDEADOS a enteros sin decimales cuando sea necesario</w:t>
      </w:r>
      <w:r w:rsidR="009F26E4">
        <w:rPr>
          <w:rFonts w:ascii="Times New Roman" w:hAnsi="Times New Roman" w:cs="Times New Roman"/>
          <w:lang w:val="es-ES"/>
        </w:rPr>
        <w:t xml:space="preserve">. </w:t>
      </w:r>
      <w:r w:rsidR="008C5973" w:rsidRPr="009F26E4">
        <w:rPr>
          <w:rFonts w:ascii="Times New Roman" w:hAnsi="Times New Roman"/>
          <w:b/>
          <w:lang w:val="es-ES"/>
        </w:rPr>
        <w:t>Para los casos que usen fechas de comparación, se deben usar las funciones adecuadas para obtener la fecha y NO USANDO FECHAS FIJAS</w:t>
      </w:r>
      <w:r w:rsidR="008C5973" w:rsidRPr="009F26E4">
        <w:rPr>
          <w:rFonts w:ascii="Times New Roman" w:hAnsi="Times New Roman"/>
          <w:lang w:val="es-ES"/>
        </w:rPr>
        <w:t>.</w:t>
      </w:r>
    </w:p>
    <w:p w14:paraId="0EB28EE4" w14:textId="7A1461B2" w:rsidR="008C5973" w:rsidRPr="009F26E4" w:rsidRDefault="008C5973" w:rsidP="009F26E4">
      <w:pPr>
        <w:pStyle w:val="Prrafodelista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/>
        </w:rPr>
      </w:pPr>
      <w:r w:rsidRPr="009F26E4">
        <w:rPr>
          <w:rFonts w:ascii="Times New Roman" w:hAnsi="Times New Roman"/>
          <w:b/>
        </w:rPr>
        <w:t xml:space="preserve">El PROCESO 1 del CASO </w:t>
      </w:r>
      <w:r w:rsidR="0097289A">
        <w:rPr>
          <w:rFonts w:ascii="Times New Roman" w:hAnsi="Times New Roman"/>
          <w:b/>
        </w:rPr>
        <w:t>2</w:t>
      </w:r>
      <w:r w:rsidRPr="009F26E4">
        <w:rPr>
          <w:rFonts w:ascii="Times New Roman" w:hAnsi="Times New Roman"/>
        </w:rPr>
        <w:t xml:space="preserve">, además de evaluar los aspectos del lenguaje SQL, </w:t>
      </w:r>
      <w:r w:rsidRPr="009F26E4">
        <w:rPr>
          <w:rFonts w:ascii="Times New Roman" w:hAnsi="Times New Roman"/>
          <w:b/>
        </w:rPr>
        <w:t xml:space="preserve">también debe </w:t>
      </w:r>
      <w:r w:rsidRPr="009F26E4">
        <w:rPr>
          <w:rFonts w:ascii="Times New Roman" w:hAnsi="Times New Roman"/>
          <w:b/>
          <w:lang w:val="es-ES"/>
        </w:rPr>
        <w:t>evaluar la Competencia de Empleabilidad Resolución de Problemas N1</w:t>
      </w:r>
      <w:r w:rsidRPr="009F26E4">
        <w:rPr>
          <w:rFonts w:ascii="Times New Roman" w:hAnsi="Times New Roman"/>
          <w:lang w:val="es-ES"/>
        </w:rPr>
        <w:t>. Por esta razón:</w:t>
      </w:r>
    </w:p>
    <w:p w14:paraId="7320725A" w14:textId="77777777" w:rsidR="008C5973" w:rsidRPr="009F26E4" w:rsidRDefault="008C5973" w:rsidP="00E07447">
      <w:pPr>
        <w:pStyle w:val="Prrafodelista"/>
        <w:numPr>
          <w:ilvl w:val="1"/>
          <w:numId w:val="44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9F26E4">
        <w:rPr>
          <w:rFonts w:ascii="Times New Roman" w:hAnsi="Times New Roman"/>
        </w:rPr>
        <w:t xml:space="preserve">Se deben construir dos alternativas de solución, </w:t>
      </w:r>
      <w:r w:rsidRPr="009F26E4">
        <w:rPr>
          <w:rFonts w:ascii="Times New Roman" w:hAnsi="Times New Roman"/>
          <w:b/>
        </w:rPr>
        <w:t>una de ellas con uso de OPERADOR SET</w:t>
      </w:r>
      <w:r w:rsidRPr="009F26E4">
        <w:rPr>
          <w:rFonts w:ascii="Times New Roman" w:hAnsi="Times New Roman"/>
        </w:rPr>
        <w:t>.</w:t>
      </w:r>
    </w:p>
    <w:p w14:paraId="495BC58F" w14:textId="54F648F0" w:rsidR="00313E92" w:rsidRPr="0097289A" w:rsidRDefault="008C5973" w:rsidP="0097289A">
      <w:pPr>
        <w:pStyle w:val="Prrafodelista"/>
        <w:numPr>
          <w:ilvl w:val="1"/>
          <w:numId w:val="44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9F26E4">
        <w:rPr>
          <w:rFonts w:ascii="Times New Roman" w:hAnsi="Times New Roman"/>
          <w:lang w:val="es-ES"/>
        </w:rPr>
        <w:t>Se deben responder las preguntas</w:t>
      </w:r>
      <w:r w:rsidR="00E07447">
        <w:rPr>
          <w:rFonts w:ascii="Times New Roman" w:hAnsi="Times New Roman"/>
          <w:lang w:val="es-ES"/>
        </w:rPr>
        <w:t>, como comentarios al final de su archivo .SQL,</w:t>
      </w:r>
      <w:r w:rsidRPr="009F26E4">
        <w:rPr>
          <w:rFonts w:ascii="Times New Roman" w:hAnsi="Times New Roman"/>
          <w:lang w:val="es-ES"/>
        </w:rPr>
        <w:t xml:space="preserve"> que se plantean</w:t>
      </w:r>
      <w:r w:rsidRPr="009F26E4">
        <w:rPr>
          <w:rFonts w:ascii="Times New Roman" w:hAnsi="Times New Roman"/>
        </w:rPr>
        <w:t xml:space="preserve"> </w:t>
      </w:r>
      <w:r w:rsidR="005C378E">
        <w:rPr>
          <w:rFonts w:ascii="Times New Roman" w:hAnsi="Times New Roman"/>
        </w:rPr>
        <w:t>al final de la evaluación</w:t>
      </w:r>
    </w:p>
    <w:p w14:paraId="1DD52D31" w14:textId="74883A59" w:rsidR="00171367" w:rsidRDefault="00171367" w:rsidP="00171367">
      <w:pPr>
        <w:jc w:val="both"/>
        <w:rPr>
          <w:rFonts w:ascii="Times New Roman" w:hAnsi="Times New Roman" w:cs="Times New Roman"/>
          <w:bCs/>
          <w:lang w:val="es-ES"/>
        </w:rPr>
      </w:pPr>
      <w:r w:rsidRPr="00171367">
        <w:rPr>
          <w:rFonts w:ascii="Times New Roman" w:hAnsi="Times New Roman" w:cs="Times New Roman"/>
          <w:b/>
          <w:lang w:val="es-ES"/>
        </w:rPr>
        <w:t>NOTA: los resultados que se muestran en cada ejercicio son parciales y su objetivo es poder mostrar el formato en que se debe visualizar la información.</w:t>
      </w:r>
    </w:p>
    <w:p w14:paraId="29334BB0" w14:textId="3366B419" w:rsidR="00857E84" w:rsidRDefault="00857E84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58CA5872" w14:textId="77777777" w:rsidR="000E1755" w:rsidRDefault="000E1755">
      <w:pPr>
        <w:rPr>
          <w:rFonts w:ascii="Times New Roman" w:hAnsi="Times New Roman" w:cs="Times New Roman"/>
          <w:bCs/>
          <w:lang w:val="es-ES"/>
        </w:rPr>
      </w:pPr>
      <w:r>
        <w:rPr>
          <w:rFonts w:ascii="Times New Roman" w:hAnsi="Times New Roman" w:cs="Times New Roman"/>
          <w:bCs/>
          <w:lang w:val="es-ES"/>
        </w:rPr>
        <w:br w:type="page"/>
      </w:r>
    </w:p>
    <w:p w14:paraId="1BE0C6C2" w14:textId="5E009E6B" w:rsidR="00420F67" w:rsidRPr="001F2617" w:rsidRDefault="001E7A7D" w:rsidP="0094469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2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REQUERIMIENTOS PARA RESOLVER</w:t>
      </w:r>
    </w:p>
    <w:p w14:paraId="1935C018" w14:textId="7807EA2E" w:rsidR="00420F67" w:rsidRDefault="00420F67" w:rsidP="00944693">
      <w:pPr>
        <w:spacing w:after="0"/>
        <w:jc w:val="both"/>
        <w:rPr>
          <w:rFonts w:ascii="Times New Roman" w:hAnsi="Times New Roman" w:cs="Times New Roman"/>
        </w:rPr>
      </w:pPr>
    </w:p>
    <w:p w14:paraId="5BACB2CB" w14:textId="1025B20A" w:rsidR="00DF7DBA" w:rsidRDefault="00796D74" w:rsidP="00EE1586">
      <w:pPr>
        <w:spacing w:after="0"/>
        <w:jc w:val="both"/>
        <w:rPr>
          <w:rFonts w:ascii="Times New Roman" w:hAnsi="Times New Roman" w:cs="Times New Roman"/>
        </w:rPr>
      </w:pPr>
      <w:r w:rsidRPr="00796D74">
        <w:rPr>
          <w:rFonts w:ascii="Times New Roman" w:hAnsi="Times New Roman" w:cs="Times New Roman"/>
          <w:b/>
          <w:bCs/>
        </w:rPr>
        <w:t xml:space="preserve">CASO </w:t>
      </w:r>
      <w:r w:rsidR="00EE1586" w:rsidRPr="00796D74">
        <w:rPr>
          <w:rFonts w:ascii="Times New Roman" w:hAnsi="Times New Roman" w:cs="Times New Roman"/>
          <w:b/>
          <w:bCs/>
        </w:rPr>
        <w:t>1</w:t>
      </w:r>
    </w:p>
    <w:p w14:paraId="79C3A478" w14:textId="35A631F1" w:rsidR="0071656B" w:rsidRDefault="0071656B" w:rsidP="005A47C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5755D96" w14:textId="54179BF7" w:rsidR="00625D8B" w:rsidRDefault="00D177A1" w:rsidP="00844DCE">
      <w:pPr>
        <w:spacing w:after="0"/>
        <w:jc w:val="both"/>
        <w:rPr>
          <w:rFonts w:ascii="Times New Roman" w:hAnsi="Times New Roman" w:cs="Times New Roman"/>
        </w:rPr>
      </w:pPr>
      <w:r w:rsidRPr="00D177A1">
        <w:rPr>
          <w:rFonts w:ascii="Times New Roman" w:hAnsi="Times New Roman" w:cs="Times New Roman"/>
        </w:rPr>
        <w:t>En el marco de</w:t>
      </w:r>
      <w:r>
        <w:rPr>
          <w:rFonts w:ascii="Times New Roman" w:hAnsi="Times New Roman" w:cs="Times New Roman"/>
        </w:rPr>
        <w:t xml:space="preserve">l proceso de análisis del área de ventas de la empresa los directivos han manifestado su interés por analizar </w:t>
      </w:r>
      <w:r w:rsidR="00844DCE">
        <w:rPr>
          <w:rFonts w:ascii="Times New Roman" w:hAnsi="Times New Roman" w:cs="Times New Roman"/>
        </w:rPr>
        <w:t xml:space="preserve">los comportamientos que han tenido las ventas. En esta oportunidad usted ha sido contratada/o para generar un informe que </w:t>
      </w:r>
      <w:r w:rsidR="00646AE2">
        <w:rPr>
          <w:rFonts w:ascii="Times New Roman" w:hAnsi="Times New Roman" w:cs="Times New Roman"/>
        </w:rPr>
        <w:t>permita incluir a todas las facturas cu</w:t>
      </w:r>
      <w:r w:rsidR="00A62EA8">
        <w:rPr>
          <w:rFonts w:ascii="Times New Roman" w:hAnsi="Times New Roman" w:cs="Times New Roman"/>
        </w:rPr>
        <w:t xml:space="preserve">yo total </w:t>
      </w:r>
      <w:r w:rsidR="00C70EA2">
        <w:rPr>
          <w:rFonts w:ascii="Times New Roman" w:hAnsi="Times New Roman" w:cs="Times New Roman"/>
        </w:rPr>
        <w:t>sea igual o superior al monto total promedio de las facturas emitidas en el mes de enero (independiente del año)</w:t>
      </w:r>
      <w:r w:rsidR="00C27BBE">
        <w:rPr>
          <w:rFonts w:ascii="Times New Roman" w:hAnsi="Times New Roman" w:cs="Times New Roman"/>
        </w:rPr>
        <w:t xml:space="preserve">, que </w:t>
      </w:r>
      <w:r w:rsidR="00253FA1">
        <w:rPr>
          <w:rFonts w:ascii="Times New Roman" w:hAnsi="Times New Roman" w:cs="Times New Roman"/>
        </w:rPr>
        <w:t xml:space="preserve">se haya emitido </w:t>
      </w:r>
      <w:r w:rsidR="000F7FBC">
        <w:rPr>
          <w:rFonts w:ascii="Times New Roman" w:hAnsi="Times New Roman" w:cs="Times New Roman"/>
        </w:rPr>
        <w:t>durante el año anterior a la fecha en que la se ejecuta el informe</w:t>
      </w:r>
      <w:r w:rsidR="00E803C3">
        <w:rPr>
          <w:rFonts w:ascii="Times New Roman" w:hAnsi="Times New Roman" w:cs="Times New Roman"/>
        </w:rPr>
        <w:t xml:space="preserve"> y que la cantidad </w:t>
      </w:r>
      <w:r w:rsidR="00A40D6B">
        <w:rPr>
          <w:rFonts w:ascii="Times New Roman" w:hAnsi="Times New Roman" w:cs="Times New Roman"/>
        </w:rPr>
        <w:t xml:space="preserve">total </w:t>
      </w:r>
      <w:r w:rsidR="00E803C3">
        <w:rPr>
          <w:rFonts w:ascii="Times New Roman" w:hAnsi="Times New Roman" w:cs="Times New Roman"/>
        </w:rPr>
        <w:t xml:space="preserve">de unidades compradas en la factura sea igual o superior a </w:t>
      </w:r>
      <w:r w:rsidR="00A40D6B">
        <w:rPr>
          <w:rFonts w:ascii="Times New Roman" w:hAnsi="Times New Roman" w:cs="Times New Roman"/>
        </w:rPr>
        <w:t>10 unidades</w:t>
      </w:r>
      <w:r w:rsidR="00D827D7">
        <w:rPr>
          <w:rFonts w:ascii="Times New Roman" w:hAnsi="Times New Roman" w:cs="Times New Roman"/>
        </w:rPr>
        <w:t>.</w:t>
      </w:r>
      <w:r w:rsidR="00296A6A">
        <w:rPr>
          <w:rFonts w:ascii="Times New Roman" w:hAnsi="Times New Roman" w:cs="Times New Roman"/>
        </w:rPr>
        <w:t xml:space="preserve"> Existen facturas que no tienen un banco asociado, en ese caso se debe indicar con el texto SIN BANCO. </w:t>
      </w:r>
    </w:p>
    <w:p w14:paraId="31A0FBFC" w14:textId="77777777" w:rsidR="00625D8B" w:rsidRDefault="00625D8B" w:rsidP="005A47C9">
      <w:pPr>
        <w:spacing w:after="0"/>
        <w:jc w:val="both"/>
        <w:rPr>
          <w:rFonts w:ascii="Times New Roman" w:hAnsi="Times New Roman" w:cs="Times New Roman"/>
        </w:rPr>
      </w:pPr>
    </w:p>
    <w:p w14:paraId="48E823BA" w14:textId="1799EA98" w:rsidR="0086184B" w:rsidRDefault="00625D8B" w:rsidP="007A006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informe debe responder </w:t>
      </w:r>
      <w:r w:rsidR="00722031">
        <w:rPr>
          <w:rFonts w:ascii="Times New Roman" w:hAnsi="Times New Roman" w:cs="Times New Roman"/>
        </w:rPr>
        <w:t xml:space="preserve">al formato que se indica </w:t>
      </w:r>
      <w:r>
        <w:rPr>
          <w:rFonts w:ascii="Times New Roman" w:hAnsi="Times New Roman" w:cs="Times New Roman"/>
        </w:rPr>
        <w:t>en la imagen</w:t>
      </w:r>
      <w:r w:rsidR="00243B54">
        <w:rPr>
          <w:rFonts w:ascii="Times New Roman" w:hAnsi="Times New Roman" w:cs="Times New Roman"/>
        </w:rPr>
        <w:t xml:space="preserve"> y debe estar ordenado por monto de factura de forma </w:t>
      </w:r>
      <w:r w:rsidR="00403623">
        <w:rPr>
          <w:rFonts w:ascii="Times New Roman" w:hAnsi="Times New Roman" w:cs="Times New Roman"/>
        </w:rPr>
        <w:t>a</w:t>
      </w:r>
      <w:r w:rsidR="00243B54">
        <w:rPr>
          <w:rFonts w:ascii="Times New Roman" w:hAnsi="Times New Roman" w:cs="Times New Roman"/>
        </w:rPr>
        <w:t>scendente.</w:t>
      </w:r>
    </w:p>
    <w:p w14:paraId="37FA1154" w14:textId="77777777" w:rsidR="00A677FF" w:rsidRPr="001537AF" w:rsidRDefault="00A677FF" w:rsidP="007A0068">
      <w:pPr>
        <w:spacing w:after="0"/>
        <w:jc w:val="both"/>
        <w:rPr>
          <w:rFonts w:ascii="Times New Roman" w:hAnsi="Times New Roman" w:cs="Times New Roman"/>
        </w:rPr>
      </w:pPr>
    </w:p>
    <w:p w14:paraId="6F14E0F7" w14:textId="7A1D29C6" w:rsidR="0071656B" w:rsidRPr="006D2A72" w:rsidRDefault="006D2A72" w:rsidP="00EF132D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6D2A72"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 wp14:anchorId="4BD8922E" wp14:editId="73DF90D2">
            <wp:extent cx="6750685" cy="81851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432" w14:textId="77777777" w:rsidR="007A0068" w:rsidRPr="001A2DC8" w:rsidRDefault="007A0068" w:rsidP="007A0068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E644414" w14:textId="1C9D2ECA" w:rsidR="00857E84" w:rsidRPr="0005771B" w:rsidRDefault="00C80A42" w:rsidP="0005771B">
      <w:pPr>
        <w:rPr>
          <w:rFonts w:ascii="Times New Roman" w:hAnsi="Times New Roman" w:cs="Times New Roman"/>
          <w:b/>
        </w:rPr>
      </w:pPr>
      <w:r w:rsidRPr="00C80A42">
        <w:rPr>
          <w:rFonts w:ascii="Times New Roman" w:hAnsi="Times New Roman" w:cs="Times New Roman"/>
          <w:b/>
        </w:rPr>
        <w:t>C</w:t>
      </w:r>
      <w:r w:rsidR="00C45A56">
        <w:rPr>
          <w:rFonts w:ascii="Times New Roman" w:hAnsi="Times New Roman" w:cs="Times New Roman"/>
          <w:b/>
          <w:lang w:val="es-ES"/>
        </w:rPr>
        <w:t xml:space="preserve">ASO </w:t>
      </w:r>
      <w:r w:rsidR="0097289A">
        <w:rPr>
          <w:rFonts w:ascii="Times New Roman" w:hAnsi="Times New Roman" w:cs="Times New Roman"/>
          <w:b/>
          <w:lang w:val="es-ES"/>
        </w:rPr>
        <w:t>2</w:t>
      </w:r>
    </w:p>
    <w:p w14:paraId="1874E212" w14:textId="22F9F4DF" w:rsidR="009400D8" w:rsidRDefault="00C413BF" w:rsidP="003154EF">
      <w:p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</w:t>
      </w:r>
      <w:r w:rsidR="0077753C">
        <w:rPr>
          <w:rFonts w:ascii="Times New Roman" w:hAnsi="Times New Roman" w:cs="Times New Roman"/>
          <w:lang w:val="es-ES"/>
        </w:rPr>
        <w:t xml:space="preserve">o de </w:t>
      </w:r>
      <w:r w:rsidR="00233604">
        <w:rPr>
          <w:rFonts w:ascii="Times New Roman" w:hAnsi="Times New Roman" w:cs="Times New Roman"/>
          <w:lang w:val="es-ES"/>
        </w:rPr>
        <w:t xml:space="preserve">las áreas que se encuentra descuidada de parte de la empresa es la que dice relación con </w:t>
      </w:r>
      <w:r w:rsidR="005B4437">
        <w:rPr>
          <w:rFonts w:ascii="Times New Roman" w:hAnsi="Times New Roman" w:cs="Times New Roman"/>
          <w:lang w:val="es-ES"/>
        </w:rPr>
        <w:t xml:space="preserve">la fidelización de los clientes actuales, en el sentido que no existen políticas de incentivo de descuentos que inviten a </w:t>
      </w:r>
      <w:r w:rsidR="00EC4D7D">
        <w:rPr>
          <w:rFonts w:ascii="Times New Roman" w:hAnsi="Times New Roman" w:cs="Times New Roman"/>
          <w:lang w:val="es-ES"/>
        </w:rPr>
        <w:t xml:space="preserve">adquirir nuevos productos; es por esta razón que </w:t>
      </w:r>
      <w:r w:rsidR="00394E61">
        <w:rPr>
          <w:rFonts w:ascii="Times New Roman" w:hAnsi="Times New Roman" w:cs="Times New Roman"/>
          <w:lang w:val="es-ES"/>
        </w:rPr>
        <w:t xml:space="preserve">los directivos </w:t>
      </w:r>
      <w:r w:rsidR="00EC4D7D">
        <w:rPr>
          <w:rFonts w:ascii="Times New Roman" w:hAnsi="Times New Roman" w:cs="Times New Roman"/>
          <w:lang w:val="es-ES"/>
        </w:rPr>
        <w:t>han decidido poner en marcha un programa para</w:t>
      </w:r>
      <w:r w:rsidR="00394E61">
        <w:rPr>
          <w:rFonts w:ascii="Times New Roman" w:hAnsi="Times New Roman" w:cs="Times New Roman"/>
          <w:lang w:val="es-ES"/>
        </w:rPr>
        <w:t xml:space="preserve"> lograr que los clientes se sientan fidelizados y reconocidos por parte de la empresa</w:t>
      </w:r>
      <w:r w:rsidR="00451E66">
        <w:rPr>
          <w:rFonts w:ascii="Times New Roman" w:hAnsi="Times New Roman" w:cs="Times New Roman"/>
          <w:lang w:val="es-ES"/>
        </w:rPr>
        <w:t xml:space="preserve"> y, dada la naturaleza del negocio, una forma de lograr esto es ofrecer </w:t>
      </w:r>
      <w:r w:rsidR="000D5EB7">
        <w:rPr>
          <w:rFonts w:ascii="Times New Roman" w:hAnsi="Times New Roman" w:cs="Times New Roman"/>
          <w:lang w:val="es-ES"/>
        </w:rPr>
        <w:t xml:space="preserve">promociones </w:t>
      </w:r>
      <w:r w:rsidR="00F36FFD">
        <w:rPr>
          <w:rFonts w:ascii="Times New Roman" w:hAnsi="Times New Roman" w:cs="Times New Roman"/>
          <w:lang w:val="es-ES"/>
        </w:rPr>
        <w:t>u</w:t>
      </w:r>
      <w:r w:rsidR="000D5EB7">
        <w:rPr>
          <w:rFonts w:ascii="Times New Roman" w:hAnsi="Times New Roman" w:cs="Times New Roman"/>
          <w:lang w:val="es-ES"/>
        </w:rPr>
        <w:t xml:space="preserve"> ofertas de acuerdo con la categoría del cliente. Para lograr lo anterior</w:t>
      </w:r>
      <w:r w:rsidR="003154EF">
        <w:rPr>
          <w:rFonts w:ascii="Times New Roman" w:hAnsi="Times New Roman" w:cs="Times New Roman"/>
          <w:lang w:val="es-ES"/>
        </w:rPr>
        <w:t xml:space="preserve"> es que la empresa necesita realizar una</w:t>
      </w:r>
      <w:r w:rsidR="00043CAD">
        <w:rPr>
          <w:rFonts w:ascii="Times New Roman" w:hAnsi="Times New Roman" w:cs="Times New Roman"/>
          <w:lang w:val="es-ES"/>
        </w:rPr>
        <w:t xml:space="preserve"> revisión constante del comportamiento de l</w:t>
      </w:r>
      <w:r w:rsidR="000611D5">
        <w:rPr>
          <w:rFonts w:ascii="Times New Roman" w:hAnsi="Times New Roman" w:cs="Times New Roman"/>
          <w:lang w:val="es-ES"/>
        </w:rPr>
        <w:t>o</w:t>
      </w:r>
      <w:r w:rsidR="00043CAD">
        <w:rPr>
          <w:rFonts w:ascii="Times New Roman" w:hAnsi="Times New Roman" w:cs="Times New Roman"/>
          <w:lang w:val="es-ES"/>
        </w:rPr>
        <w:t xml:space="preserve">s </w:t>
      </w:r>
      <w:r w:rsidR="0080540C">
        <w:rPr>
          <w:rFonts w:ascii="Times New Roman" w:hAnsi="Times New Roman" w:cs="Times New Roman"/>
          <w:lang w:val="es-ES"/>
        </w:rPr>
        <w:t>clientes</w:t>
      </w:r>
      <w:r w:rsidR="00043CAD">
        <w:rPr>
          <w:rFonts w:ascii="Times New Roman" w:hAnsi="Times New Roman" w:cs="Times New Roman"/>
          <w:lang w:val="es-ES"/>
        </w:rPr>
        <w:t xml:space="preserve"> </w:t>
      </w:r>
      <w:r w:rsidR="0080540C">
        <w:rPr>
          <w:rFonts w:ascii="Times New Roman" w:hAnsi="Times New Roman" w:cs="Times New Roman"/>
          <w:lang w:val="es-ES"/>
        </w:rPr>
        <w:t xml:space="preserve">en lo que dice relación con </w:t>
      </w:r>
      <w:r w:rsidR="00EE4A26">
        <w:rPr>
          <w:rFonts w:ascii="Times New Roman" w:hAnsi="Times New Roman" w:cs="Times New Roman"/>
          <w:lang w:val="es-ES"/>
        </w:rPr>
        <w:t>sus compras ya sea por boletas o facturas</w:t>
      </w:r>
      <w:r w:rsidR="00043CAD">
        <w:rPr>
          <w:rFonts w:ascii="Times New Roman" w:hAnsi="Times New Roman" w:cs="Times New Roman"/>
          <w:lang w:val="es-ES"/>
        </w:rPr>
        <w:t xml:space="preserve">. En este sentido es que se le </w:t>
      </w:r>
      <w:r w:rsidR="00385390">
        <w:rPr>
          <w:rFonts w:ascii="Times New Roman" w:hAnsi="Times New Roman" w:cs="Times New Roman"/>
          <w:lang w:val="es-ES"/>
        </w:rPr>
        <w:t xml:space="preserve">ha pedido a usted que pueda generar un informe que indique la distribución de las facturas entre los distintos clientes registrados. Esto permitirá saber las frecuencias de </w:t>
      </w:r>
      <w:r w:rsidR="009829FC">
        <w:rPr>
          <w:rFonts w:ascii="Times New Roman" w:hAnsi="Times New Roman" w:cs="Times New Roman"/>
          <w:lang w:val="es-ES"/>
        </w:rPr>
        <w:t>las compras</w:t>
      </w:r>
      <w:r w:rsidR="00E97034">
        <w:rPr>
          <w:rFonts w:ascii="Times New Roman" w:hAnsi="Times New Roman" w:cs="Times New Roman"/>
          <w:lang w:val="es-ES"/>
        </w:rPr>
        <w:t xml:space="preserve"> (por medio de facturas)</w:t>
      </w:r>
      <w:r w:rsidR="009829FC">
        <w:rPr>
          <w:rFonts w:ascii="Times New Roman" w:hAnsi="Times New Roman" w:cs="Times New Roman"/>
          <w:lang w:val="es-ES"/>
        </w:rPr>
        <w:t xml:space="preserve"> por parte de los clientes para poder </w:t>
      </w:r>
      <w:r w:rsidR="00177D8D">
        <w:rPr>
          <w:rFonts w:ascii="Times New Roman" w:hAnsi="Times New Roman" w:cs="Times New Roman"/>
          <w:lang w:val="es-ES"/>
        </w:rPr>
        <w:t>categorizarlos y ofrecer promociones dependiendo de la categoría que tengan</w:t>
      </w:r>
      <w:r w:rsidR="002E0DE7">
        <w:rPr>
          <w:rFonts w:ascii="Times New Roman" w:hAnsi="Times New Roman" w:cs="Times New Roman"/>
          <w:lang w:val="es-ES"/>
        </w:rPr>
        <w:t xml:space="preserve">. En esta primera fase </w:t>
      </w:r>
      <w:r w:rsidR="00864D58">
        <w:rPr>
          <w:rFonts w:ascii="Times New Roman" w:hAnsi="Times New Roman" w:cs="Times New Roman"/>
          <w:lang w:val="es-ES"/>
        </w:rPr>
        <w:t>de</w:t>
      </w:r>
      <w:r w:rsidR="00375520">
        <w:rPr>
          <w:rFonts w:ascii="Times New Roman" w:hAnsi="Times New Roman" w:cs="Times New Roman"/>
          <w:lang w:val="es-ES"/>
        </w:rPr>
        <w:t xml:space="preserve"> la iniciativa de</w:t>
      </w:r>
      <w:r w:rsidR="00864D58">
        <w:rPr>
          <w:rFonts w:ascii="Times New Roman" w:hAnsi="Times New Roman" w:cs="Times New Roman"/>
          <w:lang w:val="es-ES"/>
        </w:rPr>
        <w:t xml:space="preserve"> mejorar la fidelización de los clientes se ha decidido aumentar el monto de </w:t>
      </w:r>
      <w:r w:rsidR="00375520">
        <w:rPr>
          <w:rFonts w:ascii="Times New Roman" w:hAnsi="Times New Roman" w:cs="Times New Roman"/>
          <w:lang w:val="es-ES"/>
        </w:rPr>
        <w:t>descuento vigente</w:t>
      </w:r>
      <w:r w:rsidR="00864D58">
        <w:rPr>
          <w:rFonts w:ascii="Times New Roman" w:hAnsi="Times New Roman" w:cs="Times New Roman"/>
          <w:lang w:val="es-ES"/>
        </w:rPr>
        <w:t xml:space="preserve"> de los clientes </w:t>
      </w:r>
      <w:r w:rsidR="0051571A">
        <w:rPr>
          <w:rFonts w:ascii="Times New Roman" w:hAnsi="Times New Roman" w:cs="Times New Roman"/>
          <w:lang w:val="es-ES"/>
        </w:rPr>
        <w:t>que cumplan con ciertos requisitos</w:t>
      </w:r>
      <w:r w:rsidR="00860312">
        <w:rPr>
          <w:rFonts w:ascii="Times New Roman" w:hAnsi="Times New Roman" w:cs="Times New Roman"/>
          <w:lang w:val="es-ES"/>
        </w:rPr>
        <w:t>; es una iniciativa inicial que, más adelante, pretende incluir una mayor cantidad de beneficios atractivos</w:t>
      </w:r>
      <w:r w:rsidR="008D66BB">
        <w:rPr>
          <w:rFonts w:ascii="Times New Roman" w:hAnsi="Times New Roman" w:cs="Times New Roman"/>
          <w:lang w:val="es-ES"/>
        </w:rPr>
        <w:t xml:space="preserve"> </w:t>
      </w:r>
      <w:r w:rsidR="00F309E9">
        <w:rPr>
          <w:rFonts w:ascii="Times New Roman" w:hAnsi="Times New Roman" w:cs="Times New Roman"/>
          <w:lang w:val="es-ES"/>
        </w:rPr>
        <w:t>de forma de hacer sentir</w:t>
      </w:r>
      <w:r w:rsidR="008D66BB">
        <w:rPr>
          <w:rFonts w:ascii="Times New Roman" w:hAnsi="Times New Roman" w:cs="Times New Roman"/>
          <w:lang w:val="es-ES"/>
        </w:rPr>
        <w:t xml:space="preserve"> al cliente</w:t>
      </w:r>
      <w:r w:rsidR="00F309E9">
        <w:rPr>
          <w:rFonts w:ascii="Times New Roman" w:hAnsi="Times New Roman" w:cs="Times New Roman"/>
          <w:lang w:val="es-ES"/>
        </w:rPr>
        <w:t xml:space="preserve"> que la empresa agradece su preferencia</w:t>
      </w:r>
      <w:r w:rsidR="00154371">
        <w:rPr>
          <w:rFonts w:ascii="Times New Roman" w:hAnsi="Times New Roman" w:cs="Times New Roman"/>
          <w:lang w:val="es-ES"/>
        </w:rPr>
        <w:t xml:space="preserve"> lo que hará que, eventualmente, sea recomendada a su círculo más cercano.</w:t>
      </w:r>
    </w:p>
    <w:p w14:paraId="5B902315" w14:textId="439EC1B5" w:rsidR="00C02720" w:rsidRDefault="00C02720" w:rsidP="004F2B1B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3C7A17DE" w14:textId="5003254B" w:rsidR="00C02720" w:rsidRDefault="00C02720" w:rsidP="004F2B1B">
      <w:p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requerimiento tiene 2 partes que deben ser cubiertas:</w:t>
      </w:r>
    </w:p>
    <w:p w14:paraId="23BA7C19" w14:textId="2B712A0D" w:rsidR="00AD741D" w:rsidRPr="00D7758C" w:rsidRDefault="00AD741D" w:rsidP="00D7758C">
      <w:pPr>
        <w:pStyle w:val="Prrafodelista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7758C">
        <w:rPr>
          <w:rFonts w:ascii="Times New Roman" w:hAnsi="Times New Roman" w:cs="Times New Roman"/>
          <w:lang w:val="es-ES"/>
        </w:rPr>
        <w:t>Generar el informe</w:t>
      </w:r>
    </w:p>
    <w:p w14:paraId="28AFE9F8" w14:textId="2F66F264" w:rsidR="00AD741D" w:rsidRPr="00D7758C" w:rsidRDefault="00AD741D" w:rsidP="00D7758C">
      <w:pPr>
        <w:pStyle w:val="Prrafodelista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7758C">
        <w:rPr>
          <w:rFonts w:ascii="Times New Roman" w:hAnsi="Times New Roman" w:cs="Times New Roman"/>
          <w:lang w:val="es-ES"/>
        </w:rPr>
        <w:t xml:space="preserve">Considerando el resultado del informe anterior, realizar la actualización del estado del cliente y su monto de crédito </w:t>
      </w:r>
      <w:r w:rsidR="00D7758C" w:rsidRPr="00D7758C">
        <w:rPr>
          <w:rFonts w:ascii="Times New Roman" w:hAnsi="Times New Roman" w:cs="Times New Roman"/>
          <w:lang w:val="es-ES"/>
        </w:rPr>
        <w:t>de acuerdo con las reglas establecidas en la descripción.</w:t>
      </w:r>
    </w:p>
    <w:p w14:paraId="1B41D913" w14:textId="77777777" w:rsidR="00385390" w:rsidRDefault="00385390" w:rsidP="004F2B1B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3FF060BD" w14:textId="273AD14B" w:rsidR="002A60D9" w:rsidRDefault="00EF1F6D" w:rsidP="006105DF">
      <w:p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Pr="00C02720">
        <w:rPr>
          <w:rFonts w:ascii="Times New Roman" w:hAnsi="Times New Roman" w:cs="Times New Roman"/>
          <w:b/>
          <w:bCs/>
          <w:lang w:val="es-ES"/>
        </w:rPr>
        <w:t>primera parte d</w:t>
      </w:r>
      <w:r w:rsidR="005E6722" w:rsidRPr="00C02720">
        <w:rPr>
          <w:rFonts w:ascii="Times New Roman" w:hAnsi="Times New Roman" w:cs="Times New Roman"/>
          <w:b/>
          <w:bCs/>
          <w:lang w:val="es-ES"/>
        </w:rPr>
        <w:t>el requerimiento</w:t>
      </w:r>
      <w:r w:rsidR="005E6722">
        <w:rPr>
          <w:rFonts w:ascii="Times New Roman" w:hAnsi="Times New Roman" w:cs="Times New Roman"/>
          <w:lang w:val="es-ES"/>
        </w:rPr>
        <w:t xml:space="preserve"> </w:t>
      </w:r>
      <w:r w:rsidR="00EC23D7">
        <w:rPr>
          <w:rFonts w:ascii="Times New Roman" w:hAnsi="Times New Roman" w:cs="Times New Roman"/>
          <w:lang w:val="es-ES"/>
        </w:rPr>
        <w:t xml:space="preserve">consiste en generar un informe </w:t>
      </w:r>
      <w:r w:rsidR="00E5363C">
        <w:rPr>
          <w:rFonts w:ascii="Times New Roman" w:hAnsi="Times New Roman" w:cs="Times New Roman"/>
          <w:lang w:val="es-ES"/>
        </w:rPr>
        <w:t>que contenga</w:t>
      </w:r>
      <w:r w:rsidR="001A4E8F">
        <w:rPr>
          <w:rFonts w:ascii="Times New Roman" w:hAnsi="Times New Roman" w:cs="Times New Roman"/>
          <w:lang w:val="es-ES"/>
        </w:rPr>
        <w:t xml:space="preserve"> la distribución de las facturas entre </w:t>
      </w:r>
      <w:r w:rsidR="00E5363C">
        <w:rPr>
          <w:rFonts w:ascii="Times New Roman" w:hAnsi="Times New Roman" w:cs="Times New Roman"/>
          <w:lang w:val="es-ES"/>
        </w:rPr>
        <w:t>los</w:t>
      </w:r>
      <w:r w:rsidR="0026425C">
        <w:rPr>
          <w:rFonts w:ascii="Times New Roman" w:hAnsi="Times New Roman" w:cs="Times New Roman"/>
          <w:lang w:val="es-ES"/>
        </w:rPr>
        <w:t xml:space="preserve"> </w:t>
      </w:r>
      <w:r w:rsidR="00BF7034">
        <w:rPr>
          <w:rFonts w:ascii="Times New Roman" w:hAnsi="Times New Roman" w:cs="Times New Roman"/>
          <w:lang w:val="es-ES"/>
        </w:rPr>
        <w:t xml:space="preserve">clientes </w:t>
      </w:r>
      <w:r w:rsidR="00C32003">
        <w:rPr>
          <w:rFonts w:ascii="Times New Roman" w:hAnsi="Times New Roman" w:cs="Times New Roman"/>
          <w:lang w:val="es-ES"/>
        </w:rPr>
        <w:t xml:space="preserve">con el fin de conocer la cantidad de facturas que han sido emitidas </w:t>
      </w:r>
      <w:r w:rsidR="00221828">
        <w:rPr>
          <w:rFonts w:ascii="Times New Roman" w:hAnsi="Times New Roman" w:cs="Times New Roman"/>
          <w:lang w:val="es-ES"/>
        </w:rPr>
        <w:t xml:space="preserve">durante </w:t>
      </w:r>
      <w:r w:rsidR="00362768">
        <w:rPr>
          <w:rFonts w:ascii="Times New Roman" w:hAnsi="Times New Roman" w:cs="Times New Roman"/>
          <w:lang w:val="es-ES"/>
        </w:rPr>
        <w:t xml:space="preserve">el </w:t>
      </w:r>
      <w:r w:rsidR="00221828">
        <w:rPr>
          <w:rFonts w:ascii="Times New Roman" w:hAnsi="Times New Roman" w:cs="Times New Roman"/>
          <w:lang w:val="es-ES"/>
        </w:rPr>
        <w:t>año</w:t>
      </w:r>
      <w:r w:rsidR="00362768">
        <w:rPr>
          <w:rFonts w:ascii="Times New Roman" w:hAnsi="Times New Roman" w:cs="Times New Roman"/>
          <w:lang w:val="es-ES"/>
        </w:rPr>
        <w:t xml:space="preserve"> anterior</w:t>
      </w:r>
      <w:r w:rsidR="00EB0DE3">
        <w:rPr>
          <w:rFonts w:ascii="Times New Roman" w:hAnsi="Times New Roman" w:cs="Times New Roman"/>
          <w:lang w:val="es-ES"/>
        </w:rPr>
        <w:t xml:space="preserve"> </w:t>
      </w:r>
      <w:r w:rsidR="00931752">
        <w:rPr>
          <w:rFonts w:ascii="Times New Roman" w:hAnsi="Times New Roman" w:cs="Times New Roman"/>
          <w:lang w:val="es-ES"/>
        </w:rPr>
        <w:t>al año</w:t>
      </w:r>
      <w:r w:rsidR="00EB0DE3">
        <w:rPr>
          <w:rFonts w:ascii="Times New Roman" w:hAnsi="Times New Roman" w:cs="Times New Roman"/>
          <w:lang w:val="es-ES"/>
        </w:rPr>
        <w:t xml:space="preserve"> en que se emite el informe</w:t>
      </w:r>
      <w:r w:rsidR="00545B13">
        <w:rPr>
          <w:rFonts w:ascii="Times New Roman" w:hAnsi="Times New Roman" w:cs="Times New Roman"/>
          <w:lang w:val="es-ES"/>
        </w:rPr>
        <w:t>. Dado un error que tiene el sistema de registro de ventas (donde se ingresan las facturas)</w:t>
      </w:r>
      <w:r w:rsidR="00293ED5">
        <w:rPr>
          <w:rFonts w:ascii="Times New Roman" w:hAnsi="Times New Roman" w:cs="Times New Roman"/>
          <w:lang w:val="es-ES"/>
        </w:rPr>
        <w:t xml:space="preserve"> existen facturas que no tienen asociado </w:t>
      </w:r>
      <w:r w:rsidR="002E118D">
        <w:rPr>
          <w:rFonts w:ascii="Times New Roman" w:hAnsi="Times New Roman" w:cs="Times New Roman"/>
          <w:lang w:val="es-ES"/>
        </w:rPr>
        <w:t>un cliente</w:t>
      </w:r>
      <w:r w:rsidR="00CD356D">
        <w:rPr>
          <w:rFonts w:ascii="Times New Roman" w:hAnsi="Times New Roman" w:cs="Times New Roman"/>
          <w:lang w:val="es-ES"/>
        </w:rPr>
        <w:t xml:space="preserve">, </w:t>
      </w:r>
      <w:r w:rsidR="006747C5">
        <w:rPr>
          <w:rFonts w:ascii="Times New Roman" w:hAnsi="Times New Roman" w:cs="Times New Roman"/>
          <w:lang w:val="es-ES"/>
        </w:rPr>
        <w:t xml:space="preserve">estos registros igual se deben incluir para poder monitorearlos en un futuro, por ahora solo interesa que </w:t>
      </w:r>
      <w:r w:rsidR="00E7301A">
        <w:rPr>
          <w:rFonts w:ascii="Times New Roman" w:hAnsi="Times New Roman" w:cs="Times New Roman"/>
          <w:lang w:val="es-ES"/>
        </w:rPr>
        <w:t>se indique, en lugar del RUT cliente, el texto</w:t>
      </w:r>
      <w:r w:rsidR="00CD356D">
        <w:rPr>
          <w:rFonts w:ascii="Times New Roman" w:hAnsi="Times New Roman" w:cs="Times New Roman"/>
          <w:lang w:val="es-ES"/>
        </w:rPr>
        <w:t xml:space="preserve"> SIN CLIENTE</w:t>
      </w:r>
      <w:r w:rsidR="007B1B1A">
        <w:rPr>
          <w:rFonts w:ascii="Times New Roman" w:hAnsi="Times New Roman" w:cs="Times New Roman"/>
          <w:lang w:val="es-ES"/>
        </w:rPr>
        <w:t xml:space="preserve"> (revisar la imagen). En el informe se debe incluir:</w:t>
      </w:r>
    </w:p>
    <w:p w14:paraId="1FF1029D" w14:textId="3B03EF06" w:rsidR="007B1B1A" w:rsidRPr="00C37019" w:rsidRDefault="007B1B1A" w:rsidP="00C37019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37019">
        <w:rPr>
          <w:rFonts w:ascii="Times New Roman" w:hAnsi="Times New Roman" w:cs="Times New Roman"/>
          <w:lang w:val="es-ES"/>
        </w:rPr>
        <w:t>RUT del cliente</w:t>
      </w:r>
    </w:p>
    <w:p w14:paraId="20F593C5" w14:textId="6A711D4F" w:rsidR="007B1B1A" w:rsidRDefault="007B1B1A" w:rsidP="00C37019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37019">
        <w:rPr>
          <w:rFonts w:ascii="Times New Roman" w:hAnsi="Times New Roman" w:cs="Times New Roman"/>
          <w:lang w:val="es-ES"/>
        </w:rPr>
        <w:t>Nombre del cliente</w:t>
      </w:r>
    </w:p>
    <w:p w14:paraId="107E5A36" w14:textId="48430281" w:rsidR="008776CA" w:rsidRDefault="008776CA" w:rsidP="00C37019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 la comuna de residencia del cliente</w:t>
      </w:r>
    </w:p>
    <w:p w14:paraId="14105F6E" w14:textId="3CB7D419" w:rsidR="00B404F0" w:rsidRPr="00C37019" w:rsidRDefault="005D732F" w:rsidP="00C37019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Total,</w:t>
      </w:r>
      <w:r w:rsidR="00B404F0">
        <w:rPr>
          <w:rFonts w:ascii="Times New Roman" w:hAnsi="Times New Roman" w:cs="Times New Roman"/>
          <w:lang w:val="es-ES"/>
        </w:rPr>
        <w:t xml:space="preserve"> de documentos (facturas) emitidas a su nombre</w:t>
      </w:r>
    </w:p>
    <w:p w14:paraId="297A8CA6" w14:textId="60F7475E" w:rsidR="002C43BF" w:rsidRPr="00C37019" w:rsidRDefault="002C43BF" w:rsidP="00C37019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C37019">
        <w:rPr>
          <w:rFonts w:ascii="Times New Roman" w:hAnsi="Times New Roman" w:cs="Times New Roman"/>
          <w:lang w:val="es-ES"/>
        </w:rPr>
        <w:t>Monto del crédito (si corresponde)</w:t>
      </w:r>
    </w:p>
    <w:p w14:paraId="5EDC8BD2" w14:textId="77777777" w:rsidR="002A60D9" w:rsidRDefault="002A60D9" w:rsidP="006105DF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56FD2F74" w14:textId="5D285F3C" w:rsidR="002769E6" w:rsidRDefault="002A60D9" w:rsidP="006105DF">
      <w:pPr>
        <w:spacing w:after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vez que han sido identificados l</w:t>
      </w:r>
      <w:r w:rsidR="00C37019">
        <w:rPr>
          <w:rFonts w:ascii="Times New Roman" w:hAnsi="Times New Roman" w:cs="Times New Roman"/>
          <w:lang w:val="es-ES"/>
        </w:rPr>
        <w:t xml:space="preserve">as cantidades de facturas emitidas para cada cliente </w:t>
      </w:r>
      <w:r>
        <w:rPr>
          <w:rFonts w:ascii="Times New Roman" w:hAnsi="Times New Roman" w:cs="Times New Roman"/>
          <w:lang w:val="es-ES"/>
        </w:rPr>
        <w:t xml:space="preserve">se procede a la </w:t>
      </w:r>
      <w:r w:rsidRPr="00125D99">
        <w:rPr>
          <w:rFonts w:ascii="Times New Roman" w:hAnsi="Times New Roman" w:cs="Times New Roman"/>
          <w:b/>
          <w:bCs/>
          <w:lang w:val="es-ES"/>
        </w:rPr>
        <w:t>segunda parte del requerimiento</w:t>
      </w:r>
      <w:r>
        <w:rPr>
          <w:rFonts w:ascii="Times New Roman" w:hAnsi="Times New Roman" w:cs="Times New Roman"/>
          <w:lang w:val="es-ES"/>
        </w:rPr>
        <w:t xml:space="preserve"> que dice relación con actualizar </w:t>
      </w:r>
      <w:r w:rsidR="00034BA7">
        <w:rPr>
          <w:rFonts w:ascii="Times New Roman" w:hAnsi="Times New Roman" w:cs="Times New Roman"/>
          <w:lang w:val="es-ES"/>
        </w:rPr>
        <w:t xml:space="preserve">el descuento vigente </w:t>
      </w:r>
      <w:r w:rsidR="006E79E4">
        <w:rPr>
          <w:rFonts w:ascii="Times New Roman" w:hAnsi="Times New Roman" w:cs="Times New Roman"/>
          <w:lang w:val="es-ES"/>
        </w:rPr>
        <w:t>y estado</w:t>
      </w:r>
      <w:r w:rsidR="00125D99">
        <w:rPr>
          <w:rFonts w:ascii="Times New Roman" w:hAnsi="Times New Roman" w:cs="Times New Roman"/>
          <w:lang w:val="es-ES"/>
        </w:rPr>
        <w:t xml:space="preserve"> de los clientes que forman parte del informe</w:t>
      </w:r>
      <w:r w:rsidR="00096928">
        <w:rPr>
          <w:rFonts w:ascii="Times New Roman" w:hAnsi="Times New Roman" w:cs="Times New Roman"/>
          <w:lang w:val="es-ES"/>
        </w:rPr>
        <w:t xml:space="preserve"> y que cumplan con la condición de tener asociadas </w:t>
      </w:r>
      <w:r w:rsidR="0013130A">
        <w:rPr>
          <w:rFonts w:ascii="Times New Roman" w:hAnsi="Times New Roman" w:cs="Times New Roman"/>
          <w:lang w:val="es-ES"/>
        </w:rPr>
        <w:t>3</w:t>
      </w:r>
      <w:r w:rsidR="00096928">
        <w:rPr>
          <w:rFonts w:ascii="Times New Roman" w:hAnsi="Times New Roman" w:cs="Times New Roman"/>
          <w:lang w:val="es-ES"/>
        </w:rPr>
        <w:t xml:space="preserve"> o más facturas</w:t>
      </w:r>
      <w:r>
        <w:rPr>
          <w:rFonts w:ascii="Times New Roman" w:hAnsi="Times New Roman" w:cs="Times New Roman"/>
          <w:lang w:val="es-ES"/>
        </w:rPr>
        <w:t xml:space="preserve">. </w:t>
      </w:r>
      <w:r w:rsidR="002769E6">
        <w:rPr>
          <w:rFonts w:ascii="Times New Roman" w:hAnsi="Times New Roman" w:cs="Times New Roman"/>
          <w:lang w:val="es-ES"/>
        </w:rPr>
        <w:t>Esta actualización corresponde a:</w:t>
      </w:r>
    </w:p>
    <w:p w14:paraId="0AB7B2B4" w14:textId="3C554E4C" w:rsidR="00096928" w:rsidRPr="00096928" w:rsidRDefault="00096928" w:rsidP="00096928">
      <w:pPr>
        <w:pStyle w:val="Prrafodelista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096928">
        <w:rPr>
          <w:rFonts w:ascii="Times New Roman" w:hAnsi="Times New Roman" w:cs="Times New Roman"/>
          <w:lang w:val="es-ES"/>
        </w:rPr>
        <w:t xml:space="preserve">Aumentar su </w:t>
      </w:r>
      <w:r w:rsidR="00671A19">
        <w:rPr>
          <w:rFonts w:ascii="Times New Roman" w:hAnsi="Times New Roman" w:cs="Times New Roman"/>
          <w:lang w:val="es-ES"/>
        </w:rPr>
        <w:t>descuento vigente</w:t>
      </w:r>
      <w:r w:rsidRPr="00096928">
        <w:rPr>
          <w:rFonts w:ascii="Times New Roman" w:hAnsi="Times New Roman" w:cs="Times New Roman"/>
          <w:lang w:val="es-ES"/>
        </w:rPr>
        <w:t xml:space="preserve"> en </w:t>
      </w:r>
      <w:r w:rsidR="0013130A">
        <w:rPr>
          <w:rFonts w:ascii="Times New Roman" w:hAnsi="Times New Roman" w:cs="Times New Roman"/>
          <w:lang w:val="es-ES"/>
        </w:rPr>
        <w:t>$2</w:t>
      </w:r>
      <w:r w:rsidRPr="00096928">
        <w:rPr>
          <w:rFonts w:ascii="Times New Roman" w:hAnsi="Times New Roman" w:cs="Times New Roman"/>
          <w:lang w:val="es-ES"/>
        </w:rPr>
        <w:t>0</w:t>
      </w:r>
      <w:r w:rsidR="0013130A">
        <w:rPr>
          <w:rFonts w:ascii="Times New Roman" w:hAnsi="Times New Roman" w:cs="Times New Roman"/>
          <w:lang w:val="es-ES"/>
        </w:rPr>
        <w:t>.</w:t>
      </w:r>
      <w:r w:rsidRPr="00096928">
        <w:rPr>
          <w:rFonts w:ascii="Times New Roman" w:hAnsi="Times New Roman" w:cs="Times New Roman"/>
          <w:lang w:val="es-ES"/>
        </w:rPr>
        <w:t>000</w:t>
      </w:r>
    </w:p>
    <w:p w14:paraId="6F6351AA" w14:textId="1DBB66E2" w:rsidR="002A60D9" w:rsidRPr="00096928" w:rsidRDefault="00096928" w:rsidP="00096928">
      <w:pPr>
        <w:pStyle w:val="Prrafodelista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096928">
        <w:rPr>
          <w:rFonts w:ascii="Times New Roman" w:hAnsi="Times New Roman" w:cs="Times New Roman"/>
          <w:lang w:val="es-ES"/>
        </w:rPr>
        <w:t>Cambiar su estado a C</w:t>
      </w:r>
    </w:p>
    <w:p w14:paraId="06F732F4" w14:textId="77777777" w:rsidR="002A60D9" w:rsidRDefault="002A60D9" w:rsidP="006105DF">
      <w:pPr>
        <w:spacing w:after="0"/>
        <w:jc w:val="both"/>
        <w:rPr>
          <w:rFonts w:ascii="Times New Roman" w:hAnsi="Times New Roman" w:cs="Times New Roman"/>
          <w:lang w:val="es-ES"/>
        </w:rPr>
      </w:pPr>
    </w:p>
    <w:p w14:paraId="0ED809F1" w14:textId="77777777" w:rsidR="002A60D9" w:rsidRPr="00DF5192" w:rsidRDefault="002A60D9" w:rsidP="00DF5192">
      <w:pPr>
        <w:spacing w:after="0"/>
        <w:jc w:val="both"/>
        <w:rPr>
          <w:rFonts w:ascii="Times New Roman" w:hAnsi="Times New Roman" w:cs="Times New Roman"/>
          <w:lang w:val="es-ES"/>
        </w:rPr>
      </w:pPr>
      <w:r w:rsidRPr="00DF5192">
        <w:rPr>
          <w:rFonts w:ascii="Times New Roman" w:hAnsi="Times New Roman" w:cs="Times New Roman"/>
          <w:lang w:val="es-ES"/>
        </w:rPr>
        <w:t>La idea es que estos procesos se ejecuten de forma automatizada de forma de garantizar:</w:t>
      </w:r>
    </w:p>
    <w:p w14:paraId="22EA2578" w14:textId="4EC3B91D" w:rsidR="002A60D9" w:rsidRPr="00DF5192" w:rsidRDefault="002A60D9" w:rsidP="00DF5192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F5192">
        <w:rPr>
          <w:rFonts w:ascii="Times New Roman" w:hAnsi="Times New Roman" w:cs="Times New Roman"/>
          <w:lang w:val="es-ES"/>
        </w:rPr>
        <w:t>La obtención de información en el momento oportuno</w:t>
      </w:r>
    </w:p>
    <w:p w14:paraId="3BC4F065" w14:textId="163B2436" w:rsidR="002A60D9" w:rsidRPr="00DF5192" w:rsidRDefault="002A60D9" w:rsidP="00DF5192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lang w:val="es-ES"/>
        </w:rPr>
      </w:pPr>
      <w:r w:rsidRPr="00DF5192">
        <w:rPr>
          <w:rFonts w:ascii="Times New Roman" w:hAnsi="Times New Roman" w:cs="Times New Roman"/>
          <w:lang w:val="es-ES"/>
        </w:rPr>
        <w:t xml:space="preserve">La actualización </w:t>
      </w:r>
      <w:r w:rsidR="00096928">
        <w:rPr>
          <w:rFonts w:ascii="Times New Roman" w:hAnsi="Times New Roman" w:cs="Times New Roman"/>
          <w:lang w:val="es-ES"/>
        </w:rPr>
        <w:t>de los antecedentes</w:t>
      </w:r>
      <w:r w:rsidR="009A465C">
        <w:rPr>
          <w:rFonts w:ascii="Times New Roman" w:hAnsi="Times New Roman" w:cs="Times New Roman"/>
          <w:lang w:val="es-ES"/>
        </w:rPr>
        <w:t xml:space="preserve"> </w:t>
      </w:r>
      <w:r w:rsidRPr="00DF5192">
        <w:rPr>
          <w:rFonts w:ascii="Times New Roman" w:hAnsi="Times New Roman" w:cs="Times New Roman"/>
          <w:lang w:val="es-ES"/>
        </w:rPr>
        <w:t xml:space="preserve">de aquellos </w:t>
      </w:r>
      <w:r w:rsidR="00096928">
        <w:rPr>
          <w:rFonts w:ascii="Times New Roman" w:hAnsi="Times New Roman" w:cs="Times New Roman"/>
          <w:lang w:val="es-ES"/>
        </w:rPr>
        <w:t xml:space="preserve">clientes que según el informe cuenten con </w:t>
      </w:r>
      <w:r w:rsidR="00C84691">
        <w:rPr>
          <w:rFonts w:ascii="Times New Roman" w:hAnsi="Times New Roman" w:cs="Times New Roman"/>
          <w:lang w:val="es-ES"/>
        </w:rPr>
        <w:t>3</w:t>
      </w:r>
      <w:r w:rsidR="00096928">
        <w:rPr>
          <w:rFonts w:ascii="Times New Roman" w:hAnsi="Times New Roman" w:cs="Times New Roman"/>
          <w:lang w:val="es-ES"/>
        </w:rPr>
        <w:t xml:space="preserve"> o más facturas emitidas</w:t>
      </w:r>
      <w:r w:rsidR="00034BA7">
        <w:rPr>
          <w:rFonts w:ascii="Times New Roman" w:hAnsi="Times New Roman" w:cs="Times New Roman"/>
          <w:lang w:val="es-ES"/>
        </w:rPr>
        <w:t xml:space="preserve"> en el año anterior a la fecha en la que se ejecuta el informe</w:t>
      </w:r>
      <w:r w:rsidR="00096928">
        <w:rPr>
          <w:rFonts w:ascii="Times New Roman" w:hAnsi="Times New Roman" w:cs="Times New Roman"/>
          <w:lang w:val="es-ES"/>
        </w:rPr>
        <w:t>.</w:t>
      </w:r>
    </w:p>
    <w:p w14:paraId="3679AA3D" w14:textId="77777777" w:rsidR="00DF5192" w:rsidRDefault="00DF5192" w:rsidP="00D74931">
      <w:pPr>
        <w:spacing w:after="0"/>
        <w:jc w:val="both"/>
        <w:rPr>
          <w:rFonts w:ascii="Times New Roman" w:hAnsi="Times New Roman" w:cs="Times New Roman"/>
          <w:bCs/>
          <w:lang w:val="es-ES"/>
        </w:rPr>
      </w:pPr>
    </w:p>
    <w:p w14:paraId="216366E0" w14:textId="0F652644" w:rsidR="00640FC2" w:rsidRDefault="00640FC2" w:rsidP="00D74931">
      <w:pPr>
        <w:spacing w:after="0"/>
        <w:jc w:val="both"/>
        <w:rPr>
          <w:rFonts w:ascii="Times New Roman" w:hAnsi="Times New Roman" w:cs="Times New Roman"/>
          <w:bCs/>
          <w:lang w:val="es-ES"/>
        </w:rPr>
      </w:pPr>
      <w:r w:rsidRPr="00796D74">
        <w:rPr>
          <w:rFonts w:ascii="Times New Roman" w:hAnsi="Times New Roman" w:cs="Times New Roman"/>
          <w:bCs/>
          <w:lang w:val="es-ES"/>
        </w:rPr>
        <w:t>Para construir est</w:t>
      </w:r>
      <w:r w:rsidR="008748A3">
        <w:rPr>
          <w:rFonts w:ascii="Times New Roman" w:hAnsi="Times New Roman" w:cs="Times New Roman"/>
          <w:bCs/>
          <w:lang w:val="es-ES"/>
        </w:rPr>
        <w:t>os</w:t>
      </w:r>
      <w:r w:rsidRPr="00796D74">
        <w:rPr>
          <w:rFonts w:ascii="Times New Roman" w:hAnsi="Times New Roman" w:cs="Times New Roman"/>
          <w:bCs/>
          <w:lang w:val="es-ES"/>
        </w:rPr>
        <w:t xml:space="preserve"> proceso</w:t>
      </w:r>
      <w:r w:rsidR="008748A3">
        <w:rPr>
          <w:rFonts w:ascii="Times New Roman" w:hAnsi="Times New Roman" w:cs="Times New Roman"/>
          <w:bCs/>
          <w:lang w:val="es-ES"/>
        </w:rPr>
        <w:t>s</w:t>
      </w:r>
      <w:r w:rsidRPr="00796D74">
        <w:rPr>
          <w:rFonts w:ascii="Times New Roman" w:hAnsi="Times New Roman" w:cs="Times New Roman"/>
          <w:bCs/>
          <w:lang w:val="es-ES"/>
        </w:rPr>
        <w:t xml:space="preserve"> debe considerar:</w:t>
      </w:r>
    </w:p>
    <w:p w14:paraId="7D6E6CFF" w14:textId="0B9E6C44" w:rsidR="00640FC2" w:rsidRPr="003045DB" w:rsidRDefault="003045DB" w:rsidP="003045DB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Ambos procesos se </w:t>
      </w:r>
      <w:r w:rsidR="00640FC2" w:rsidRPr="003045DB">
        <w:rPr>
          <w:rFonts w:ascii="Times New Roman" w:hAnsi="Times New Roman" w:cs="Times New Roman"/>
        </w:rPr>
        <w:t>ejecutará</w:t>
      </w:r>
      <w:r>
        <w:rPr>
          <w:rFonts w:ascii="Times New Roman" w:hAnsi="Times New Roman" w:cs="Times New Roman"/>
        </w:rPr>
        <w:t>n</w:t>
      </w:r>
      <w:r w:rsidR="00640FC2" w:rsidRPr="003045DB">
        <w:rPr>
          <w:rFonts w:ascii="Times New Roman" w:hAnsi="Times New Roman" w:cs="Times New Roman"/>
        </w:rPr>
        <w:t xml:space="preserve"> </w:t>
      </w:r>
      <w:r w:rsidR="00DF5192">
        <w:rPr>
          <w:rFonts w:ascii="Times New Roman" w:hAnsi="Times New Roman" w:cs="Times New Roman"/>
        </w:rPr>
        <w:t>en el momento que la dirección general lo solicite</w:t>
      </w:r>
      <w:r w:rsidR="00640FC2" w:rsidRPr="003045DB">
        <w:rPr>
          <w:rFonts w:ascii="Times New Roman" w:hAnsi="Times New Roman" w:cs="Times New Roman"/>
        </w:rPr>
        <w:t>. Por lo tanto</w:t>
      </w:r>
      <w:r w:rsidR="00DE5DEF" w:rsidRPr="003045DB">
        <w:rPr>
          <w:rFonts w:ascii="Times New Roman" w:hAnsi="Times New Roman" w:cs="Times New Roman"/>
        </w:rPr>
        <w:t>,</w:t>
      </w:r>
      <w:r w:rsidR="00640FC2" w:rsidRPr="003045DB">
        <w:rPr>
          <w:rFonts w:ascii="Times New Roman" w:hAnsi="Times New Roman" w:cs="Times New Roman"/>
        </w:rPr>
        <w:t xml:space="preserve"> se deben considerar tod</w:t>
      </w:r>
      <w:r w:rsidR="00DF5192">
        <w:rPr>
          <w:rFonts w:ascii="Times New Roman" w:hAnsi="Times New Roman" w:cs="Times New Roman"/>
        </w:rPr>
        <w:t>a</w:t>
      </w:r>
      <w:r w:rsidR="00640FC2" w:rsidRPr="003045DB">
        <w:rPr>
          <w:rFonts w:ascii="Times New Roman" w:hAnsi="Times New Roman" w:cs="Times New Roman"/>
        </w:rPr>
        <w:t>s l</w:t>
      </w:r>
      <w:r w:rsidR="00DF5192">
        <w:rPr>
          <w:rFonts w:ascii="Times New Roman" w:hAnsi="Times New Roman" w:cs="Times New Roman"/>
        </w:rPr>
        <w:t>as ventas</w:t>
      </w:r>
      <w:r w:rsidR="002A1CAB">
        <w:rPr>
          <w:rFonts w:ascii="Times New Roman" w:hAnsi="Times New Roman" w:cs="Times New Roman"/>
        </w:rPr>
        <w:t xml:space="preserve"> (con </w:t>
      </w:r>
      <w:r w:rsidR="003F0D11">
        <w:rPr>
          <w:rFonts w:ascii="Times New Roman" w:hAnsi="Times New Roman" w:cs="Times New Roman"/>
        </w:rPr>
        <w:t>facturas</w:t>
      </w:r>
      <w:r w:rsidR="002A1CAB">
        <w:rPr>
          <w:rFonts w:ascii="Times New Roman" w:hAnsi="Times New Roman" w:cs="Times New Roman"/>
        </w:rPr>
        <w:t>)</w:t>
      </w:r>
      <w:r w:rsidR="00DE5DEF" w:rsidRPr="003045DB">
        <w:rPr>
          <w:rFonts w:ascii="Times New Roman" w:hAnsi="Times New Roman" w:cs="Times New Roman"/>
        </w:rPr>
        <w:t xml:space="preserve"> efectuad</w:t>
      </w:r>
      <w:r w:rsidR="00DF5192">
        <w:rPr>
          <w:rFonts w:ascii="Times New Roman" w:hAnsi="Times New Roman" w:cs="Times New Roman"/>
        </w:rPr>
        <w:t>a</w:t>
      </w:r>
      <w:r w:rsidR="00DE5DEF" w:rsidRPr="003045DB">
        <w:rPr>
          <w:rFonts w:ascii="Times New Roman" w:hAnsi="Times New Roman" w:cs="Times New Roman"/>
        </w:rPr>
        <w:t xml:space="preserve">s durante </w:t>
      </w:r>
      <w:r w:rsidR="00640FC2" w:rsidRPr="003045DB">
        <w:rPr>
          <w:rFonts w:ascii="Times New Roman" w:hAnsi="Times New Roman" w:cs="Times New Roman"/>
        </w:rPr>
        <w:t xml:space="preserve">el </w:t>
      </w:r>
      <w:r w:rsidR="00DF5192">
        <w:rPr>
          <w:rFonts w:ascii="Times New Roman" w:hAnsi="Times New Roman" w:cs="Times New Roman"/>
        </w:rPr>
        <w:t>período consultado</w:t>
      </w:r>
      <w:r w:rsidR="0071249E" w:rsidRPr="003045DB">
        <w:rPr>
          <w:rFonts w:ascii="Times New Roman" w:hAnsi="Times New Roman" w:cs="Times New Roman"/>
          <w:lang w:val="es-ES"/>
        </w:rPr>
        <w:t>.</w:t>
      </w:r>
    </w:p>
    <w:p w14:paraId="105879BC" w14:textId="027BEAA5" w:rsidR="00640FC2" w:rsidRPr="00C371B3" w:rsidRDefault="003045DB" w:rsidP="003045DB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información que genere el </w:t>
      </w:r>
      <w:r w:rsidR="00DF7DBA">
        <w:rPr>
          <w:rFonts w:ascii="Times New Roman" w:hAnsi="Times New Roman" w:cs="Times New Roman"/>
          <w:b/>
          <w:bCs/>
        </w:rPr>
        <w:t>PROCESO</w:t>
      </w:r>
      <w:r w:rsidRPr="003045DB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 w:rsidR="00CF2835" w:rsidRPr="003045DB">
        <w:rPr>
          <w:rFonts w:ascii="Times New Roman" w:hAnsi="Times New Roman" w:cs="Times New Roman"/>
        </w:rPr>
        <w:t>d</w:t>
      </w:r>
      <w:r w:rsidR="00640FC2" w:rsidRPr="003045DB">
        <w:rPr>
          <w:rFonts w:ascii="Times New Roman" w:hAnsi="Times New Roman" w:cs="Times New Roman"/>
        </w:rPr>
        <w:t xml:space="preserve">ebe quedar almacenada en la tabla </w:t>
      </w:r>
      <w:r w:rsidR="003D31E9">
        <w:rPr>
          <w:rFonts w:ascii="Times New Roman" w:hAnsi="Times New Roman" w:cs="Times New Roman"/>
        </w:rPr>
        <w:t xml:space="preserve">RESUMEN_CLIENTE </w:t>
      </w:r>
      <w:r w:rsidR="00FE4C2E" w:rsidRPr="003045DB">
        <w:rPr>
          <w:rFonts w:ascii="Times New Roman" w:hAnsi="Times New Roman" w:cs="Times New Roman"/>
        </w:rPr>
        <w:t xml:space="preserve">y </w:t>
      </w:r>
      <w:r w:rsidR="00F06F98" w:rsidRPr="003045DB">
        <w:rPr>
          <w:rFonts w:ascii="Times New Roman" w:hAnsi="Times New Roman" w:cs="Times New Roman"/>
        </w:rPr>
        <w:t xml:space="preserve">ordenada por </w:t>
      </w:r>
      <w:r w:rsidR="00A35FC4">
        <w:rPr>
          <w:rFonts w:ascii="Times New Roman" w:hAnsi="Times New Roman" w:cs="Times New Roman"/>
        </w:rPr>
        <w:t>RUT del cliente</w:t>
      </w:r>
      <w:r w:rsidR="00B73E96" w:rsidRPr="003045DB">
        <w:rPr>
          <w:rFonts w:ascii="Times New Roman" w:hAnsi="Times New Roman" w:cs="Times New Roman"/>
        </w:rPr>
        <w:t>.</w:t>
      </w:r>
    </w:p>
    <w:p w14:paraId="074C2A5D" w14:textId="173CB0AA" w:rsidR="00C371B3" w:rsidRPr="00C371B3" w:rsidRDefault="00C371B3" w:rsidP="00F376E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71B3">
        <w:rPr>
          <w:rFonts w:ascii="Times New Roman" w:hAnsi="Times New Roman" w:cs="Times New Roman"/>
          <w:lang w:val="es-ES"/>
        </w:rPr>
        <w:t xml:space="preserve">Para el </w:t>
      </w:r>
      <w:r w:rsidRPr="00C371B3">
        <w:rPr>
          <w:rFonts w:ascii="Times New Roman" w:hAnsi="Times New Roman" w:cs="Times New Roman"/>
          <w:b/>
          <w:bCs/>
        </w:rPr>
        <w:t xml:space="preserve">PROCESO 1 </w:t>
      </w:r>
      <w:r w:rsidR="00FE12CB">
        <w:rPr>
          <w:rFonts w:ascii="Times New Roman" w:hAnsi="Times New Roman" w:cs="Times New Roman"/>
        </w:rPr>
        <w:t>implemente</w:t>
      </w:r>
      <w:r w:rsidRPr="00C371B3">
        <w:rPr>
          <w:rFonts w:ascii="Times New Roman" w:hAnsi="Times New Roman" w:cs="Times New Roman"/>
        </w:rPr>
        <w:t xml:space="preserve"> </w:t>
      </w:r>
      <w:r w:rsidRPr="00C371B3">
        <w:rPr>
          <w:rFonts w:ascii="Times New Roman" w:hAnsi="Times New Roman" w:cs="Times New Roman"/>
          <w:lang w:val="es-ES"/>
        </w:rPr>
        <w:t>2 soluciones para resolver el requerimiento planteado</w:t>
      </w:r>
      <w:r w:rsidRPr="00C371B3">
        <w:rPr>
          <w:rFonts w:ascii="Times New Roman" w:hAnsi="Times New Roman" w:cs="Times New Roman"/>
          <w:b/>
          <w:bCs/>
          <w:lang w:val="es-ES"/>
        </w:rPr>
        <w:t>. Una de las soluciones DEBE considerar uso de Operadores SET.</w:t>
      </w:r>
    </w:p>
    <w:p w14:paraId="2A684B69" w14:textId="2BA69716" w:rsidR="003045DB" w:rsidRPr="003045DB" w:rsidRDefault="003045DB" w:rsidP="00F376E3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45DB">
        <w:rPr>
          <w:rFonts w:ascii="Times New Roman" w:hAnsi="Times New Roman" w:cs="Times New Roman"/>
          <w:lang w:val="es-ES"/>
        </w:rPr>
        <w:t xml:space="preserve">El </w:t>
      </w:r>
      <w:r w:rsidR="00DF7DBA">
        <w:rPr>
          <w:rFonts w:ascii="Times New Roman" w:hAnsi="Times New Roman" w:cs="Times New Roman"/>
          <w:b/>
          <w:bCs/>
          <w:lang w:val="es-ES"/>
        </w:rPr>
        <w:t>PROCESO</w:t>
      </w:r>
      <w:r w:rsidRPr="003045DB">
        <w:rPr>
          <w:rFonts w:ascii="Times New Roman" w:hAnsi="Times New Roman" w:cs="Times New Roman"/>
          <w:b/>
          <w:bCs/>
          <w:lang w:val="es-ES"/>
        </w:rPr>
        <w:t xml:space="preserve"> 2</w:t>
      </w:r>
      <w:r w:rsidRPr="003045DB">
        <w:rPr>
          <w:rFonts w:ascii="Times New Roman" w:hAnsi="Times New Roman" w:cs="Times New Roman"/>
          <w:lang w:val="es-ES"/>
        </w:rPr>
        <w:t xml:space="preserve"> debe </w:t>
      </w:r>
      <w:r w:rsidR="00DF0DCF">
        <w:rPr>
          <w:rFonts w:ascii="Times New Roman" w:hAnsi="Times New Roman" w:cs="Times New Roman"/>
          <w:lang w:val="es-ES"/>
        </w:rPr>
        <w:t>aplicarse a los clientes INCLUIDOS EN EL INFORME que cumplan con la condición indicada</w:t>
      </w:r>
      <w:r w:rsidRPr="003045DB">
        <w:rPr>
          <w:rFonts w:ascii="Times New Roman" w:hAnsi="Times New Roman" w:cs="Times New Roman"/>
          <w:lang w:val="es-ES"/>
        </w:rPr>
        <w:t xml:space="preserve">. </w:t>
      </w:r>
    </w:p>
    <w:p w14:paraId="2D42E7F5" w14:textId="5AAFCE68" w:rsidR="00640FC2" w:rsidRPr="003045DB" w:rsidRDefault="00640FC2" w:rsidP="003045DB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14:paraId="47DA383F" w14:textId="74265417" w:rsidR="004B2DB4" w:rsidRDefault="003045DB" w:rsidP="007A006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PROCESO 1</w:t>
      </w:r>
    </w:p>
    <w:p w14:paraId="110AD2CE" w14:textId="66CEE116" w:rsidR="004B2DB4" w:rsidRDefault="00834B7A" w:rsidP="007A006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TABLA </w:t>
      </w:r>
      <w:r w:rsidR="002906C0">
        <w:rPr>
          <w:rFonts w:ascii="Times New Roman" w:hAnsi="Times New Roman" w:cs="Times New Roman"/>
          <w:b/>
          <w:bCs/>
          <w:sz w:val="20"/>
          <w:szCs w:val="20"/>
        </w:rPr>
        <w:t>RESUMEN_CLIENTE</w:t>
      </w:r>
    </w:p>
    <w:p w14:paraId="299DFC9C" w14:textId="2CF0AA90" w:rsidR="006771B2" w:rsidRDefault="006771B2" w:rsidP="007A006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CC3181" w14:textId="5796C2A8" w:rsidR="006771B2" w:rsidRDefault="00C52DBF" w:rsidP="006771B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52DBF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DB68930" wp14:editId="0DA313E8">
            <wp:extent cx="6122035" cy="1230626"/>
            <wp:effectExtent l="0" t="0" r="0" b="190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116" cy="123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CEE5" w14:textId="6BA9EFBE" w:rsidR="009A465C" w:rsidRDefault="009A465C" w:rsidP="001537A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B52317F" w14:textId="73A0E34C" w:rsidR="003045DB" w:rsidRDefault="003045DB" w:rsidP="000D19E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329B">
        <w:rPr>
          <w:rFonts w:ascii="Times New Roman" w:hAnsi="Times New Roman" w:cs="Times New Roman"/>
          <w:b/>
          <w:bCs/>
          <w:sz w:val="20"/>
          <w:szCs w:val="20"/>
        </w:rPr>
        <w:t>PROCESO 2</w:t>
      </w:r>
    </w:p>
    <w:p w14:paraId="1E941CE7" w14:textId="7FDFCAFB" w:rsidR="008A39BA" w:rsidRDefault="00AE5382" w:rsidP="007A006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ANTES</w:t>
      </w:r>
      <w:r w:rsidR="008A39BA">
        <w:rPr>
          <w:rFonts w:ascii="Times New Roman" w:hAnsi="Times New Roman" w:cs="Times New Roman"/>
          <w:b/>
          <w:bCs/>
          <w:sz w:val="20"/>
          <w:szCs w:val="20"/>
        </w:rPr>
        <w:t xml:space="preserve"> DE ACTUALIZA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 VALOR </w:t>
      </w:r>
      <w:r w:rsidR="009A465C">
        <w:rPr>
          <w:rFonts w:ascii="Times New Roman" w:hAnsi="Times New Roman" w:cs="Times New Roman"/>
          <w:b/>
          <w:bCs/>
          <w:sz w:val="20"/>
          <w:szCs w:val="20"/>
        </w:rPr>
        <w:t xml:space="preserve">DE </w:t>
      </w:r>
      <w:r w:rsidR="009A1A1F">
        <w:rPr>
          <w:rFonts w:ascii="Times New Roman" w:hAnsi="Times New Roman" w:cs="Times New Roman"/>
          <w:b/>
          <w:bCs/>
          <w:sz w:val="20"/>
          <w:szCs w:val="20"/>
        </w:rPr>
        <w:t>DESCUENTO VIGENTE</w:t>
      </w:r>
      <w:r w:rsidR="008B13BB">
        <w:rPr>
          <w:rFonts w:ascii="Times New Roman" w:hAnsi="Times New Roman" w:cs="Times New Roman"/>
          <w:b/>
          <w:bCs/>
          <w:sz w:val="20"/>
          <w:szCs w:val="20"/>
        </w:rPr>
        <w:t xml:space="preserve"> Y ESTADO</w:t>
      </w:r>
      <w:r w:rsidR="009A465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D1699E3" w14:textId="209273B4" w:rsidR="008A39BA" w:rsidRDefault="009A1A1F" w:rsidP="00902E5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A1A1F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D6D7EF5" wp14:editId="0AE0A874">
            <wp:extent cx="2362200" cy="779198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385" cy="7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A75F" w14:textId="407D2836" w:rsidR="001537AF" w:rsidRDefault="004F2B1B" w:rsidP="007A0068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DESPUÉS DE ACTUALIZAR VALOR </w:t>
      </w:r>
      <w:r w:rsidR="009A465C">
        <w:rPr>
          <w:rFonts w:ascii="Times New Roman" w:hAnsi="Times New Roman" w:cs="Times New Roman"/>
          <w:b/>
          <w:bCs/>
          <w:sz w:val="20"/>
          <w:szCs w:val="20"/>
        </w:rPr>
        <w:t xml:space="preserve">DE </w:t>
      </w:r>
      <w:r w:rsidR="00606D32">
        <w:rPr>
          <w:rFonts w:ascii="Times New Roman" w:hAnsi="Times New Roman" w:cs="Times New Roman"/>
          <w:b/>
          <w:bCs/>
          <w:sz w:val="20"/>
          <w:szCs w:val="20"/>
        </w:rPr>
        <w:t>DESCUEN</w:t>
      </w:r>
      <w:r w:rsidR="008B13BB">
        <w:rPr>
          <w:rFonts w:ascii="Times New Roman" w:hAnsi="Times New Roman" w:cs="Times New Roman"/>
          <w:b/>
          <w:bCs/>
          <w:sz w:val="20"/>
          <w:szCs w:val="20"/>
        </w:rPr>
        <w:t>TO Y ESTADO</w:t>
      </w:r>
    </w:p>
    <w:p w14:paraId="11C5E7D6" w14:textId="5B683851" w:rsidR="004F2B1B" w:rsidRDefault="00606D32" w:rsidP="001537A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06D3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84558DC" wp14:editId="7A94FD96">
            <wp:extent cx="2388480" cy="83185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251" cy="8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2E40" w14:textId="37F2D7DD" w:rsidR="00345A28" w:rsidRPr="00902E5E" w:rsidRDefault="004B329B" w:rsidP="00C371B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71B3">
        <w:rPr>
          <w:rFonts w:ascii="Times New Roman" w:hAnsi="Times New Roman" w:cs="Times New Roman"/>
          <w:b/>
          <w:bCs/>
        </w:rPr>
        <w:t xml:space="preserve"> </w:t>
      </w:r>
      <w:r w:rsidR="00345A28" w:rsidRPr="0051576D">
        <w:rPr>
          <w:rFonts w:ascii="Times New Roman" w:hAnsi="Times New Roman" w:cs="Times New Roman"/>
        </w:rPr>
        <w:t xml:space="preserve">Para el PROCESO 1 del CASO </w:t>
      </w:r>
      <w:r w:rsidR="0055445D">
        <w:rPr>
          <w:rFonts w:ascii="Times New Roman" w:hAnsi="Times New Roman" w:cs="Times New Roman"/>
        </w:rPr>
        <w:t>2</w:t>
      </w:r>
      <w:r w:rsidR="00345A28" w:rsidRPr="0051576D">
        <w:rPr>
          <w:rFonts w:ascii="Times New Roman" w:hAnsi="Times New Roman" w:cs="Times New Roman"/>
        </w:rPr>
        <w:t>, se pide responder a las preguntas:</w:t>
      </w:r>
    </w:p>
    <w:p w14:paraId="6D01DA10" w14:textId="25424098" w:rsidR="00345A28" w:rsidRPr="0051576D" w:rsidRDefault="00345A28" w:rsidP="00345A28">
      <w:pPr>
        <w:pStyle w:val="Prrafodelista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</w:rPr>
      </w:pPr>
      <w:r w:rsidRPr="0051576D">
        <w:rPr>
          <w:rFonts w:ascii="Times New Roman" w:hAnsi="Times New Roman" w:cs="Times New Roman"/>
        </w:rPr>
        <w:t>¿Cuál es el problema que se debe resolver?</w:t>
      </w:r>
    </w:p>
    <w:p w14:paraId="3BAE3271" w14:textId="77777777" w:rsidR="00345A28" w:rsidRPr="0051576D" w:rsidRDefault="00345A28" w:rsidP="00345A28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 w:rsidRPr="0051576D">
        <w:rPr>
          <w:rFonts w:ascii="Times New Roman" w:hAnsi="Times New Roman" w:cs="Times New Roman"/>
        </w:rPr>
        <w:t>¿Cuál es la información significativa que necesita para resolver el problema?</w:t>
      </w:r>
    </w:p>
    <w:p w14:paraId="6FA7774C" w14:textId="5FD10E9C" w:rsidR="008C1C09" w:rsidRDefault="002F0DDC" w:rsidP="00E9140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E22D69">
        <w:rPr>
          <w:rFonts w:ascii="Times New Roman" w:hAnsi="Times New Roman" w:cs="Times New Roman"/>
        </w:rPr>
        <w:t>De las 2 soluciones implementadas (una con operador SET y la otra solo usando JOIN)</w:t>
      </w:r>
      <w:r w:rsidR="00E22D69" w:rsidRPr="00E22D69">
        <w:rPr>
          <w:rFonts w:ascii="Times New Roman" w:hAnsi="Times New Roman" w:cs="Times New Roman"/>
        </w:rPr>
        <w:t xml:space="preserve">, </w:t>
      </w:r>
      <w:r w:rsidR="008C1C09">
        <w:rPr>
          <w:rFonts w:ascii="Times New Roman" w:hAnsi="Times New Roman" w:cs="Times New Roman"/>
        </w:rPr>
        <w:t>¿cuál de las 2 recomendaría?, i</w:t>
      </w:r>
      <w:r w:rsidR="00E22D69" w:rsidRPr="00E22D69">
        <w:rPr>
          <w:rFonts w:ascii="Times New Roman" w:hAnsi="Times New Roman" w:cs="Times New Roman"/>
        </w:rPr>
        <w:t xml:space="preserve">ndique </w:t>
      </w:r>
      <w:r w:rsidR="00D06FD2">
        <w:rPr>
          <w:rFonts w:ascii="Times New Roman" w:hAnsi="Times New Roman" w:cs="Times New Roman"/>
        </w:rPr>
        <w:t>las ventajas y riesgos de la alternativa seleccionada.</w:t>
      </w:r>
    </w:p>
    <w:p w14:paraId="722A6198" w14:textId="60AF5F96" w:rsidR="00D06FD2" w:rsidRDefault="00D06FD2" w:rsidP="00E9140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Indique los paso</w:t>
      </w:r>
      <w:r w:rsidR="00245CEB">
        <w:rPr>
          <w:rFonts w:ascii="Times New Roman" w:hAnsi="Times New Roman" w:cs="Times New Roman"/>
        </w:rPr>
        <w:t>s, en lenguaje natural, que describen la solución al problema planteado.</w:t>
      </w:r>
    </w:p>
    <w:p w14:paraId="2A11AADE" w14:textId="77777777" w:rsidR="008C1C09" w:rsidRDefault="008C1C09" w:rsidP="008C1C09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A9374E8" w14:textId="0DAC89F5" w:rsidR="00D13EDE" w:rsidRPr="008C1C09" w:rsidRDefault="00C61420" w:rsidP="00AF28CC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 w:rsidRPr="008C1C09">
        <w:rPr>
          <w:rFonts w:ascii="Times New Roman" w:hAnsi="Times New Roman" w:cs="Times New Roman"/>
        </w:rPr>
        <w:t>S</w:t>
      </w:r>
      <w:r w:rsidR="00345A28" w:rsidRPr="008C1C09">
        <w:rPr>
          <w:rFonts w:ascii="Times New Roman" w:hAnsi="Times New Roman" w:cs="Times New Roman"/>
        </w:rPr>
        <w:t>us respuestas deben aparecer como comentarios dentro de su archivo .SQL</w:t>
      </w:r>
      <w:r w:rsidR="00EC0C1A">
        <w:rPr>
          <w:rFonts w:ascii="Times New Roman" w:hAnsi="Times New Roman" w:cs="Times New Roman"/>
        </w:rPr>
        <w:t>, indicando claramente la pregunta que está respondiendo.</w:t>
      </w:r>
      <w:r w:rsidR="00345A28" w:rsidRPr="008C1C09">
        <w:rPr>
          <w:rFonts w:ascii="Times New Roman" w:hAnsi="Times New Roman" w:cs="Times New Roman"/>
        </w:rPr>
        <w:t>.</w:t>
      </w:r>
    </w:p>
    <w:p w14:paraId="231ACD08" w14:textId="5C0E356B" w:rsidR="002B5C1D" w:rsidRDefault="002B5C1D" w:rsidP="00902E5E">
      <w:pPr>
        <w:spacing w:after="0"/>
        <w:jc w:val="both"/>
        <w:rPr>
          <w:rFonts w:ascii="Times New Roman" w:hAnsi="Times New Roman" w:cs="Times New Roman"/>
        </w:rPr>
      </w:pPr>
    </w:p>
    <w:p w14:paraId="28242510" w14:textId="62F6A0FB" w:rsidR="002B5C1D" w:rsidRPr="002B5C1D" w:rsidRDefault="002B5C1D" w:rsidP="00902E5E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2B5C1D">
        <w:rPr>
          <w:rFonts w:ascii="Times New Roman" w:hAnsi="Times New Roman" w:cs="Times New Roman"/>
          <w:b/>
          <w:bCs/>
          <w:u w:val="single"/>
        </w:rPr>
        <w:t>RECORDAR</w:t>
      </w:r>
    </w:p>
    <w:p w14:paraId="6D029A08" w14:textId="17DC23EA" w:rsidR="002B5C1D" w:rsidRDefault="002B5C1D" w:rsidP="00902E5E">
      <w:pPr>
        <w:spacing w:after="0"/>
        <w:jc w:val="both"/>
        <w:rPr>
          <w:rFonts w:ascii="Times New Roman" w:hAnsi="Times New Roman" w:cs="Times New Roman"/>
        </w:rPr>
      </w:pPr>
    </w:p>
    <w:p w14:paraId="70939D7A" w14:textId="77777777" w:rsidR="002B5C1D" w:rsidRPr="009F26E4" w:rsidRDefault="002B5C1D" w:rsidP="002B5C1D">
      <w:pPr>
        <w:pStyle w:val="Prrafodelista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/>
          <w:lang w:val="es-ES"/>
        </w:rPr>
      </w:pPr>
      <w:r w:rsidRPr="009F26E4">
        <w:rPr>
          <w:rFonts w:ascii="Times New Roman" w:hAnsi="Times New Roman" w:cs="Times New Roman"/>
          <w:lang w:val="es-ES"/>
        </w:rPr>
        <w:t>Se debe trabajar con los valores REDONDEADOS a enteros sin decimales cuando sea necesario</w:t>
      </w:r>
      <w:r>
        <w:rPr>
          <w:rFonts w:ascii="Times New Roman" w:hAnsi="Times New Roman" w:cs="Times New Roman"/>
          <w:lang w:val="es-ES"/>
        </w:rPr>
        <w:t xml:space="preserve">. </w:t>
      </w:r>
      <w:r w:rsidRPr="009F26E4">
        <w:rPr>
          <w:rFonts w:ascii="Times New Roman" w:hAnsi="Times New Roman"/>
          <w:b/>
          <w:lang w:val="es-ES"/>
        </w:rPr>
        <w:t>Para los casos que usen fechas de comparación, se deben usar las funciones adecuadas para obtener la fecha y NO USANDO FECHAS FIJAS</w:t>
      </w:r>
      <w:r w:rsidRPr="009F26E4">
        <w:rPr>
          <w:rFonts w:ascii="Times New Roman" w:hAnsi="Times New Roman"/>
          <w:lang w:val="es-ES"/>
        </w:rPr>
        <w:t>.</w:t>
      </w:r>
    </w:p>
    <w:p w14:paraId="6A0D3BF1" w14:textId="08209157" w:rsidR="002B5C1D" w:rsidRPr="009F26E4" w:rsidRDefault="002B5C1D" w:rsidP="002B5C1D">
      <w:pPr>
        <w:pStyle w:val="Prrafodelista"/>
        <w:numPr>
          <w:ilvl w:val="0"/>
          <w:numId w:val="44"/>
        </w:numPr>
        <w:spacing w:after="200" w:line="276" w:lineRule="auto"/>
        <w:jc w:val="both"/>
        <w:rPr>
          <w:rFonts w:ascii="Times New Roman" w:hAnsi="Times New Roman"/>
        </w:rPr>
      </w:pPr>
      <w:r w:rsidRPr="009F26E4">
        <w:rPr>
          <w:rFonts w:ascii="Times New Roman" w:hAnsi="Times New Roman"/>
          <w:b/>
        </w:rPr>
        <w:t xml:space="preserve">El PROCESO 1 del CASO </w:t>
      </w:r>
      <w:r w:rsidR="00AF28CC">
        <w:rPr>
          <w:rFonts w:ascii="Times New Roman" w:hAnsi="Times New Roman"/>
          <w:b/>
        </w:rPr>
        <w:t>2</w:t>
      </w:r>
      <w:r w:rsidRPr="009F26E4">
        <w:rPr>
          <w:rFonts w:ascii="Times New Roman" w:hAnsi="Times New Roman"/>
        </w:rPr>
        <w:t xml:space="preserve">, además de evaluar los aspectos del lenguaje SQL, </w:t>
      </w:r>
      <w:r w:rsidRPr="009F26E4">
        <w:rPr>
          <w:rFonts w:ascii="Times New Roman" w:hAnsi="Times New Roman"/>
          <w:b/>
        </w:rPr>
        <w:t xml:space="preserve">también debe </w:t>
      </w:r>
      <w:r w:rsidRPr="009F26E4">
        <w:rPr>
          <w:rFonts w:ascii="Times New Roman" w:hAnsi="Times New Roman"/>
          <w:b/>
          <w:lang w:val="es-ES"/>
        </w:rPr>
        <w:t>evaluar la Competencia de Empleabilidad Resolución de Problemas N1</w:t>
      </w:r>
      <w:r w:rsidRPr="009F26E4">
        <w:rPr>
          <w:rFonts w:ascii="Times New Roman" w:hAnsi="Times New Roman"/>
          <w:lang w:val="es-ES"/>
        </w:rPr>
        <w:t>. Por esta razón:</w:t>
      </w:r>
    </w:p>
    <w:p w14:paraId="18C178AD" w14:textId="77777777" w:rsidR="002B5C1D" w:rsidRPr="009F26E4" w:rsidRDefault="002B5C1D" w:rsidP="002B5C1D">
      <w:pPr>
        <w:pStyle w:val="Prrafodelista"/>
        <w:numPr>
          <w:ilvl w:val="1"/>
          <w:numId w:val="44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9F26E4">
        <w:rPr>
          <w:rFonts w:ascii="Times New Roman" w:hAnsi="Times New Roman"/>
        </w:rPr>
        <w:t xml:space="preserve">Se deben construir dos alternativas de solución, </w:t>
      </w:r>
      <w:r w:rsidRPr="009F26E4">
        <w:rPr>
          <w:rFonts w:ascii="Times New Roman" w:hAnsi="Times New Roman"/>
          <w:b/>
        </w:rPr>
        <w:t>una de ellas con uso de OPERADOR SET</w:t>
      </w:r>
      <w:r w:rsidRPr="009F26E4">
        <w:rPr>
          <w:rFonts w:ascii="Times New Roman" w:hAnsi="Times New Roman"/>
        </w:rPr>
        <w:t>.</w:t>
      </w:r>
    </w:p>
    <w:p w14:paraId="513F3C72" w14:textId="2F5EB037" w:rsidR="002B5C1D" w:rsidRPr="009F26E4" w:rsidRDefault="002B5C1D" w:rsidP="002B5C1D">
      <w:pPr>
        <w:pStyle w:val="Prrafodelista"/>
        <w:numPr>
          <w:ilvl w:val="1"/>
          <w:numId w:val="44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9F26E4">
        <w:rPr>
          <w:rFonts w:ascii="Times New Roman" w:hAnsi="Times New Roman"/>
          <w:lang w:val="es-ES"/>
        </w:rPr>
        <w:t>Se deben responder las preguntas</w:t>
      </w:r>
      <w:r>
        <w:rPr>
          <w:rFonts w:ascii="Times New Roman" w:hAnsi="Times New Roman"/>
          <w:lang w:val="es-ES"/>
        </w:rPr>
        <w:t>, como comentarios al final de su archivo .SQL</w:t>
      </w:r>
    </w:p>
    <w:p w14:paraId="735A76FC" w14:textId="77777777" w:rsidR="002B5C1D" w:rsidRPr="00902E5E" w:rsidRDefault="002B5C1D" w:rsidP="00902E5E">
      <w:pPr>
        <w:spacing w:after="0"/>
        <w:jc w:val="both"/>
        <w:rPr>
          <w:rFonts w:ascii="Times New Roman" w:hAnsi="Times New Roman" w:cs="Times New Roman"/>
        </w:rPr>
      </w:pPr>
    </w:p>
    <w:sectPr w:rsidR="002B5C1D" w:rsidRPr="00902E5E" w:rsidSect="000D1443">
      <w:headerReference w:type="default" r:id="rId12"/>
      <w:footerReference w:type="default" r:id="rId13"/>
      <w:pgSz w:w="12240" w:h="20160" w:code="5"/>
      <w:pgMar w:top="993" w:right="758" w:bottom="1417" w:left="851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6424" w14:textId="77777777" w:rsidR="0034778B" w:rsidRDefault="0034778B" w:rsidP="008046C7">
      <w:pPr>
        <w:spacing w:after="0" w:line="240" w:lineRule="auto"/>
      </w:pPr>
      <w:r>
        <w:separator/>
      </w:r>
    </w:p>
  </w:endnote>
  <w:endnote w:type="continuationSeparator" w:id="0">
    <w:p w14:paraId="287B3138" w14:textId="77777777" w:rsidR="0034778B" w:rsidRDefault="0034778B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D167" w14:textId="453B2AB6" w:rsidR="00F376E3" w:rsidRPr="00F17EAA" w:rsidRDefault="00E7301A" w:rsidP="008B6306">
    <w:pPr>
      <w:pStyle w:val="Piedepgina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021424312"/>
        <w:docPartObj>
          <w:docPartGallery w:val="Page Numbers (Bottom of Page)"/>
          <w:docPartUnique/>
        </w:docPartObj>
      </w:sdtPr>
      <w:sdtEndPr/>
      <w:sdtContent>
        <w:r w:rsidR="00F376E3" w:rsidRPr="00F17EAA">
          <w:rPr>
            <w:rFonts w:ascii="Times New Roman" w:hAnsi="Times New Roman" w:cs="Times New Roman"/>
            <w:b/>
          </w:rPr>
          <w:fldChar w:fldCharType="begin"/>
        </w:r>
        <w:r w:rsidR="00F376E3" w:rsidRPr="00F17EAA">
          <w:rPr>
            <w:rFonts w:ascii="Times New Roman" w:hAnsi="Times New Roman" w:cs="Times New Roman"/>
            <w:b/>
          </w:rPr>
          <w:instrText>PAGE   \* MERGEFORMAT</w:instrText>
        </w:r>
        <w:r w:rsidR="00F376E3" w:rsidRPr="00F17EAA">
          <w:rPr>
            <w:rFonts w:ascii="Times New Roman" w:hAnsi="Times New Roman" w:cs="Times New Roman"/>
            <w:b/>
          </w:rPr>
          <w:fldChar w:fldCharType="separate"/>
        </w:r>
        <w:r w:rsidR="00F376E3" w:rsidRPr="007964C5">
          <w:rPr>
            <w:rFonts w:ascii="Times New Roman" w:hAnsi="Times New Roman" w:cs="Times New Roman"/>
            <w:b/>
            <w:noProof/>
            <w:lang w:val="es-ES"/>
          </w:rPr>
          <w:t>8</w:t>
        </w:r>
        <w:r w:rsidR="00F376E3" w:rsidRPr="00F17EAA">
          <w:rPr>
            <w:rFonts w:ascii="Times New Roman" w:hAnsi="Times New Roman" w:cs="Times New Roman"/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69BF" w14:textId="77777777" w:rsidR="0034778B" w:rsidRDefault="0034778B" w:rsidP="008046C7">
      <w:pPr>
        <w:spacing w:after="0" w:line="240" w:lineRule="auto"/>
      </w:pPr>
      <w:r>
        <w:separator/>
      </w:r>
    </w:p>
  </w:footnote>
  <w:footnote w:type="continuationSeparator" w:id="0">
    <w:p w14:paraId="555759D0" w14:textId="77777777" w:rsidR="0034778B" w:rsidRDefault="0034778B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EE7F" w14:textId="168E56F2" w:rsidR="00F376E3" w:rsidRPr="00176213" w:rsidRDefault="00F376E3" w:rsidP="00D24CB1">
    <w:pPr>
      <w:pStyle w:val="Encabezado"/>
      <w:pBdr>
        <w:bottom w:val="single" w:sz="6" w:space="1" w:color="auto"/>
      </w:pBdr>
      <w:tabs>
        <w:tab w:val="clear" w:pos="8838"/>
      </w:tabs>
      <w:jc w:val="center"/>
      <w:rPr>
        <w:b/>
      </w:rPr>
    </w:pPr>
    <w:r w:rsidRPr="00515782">
      <w:rPr>
        <w:noProof/>
        <w:lang w:eastAsia="es-CL"/>
      </w:rPr>
      <w:drawing>
        <wp:inline distT="0" distB="0" distL="0" distR="0" wp14:anchorId="6DAA4C77" wp14:editId="73C3D73B">
          <wp:extent cx="2395330" cy="457004"/>
          <wp:effectExtent l="0" t="0" r="5080" b="635"/>
          <wp:docPr id="10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893" cy="463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B0DB3D" w14:textId="77777777" w:rsidR="00F376E3" w:rsidRDefault="00F376E3" w:rsidP="00D24C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7CA"/>
    <w:multiLevelType w:val="hybridMultilevel"/>
    <w:tmpl w:val="8FA4E96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A77F1C"/>
    <w:multiLevelType w:val="hybridMultilevel"/>
    <w:tmpl w:val="57663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21CC4"/>
    <w:multiLevelType w:val="hybridMultilevel"/>
    <w:tmpl w:val="D51E9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4B83"/>
    <w:multiLevelType w:val="hybridMultilevel"/>
    <w:tmpl w:val="705867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36E6"/>
    <w:multiLevelType w:val="hybridMultilevel"/>
    <w:tmpl w:val="9A7ABA8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D77C7"/>
    <w:multiLevelType w:val="hybridMultilevel"/>
    <w:tmpl w:val="DF229C04"/>
    <w:lvl w:ilvl="0" w:tplc="34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208736E"/>
    <w:multiLevelType w:val="hybridMultilevel"/>
    <w:tmpl w:val="053E54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F35B7"/>
    <w:multiLevelType w:val="hybridMultilevel"/>
    <w:tmpl w:val="DC9AA0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3204"/>
    <w:multiLevelType w:val="hybridMultilevel"/>
    <w:tmpl w:val="DE8E8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137ED"/>
    <w:multiLevelType w:val="hybridMultilevel"/>
    <w:tmpl w:val="91E461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37B6C"/>
    <w:multiLevelType w:val="hybridMultilevel"/>
    <w:tmpl w:val="44A257BE"/>
    <w:lvl w:ilvl="0" w:tplc="34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2" w15:restartNumberingAfterBreak="0">
    <w:nsid w:val="1E9D2EB6"/>
    <w:multiLevelType w:val="hybridMultilevel"/>
    <w:tmpl w:val="C152E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31C40"/>
    <w:multiLevelType w:val="hybridMultilevel"/>
    <w:tmpl w:val="D46239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D5CA8"/>
    <w:multiLevelType w:val="hybridMultilevel"/>
    <w:tmpl w:val="A6A4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1238D"/>
    <w:multiLevelType w:val="hybridMultilevel"/>
    <w:tmpl w:val="4516BF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12551"/>
    <w:multiLevelType w:val="hybridMultilevel"/>
    <w:tmpl w:val="AA728304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668196B"/>
    <w:multiLevelType w:val="hybridMultilevel"/>
    <w:tmpl w:val="3FF04D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43CEE"/>
    <w:multiLevelType w:val="hybridMultilevel"/>
    <w:tmpl w:val="7BD4F8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C48FB"/>
    <w:multiLevelType w:val="hybridMultilevel"/>
    <w:tmpl w:val="190C63BE"/>
    <w:lvl w:ilvl="0" w:tplc="340A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0" w15:restartNumberingAfterBreak="0">
    <w:nsid w:val="2AFF2CF9"/>
    <w:multiLevelType w:val="hybridMultilevel"/>
    <w:tmpl w:val="188C297A"/>
    <w:lvl w:ilvl="0" w:tplc="3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2D414B97"/>
    <w:multiLevelType w:val="hybridMultilevel"/>
    <w:tmpl w:val="6E02BF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4306A"/>
    <w:multiLevelType w:val="hybridMultilevel"/>
    <w:tmpl w:val="1CA656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71BA0"/>
    <w:multiLevelType w:val="hybridMultilevel"/>
    <w:tmpl w:val="FAEAA0D6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3DAB0A03"/>
    <w:multiLevelType w:val="hybridMultilevel"/>
    <w:tmpl w:val="9EE8B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1097B"/>
    <w:multiLevelType w:val="hybridMultilevel"/>
    <w:tmpl w:val="E690D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940203"/>
    <w:multiLevelType w:val="hybridMultilevel"/>
    <w:tmpl w:val="D4EE4AE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1A17747"/>
    <w:multiLevelType w:val="multilevel"/>
    <w:tmpl w:val="B9883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1EE1519"/>
    <w:multiLevelType w:val="hybridMultilevel"/>
    <w:tmpl w:val="24BA67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62ABE"/>
    <w:multiLevelType w:val="hybridMultilevel"/>
    <w:tmpl w:val="ED0A58B6"/>
    <w:lvl w:ilvl="0" w:tplc="340A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0" w15:restartNumberingAfterBreak="0">
    <w:nsid w:val="427369B6"/>
    <w:multiLevelType w:val="hybridMultilevel"/>
    <w:tmpl w:val="86E22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8D6DD9"/>
    <w:multiLevelType w:val="hybridMultilevel"/>
    <w:tmpl w:val="D6724B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6330BC"/>
    <w:multiLevelType w:val="hybridMultilevel"/>
    <w:tmpl w:val="12A6E1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151BCA"/>
    <w:multiLevelType w:val="hybridMultilevel"/>
    <w:tmpl w:val="007024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B46F5"/>
    <w:multiLevelType w:val="hybridMultilevel"/>
    <w:tmpl w:val="D7789D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F9029A"/>
    <w:multiLevelType w:val="hybridMultilevel"/>
    <w:tmpl w:val="10B413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B923B3"/>
    <w:multiLevelType w:val="hybridMultilevel"/>
    <w:tmpl w:val="777A19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C307C1"/>
    <w:multiLevelType w:val="multilevel"/>
    <w:tmpl w:val="3DD697C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8" w15:restartNumberingAfterBreak="0">
    <w:nsid w:val="55BE1DA7"/>
    <w:multiLevelType w:val="hybridMultilevel"/>
    <w:tmpl w:val="9B8CC4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006FE3"/>
    <w:multiLevelType w:val="hybridMultilevel"/>
    <w:tmpl w:val="42A63A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0B4692"/>
    <w:multiLevelType w:val="hybridMultilevel"/>
    <w:tmpl w:val="39B8B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532394"/>
    <w:multiLevelType w:val="hybridMultilevel"/>
    <w:tmpl w:val="5CC4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648E8"/>
    <w:multiLevelType w:val="hybridMultilevel"/>
    <w:tmpl w:val="487AED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F1475"/>
    <w:multiLevelType w:val="hybridMultilevel"/>
    <w:tmpl w:val="9F88D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939B3"/>
    <w:multiLevelType w:val="hybridMultilevel"/>
    <w:tmpl w:val="9A80C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E31BE"/>
    <w:multiLevelType w:val="hybridMultilevel"/>
    <w:tmpl w:val="C4CA15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D242A"/>
    <w:multiLevelType w:val="hybridMultilevel"/>
    <w:tmpl w:val="44A016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837075">
    <w:abstractNumId w:val="44"/>
  </w:num>
  <w:num w:numId="2" w16cid:durableId="1581255673">
    <w:abstractNumId w:val="29"/>
  </w:num>
  <w:num w:numId="3" w16cid:durableId="694503165">
    <w:abstractNumId w:val="5"/>
  </w:num>
  <w:num w:numId="4" w16cid:durableId="649939666">
    <w:abstractNumId w:val="30"/>
  </w:num>
  <w:num w:numId="5" w16cid:durableId="218639056">
    <w:abstractNumId w:val="0"/>
  </w:num>
  <w:num w:numId="6" w16cid:durableId="2064673872">
    <w:abstractNumId w:val="13"/>
  </w:num>
  <w:num w:numId="7" w16cid:durableId="1885097620">
    <w:abstractNumId w:val="47"/>
  </w:num>
  <w:num w:numId="8" w16cid:durableId="2052147978">
    <w:abstractNumId w:val="11"/>
  </w:num>
  <w:num w:numId="9" w16cid:durableId="2008440991">
    <w:abstractNumId w:val="46"/>
  </w:num>
  <w:num w:numId="10" w16cid:durableId="1665936616">
    <w:abstractNumId w:val="25"/>
  </w:num>
  <w:num w:numId="11" w16cid:durableId="253588569">
    <w:abstractNumId w:val="19"/>
  </w:num>
  <w:num w:numId="12" w16cid:durableId="166750374">
    <w:abstractNumId w:val="41"/>
  </w:num>
  <w:num w:numId="13" w16cid:durableId="1349256767">
    <w:abstractNumId w:val="20"/>
  </w:num>
  <w:num w:numId="14" w16cid:durableId="1469205127">
    <w:abstractNumId w:val="17"/>
  </w:num>
  <w:num w:numId="15" w16cid:durableId="1521233963">
    <w:abstractNumId w:val="34"/>
  </w:num>
  <w:num w:numId="16" w16cid:durableId="1252009977">
    <w:abstractNumId w:val="33"/>
  </w:num>
  <w:num w:numId="17" w16cid:durableId="1196313192">
    <w:abstractNumId w:val="40"/>
  </w:num>
  <w:num w:numId="18" w16cid:durableId="1041516132">
    <w:abstractNumId w:val="21"/>
  </w:num>
  <w:num w:numId="19" w16cid:durableId="1179734976">
    <w:abstractNumId w:val="28"/>
  </w:num>
  <w:num w:numId="20" w16cid:durableId="893656376">
    <w:abstractNumId w:val="45"/>
  </w:num>
  <w:num w:numId="21" w16cid:durableId="972176473">
    <w:abstractNumId w:val="24"/>
  </w:num>
  <w:num w:numId="22" w16cid:durableId="767122750">
    <w:abstractNumId w:val="23"/>
  </w:num>
  <w:num w:numId="23" w16cid:durableId="545216160">
    <w:abstractNumId w:val="26"/>
  </w:num>
  <w:num w:numId="24" w16cid:durableId="1372456828">
    <w:abstractNumId w:val="14"/>
  </w:num>
  <w:num w:numId="25" w16cid:durableId="924189077">
    <w:abstractNumId w:val="12"/>
  </w:num>
  <w:num w:numId="26" w16cid:durableId="481384614">
    <w:abstractNumId w:val="18"/>
  </w:num>
  <w:num w:numId="27" w16cid:durableId="1286808374">
    <w:abstractNumId w:val="16"/>
  </w:num>
  <w:num w:numId="28" w16cid:durableId="1425224885">
    <w:abstractNumId w:val="43"/>
  </w:num>
  <w:num w:numId="29" w16cid:durableId="2015646523">
    <w:abstractNumId w:val="42"/>
  </w:num>
  <w:num w:numId="30" w16cid:durableId="755590460">
    <w:abstractNumId w:val="36"/>
  </w:num>
  <w:num w:numId="31" w16cid:durableId="66734021">
    <w:abstractNumId w:val="32"/>
  </w:num>
  <w:num w:numId="32" w16cid:durableId="697707302">
    <w:abstractNumId w:val="22"/>
  </w:num>
  <w:num w:numId="33" w16cid:durableId="1319502942">
    <w:abstractNumId w:val="35"/>
  </w:num>
  <w:num w:numId="34" w16cid:durableId="1209494663">
    <w:abstractNumId w:val="38"/>
  </w:num>
  <w:num w:numId="35" w16cid:durableId="1353608188">
    <w:abstractNumId w:val="10"/>
  </w:num>
  <w:num w:numId="36" w16cid:durableId="726027278">
    <w:abstractNumId w:val="6"/>
  </w:num>
  <w:num w:numId="37" w16cid:durableId="291636998">
    <w:abstractNumId w:val="2"/>
  </w:num>
  <w:num w:numId="38" w16cid:durableId="1050612936">
    <w:abstractNumId w:val="9"/>
  </w:num>
  <w:num w:numId="39" w16cid:durableId="2070955884">
    <w:abstractNumId w:val="15"/>
  </w:num>
  <w:num w:numId="40" w16cid:durableId="1761488448">
    <w:abstractNumId w:val="39"/>
  </w:num>
  <w:num w:numId="41" w16cid:durableId="655185629">
    <w:abstractNumId w:val="27"/>
  </w:num>
  <w:num w:numId="42" w16cid:durableId="306280825">
    <w:abstractNumId w:val="37"/>
  </w:num>
  <w:num w:numId="43" w16cid:durableId="1839495941">
    <w:abstractNumId w:val="4"/>
  </w:num>
  <w:num w:numId="44" w16cid:durableId="674067079">
    <w:abstractNumId w:val="8"/>
  </w:num>
  <w:num w:numId="45" w16cid:durableId="2077824342">
    <w:abstractNumId w:val="1"/>
  </w:num>
  <w:num w:numId="46" w16cid:durableId="1536384094">
    <w:abstractNumId w:val="31"/>
  </w:num>
  <w:num w:numId="47" w16cid:durableId="448743647">
    <w:abstractNumId w:val="7"/>
  </w:num>
  <w:num w:numId="48" w16cid:durableId="206702928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C7"/>
    <w:rsid w:val="000010F2"/>
    <w:rsid w:val="000014A8"/>
    <w:rsid w:val="00006864"/>
    <w:rsid w:val="000106F9"/>
    <w:rsid w:val="0001101C"/>
    <w:rsid w:val="00016D96"/>
    <w:rsid w:val="0002029C"/>
    <w:rsid w:val="000225AF"/>
    <w:rsid w:val="000276B0"/>
    <w:rsid w:val="00030777"/>
    <w:rsid w:val="00031AD3"/>
    <w:rsid w:val="00031C99"/>
    <w:rsid w:val="00033211"/>
    <w:rsid w:val="00033DC1"/>
    <w:rsid w:val="0003408B"/>
    <w:rsid w:val="0003456A"/>
    <w:rsid w:val="00034BA7"/>
    <w:rsid w:val="00035E2A"/>
    <w:rsid w:val="00042B94"/>
    <w:rsid w:val="00043CAD"/>
    <w:rsid w:val="00045DAB"/>
    <w:rsid w:val="00055765"/>
    <w:rsid w:val="0005771B"/>
    <w:rsid w:val="0006048E"/>
    <w:rsid w:val="000611D5"/>
    <w:rsid w:val="00061691"/>
    <w:rsid w:val="000616E1"/>
    <w:rsid w:val="000640A8"/>
    <w:rsid w:val="00066134"/>
    <w:rsid w:val="000666D9"/>
    <w:rsid w:val="000750D3"/>
    <w:rsid w:val="000753D5"/>
    <w:rsid w:val="00082620"/>
    <w:rsid w:val="00083485"/>
    <w:rsid w:val="00084E06"/>
    <w:rsid w:val="0009277A"/>
    <w:rsid w:val="00094042"/>
    <w:rsid w:val="0009574F"/>
    <w:rsid w:val="00095801"/>
    <w:rsid w:val="000967AC"/>
    <w:rsid w:val="00096928"/>
    <w:rsid w:val="000970CB"/>
    <w:rsid w:val="000A2576"/>
    <w:rsid w:val="000A4A00"/>
    <w:rsid w:val="000A587B"/>
    <w:rsid w:val="000A7DDE"/>
    <w:rsid w:val="000B70BE"/>
    <w:rsid w:val="000C225F"/>
    <w:rsid w:val="000C4225"/>
    <w:rsid w:val="000C6971"/>
    <w:rsid w:val="000D02F6"/>
    <w:rsid w:val="000D1443"/>
    <w:rsid w:val="000D19EA"/>
    <w:rsid w:val="000D26D7"/>
    <w:rsid w:val="000D5EB7"/>
    <w:rsid w:val="000E1280"/>
    <w:rsid w:val="000E1755"/>
    <w:rsid w:val="000E37B9"/>
    <w:rsid w:val="000E70C8"/>
    <w:rsid w:val="000F3651"/>
    <w:rsid w:val="000F7FBC"/>
    <w:rsid w:val="001001DA"/>
    <w:rsid w:val="00100CB1"/>
    <w:rsid w:val="0010446C"/>
    <w:rsid w:val="001053A2"/>
    <w:rsid w:val="00106F55"/>
    <w:rsid w:val="001127C1"/>
    <w:rsid w:val="00113BED"/>
    <w:rsid w:val="001144FD"/>
    <w:rsid w:val="001176CA"/>
    <w:rsid w:val="001205FA"/>
    <w:rsid w:val="001232EB"/>
    <w:rsid w:val="0012414E"/>
    <w:rsid w:val="001249CC"/>
    <w:rsid w:val="00125440"/>
    <w:rsid w:val="00125760"/>
    <w:rsid w:val="00125D99"/>
    <w:rsid w:val="00126368"/>
    <w:rsid w:val="00127C01"/>
    <w:rsid w:val="0013130A"/>
    <w:rsid w:val="00132E28"/>
    <w:rsid w:val="00133520"/>
    <w:rsid w:val="001350D5"/>
    <w:rsid w:val="00135BFD"/>
    <w:rsid w:val="00140D54"/>
    <w:rsid w:val="00143D6A"/>
    <w:rsid w:val="0015077C"/>
    <w:rsid w:val="001537AF"/>
    <w:rsid w:val="00154371"/>
    <w:rsid w:val="00154449"/>
    <w:rsid w:val="001544D3"/>
    <w:rsid w:val="00156B4A"/>
    <w:rsid w:val="00157A46"/>
    <w:rsid w:val="001660B2"/>
    <w:rsid w:val="00171367"/>
    <w:rsid w:val="00176213"/>
    <w:rsid w:val="00176E45"/>
    <w:rsid w:val="00177D8D"/>
    <w:rsid w:val="001810C5"/>
    <w:rsid w:val="00182D0B"/>
    <w:rsid w:val="00184AF9"/>
    <w:rsid w:val="00191F65"/>
    <w:rsid w:val="00195204"/>
    <w:rsid w:val="001966FF"/>
    <w:rsid w:val="001A2DC8"/>
    <w:rsid w:val="001A2F53"/>
    <w:rsid w:val="001A4E8F"/>
    <w:rsid w:val="001A60DF"/>
    <w:rsid w:val="001A6377"/>
    <w:rsid w:val="001A6969"/>
    <w:rsid w:val="001B6A6F"/>
    <w:rsid w:val="001C20AE"/>
    <w:rsid w:val="001C432D"/>
    <w:rsid w:val="001C53A3"/>
    <w:rsid w:val="001C5639"/>
    <w:rsid w:val="001C5BCB"/>
    <w:rsid w:val="001C5CA1"/>
    <w:rsid w:val="001C66E6"/>
    <w:rsid w:val="001D0FC4"/>
    <w:rsid w:val="001D2FC6"/>
    <w:rsid w:val="001D7C59"/>
    <w:rsid w:val="001E27F9"/>
    <w:rsid w:val="001E7A7D"/>
    <w:rsid w:val="001F029A"/>
    <w:rsid w:val="001F156C"/>
    <w:rsid w:val="001F2617"/>
    <w:rsid w:val="001F266D"/>
    <w:rsid w:val="001F5091"/>
    <w:rsid w:val="001F6FBB"/>
    <w:rsid w:val="00200A0F"/>
    <w:rsid w:val="002025AE"/>
    <w:rsid w:val="0020309D"/>
    <w:rsid w:val="00217F01"/>
    <w:rsid w:val="00220632"/>
    <w:rsid w:val="00221828"/>
    <w:rsid w:val="002230E0"/>
    <w:rsid w:val="0022312E"/>
    <w:rsid w:val="00223A13"/>
    <w:rsid w:val="0023099A"/>
    <w:rsid w:val="00233604"/>
    <w:rsid w:val="00243B54"/>
    <w:rsid w:val="00245CEB"/>
    <w:rsid w:val="00246F14"/>
    <w:rsid w:val="0024747D"/>
    <w:rsid w:val="002501AC"/>
    <w:rsid w:val="00253B78"/>
    <w:rsid w:val="00253FA1"/>
    <w:rsid w:val="002545C7"/>
    <w:rsid w:val="00256FD8"/>
    <w:rsid w:val="00261645"/>
    <w:rsid w:val="00261842"/>
    <w:rsid w:val="00261C9B"/>
    <w:rsid w:val="0026425C"/>
    <w:rsid w:val="00270B2D"/>
    <w:rsid w:val="002713D0"/>
    <w:rsid w:val="002769E6"/>
    <w:rsid w:val="002800AF"/>
    <w:rsid w:val="00280471"/>
    <w:rsid w:val="00283816"/>
    <w:rsid w:val="00286AB3"/>
    <w:rsid w:val="00287070"/>
    <w:rsid w:val="00287DD2"/>
    <w:rsid w:val="00290195"/>
    <w:rsid w:val="002906C0"/>
    <w:rsid w:val="00293ED5"/>
    <w:rsid w:val="002940A0"/>
    <w:rsid w:val="002941F0"/>
    <w:rsid w:val="00296A6A"/>
    <w:rsid w:val="002A158C"/>
    <w:rsid w:val="002A1CAB"/>
    <w:rsid w:val="002A36E2"/>
    <w:rsid w:val="002A584A"/>
    <w:rsid w:val="002A60D9"/>
    <w:rsid w:val="002A76FE"/>
    <w:rsid w:val="002B33A3"/>
    <w:rsid w:val="002B36B7"/>
    <w:rsid w:val="002B448E"/>
    <w:rsid w:val="002B5C1D"/>
    <w:rsid w:val="002C1A41"/>
    <w:rsid w:val="002C43BF"/>
    <w:rsid w:val="002D1516"/>
    <w:rsid w:val="002D1733"/>
    <w:rsid w:val="002D4115"/>
    <w:rsid w:val="002D663B"/>
    <w:rsid w:val="002E0DE7"/>
    <w:rsid w:val="002E118D"/>
    <w:rsid w:val="002E3F96"/>
    <w:rsid w:val="002F0DDC"/>
    <w:rsid w:val="002F28FC"/>
    <w:rsid w:val="002F4AA1"/>
    <w:rsid w:val="002F530B"/>
    <w:rsid w:val="002F6082"/>
    <w:rsid w:val="002F7813"/>
    <w:rsid w:val="00300B47"/>
    <w:rsid w:val="00303349"/>
    <w:rsid w:val="003045DB"/>
    <w:rsid w:val="0030490A"/>
    <w:rsid w:val="0030604B"/>
    <w:rsid w:val="00306328"/>
    <w:rsid w:val="00307EA4"/>
    <w:rsid w:val="00311659"/>
    <w:rsid w:val="003122F9"/>
    <w:rsid w:val="00312E4F"/>
    <w:rsid w:val="00313E92"/>
    <w:rsid w:val="003154EF"/>
    <w:rsid w:val="00320506"/>
    <w:rsid w:val="00323EDF"/>
    <w:rsid w:val="00324487"/>
    <w:rsid w:val="00325E6C"/>
    <w:rsid w:val="00332E13"/>
    <w:rsid w:val="003334E8"/>
    <w:rsid w:val="00333B55"/>
    <w:rsid w:val="00334119"/>
    <w:rsid w:val="00335377"/>
    <w:rsid w:val="00340CE1"/>
    <w:rsid w:val="00344D83"/>
    <w:rsid w:val="00345A28"/>
    <w:rsid w:val="0034778B"/>
    <w:rsid w:val="0034795F"/>
    <w:rsid w:val="00360652"/>
    <w:rsid w:val="00362768"/>
    <w:rsid w:val="003643BF"/>
    <w:rsid w:val="00365A58"/>
    <w:rsid w:val="0037014A"/>
    <w:rsid w:val="00373897"/>
    <w:rsid w:val="00373BEF"/>
    <w:rsid w:val="00374E8E"/>
    <w:rsid w:val="00375520"/>
    <w:rsid w:val="00377351"/>
    <w:rsid w:val="003773E3"/>
    <w:rsid w:val="0038047A"/>
    <w:rsid w:val="00380CE5"/>
    <w:rsid w:val="003814ED"/>
    <w:rsid w:val="0038161F"/>
    <w:rsid w:val="00385390"/>
    <w:rsid w:val="00386D66"/>
    <w:rsid w:val="003907E4"/>
    <w:rsid w:val="00392303"/>
    <w:rsid w:val="00392D45"/>
    <w:rsid w:val="00394E61"/>
    <w:rsid w:val="003A3BC5"/>
    <w:rsid w:val="003B1604"/>
    <w:rsid w:val="003B3CFB"/>
    <w:rsid w:val="003B58CA"/>
    <w:rsid w:val="003B60CA"/>
    <w:rsid w:val="003B722F"/>
    <w:rsid w:val="003C269F"/>
    <w:rsid w:val="003C637E"/>
    <w:rsid w:val="003D31E9"/>
    <w:rsid w:val="003D368C"/>
    <w:rsid w:val="003D3B85"/>
    <w:rsid w:val="003D743B"/>
    <w:rsid w:val="003E1E27"/>
    <w:rsid w:val="003E39C3"/>
    <w:rsid w:val="003E5499"/>
    <w:rsid w:val="003E6160"/>
    <w:rsid w:val="003F0D11"/>
    <w:rsid w:val="003F0FBE"/>
    <w:rsid w:val="003F3EC8"/>
    <w:rsid w:val="003F65C6"/>
    <w:rsid w:val="003F6BC3"/>
    <w:rsid w:val="00402961"/>
    <w:rsid w:val="00403623"/>
    <w:rsid w:val="00406A09"/>
    <w:rsid w:val="00410400"/>
    <w:rsid w:val="004125E9"/>
    <w:rsid w:val="00420F67"/>
    <w:rsid w:val="004228D7"/>
    <w:rsid w:val="00422E1A"/>
    <w:rsid w:val="004253F8"/>
    <w:rsid w:val="00427F63"/>
    <w:rsid w:val="004405C7"/>
    <w:rsid w:val="00441B2B"/>
    <w:rsid w:val="00443A6D"/>
    <w:rsid w:val="00443F43"/>
    <w:rsid w:val="00445DB0"/>
    <w:rsid w:val="00450D22"/>
    <w:rsid w:val="00451E66"/>
    <w:rsid w:val="00453A87"/>
    <w:rsid w:val="00453B6C"/>
    <w:rsid w:val="004547AA"/>
    <w:rsid w:val="00456C97"/>
    <w:rsid w:val="00457728"/>
    <w:rsid w:val="00460980"/>
    <w:rsid w:val="004652E0"/>
    <w:rsid w:val="00471767"/>
    <w:rsid w:val="004734F6"/>
    <w:rsid w:val="00474E7D"/>
    <w:rsid w:val="004774CE"/>
    <w:rsid w:val="00477872"/>
    <w:rsid w:val="00480CE2"/>
    <w:rsid w:val="0048289D"/>
    <w:rsid w:val="004860B6"/>
    <w:rsid w:val="004863D6"/>
    <w:rsid w:val="00490764"/>
    <w:rsid w:val="00492BC7"/>
    <w:rsid w:val="004943A6"/>
    <w:rsid w:val="0049483C"/>
    <w:rsid w:val="00496247"/>
    <w:rsid w:val="00496E74"/>
    <w:rsid w:val="004A1547"/>
    <w:rsid w:val="004A190A"/>
    <w:rsid w:val="004B2DB4"/>
    <w:rsid w:val="004B329B"/>
    <w:rsid w:val="004B4A7B"/>
    <w:rsid w:val="004B4F75"/>
    <w:rsid w:val="004C0B70"/>
    <w:rsid w:val="004C3AD1"/>
    <w:rsid w:val="004C581E"/>
    <w:rsid w:val="004C76C7"/>
    <w:rsid w:val="004D3C31"/>
    <w:rsid w:val="004E26DD"/>
    <w:rsid w:val="004E2E35"/>
    <w:rsid w:val="004F2B1B"/>
    <w:rsid w:val="004F4B47"/>
    <w:rsid w:val="004F4C56"/>
    <w:rsid w:val="004F56D9"/>
    <w:rsid w:val="00504D59"/>
    <w:rsid w:val="00504E4D"/>
    <w:rsid w:val="00504F84"/>
    <w:rsid w:val="00505CE1"/>
    <w:rsid w:val="00505F52"/>
    <w:rsid w:val="0051187D"/>
    <w:rsid w:val="0051257B"/>
    <w:rsid w:val="005141E4"/>
    <w:rsid w:val="00514275"/>
    <w:rsid w:val="0051571A"/>
    <w:rsid w:val="00515726"/>
    <w:rsid w:val="0051576D"/>
    <w:rsid w:val="005256E3"/>
    <w:rsid w:val="005309B3"/>
    <w:rsid w:val="00531632"/>
    <w:rsid w:val="005352DF"/>
    <w:rsid w:val="00536C6F"/>
    <w:rsid w:val="00537F54"/>
    <w:rsid w:val="0054079D"/>
    <w:rsid w:val="00541EA3"/>
    <w:rsid w:val="00545B13"/>
    <w:rsid w:val="00547665"/>
    <w:rsid w:val="005540A3"/>
    <w:rsid w:val="0055445D"/>
    <w:rsid w:val="00556C39"/>
    <w:rsid w:val="0056705A"/>
    <w:rsid w:val="005707A8"/>
    <w:rsid w:val="005735B9"/>
    <w:rsid w:val="00577412"/>
    <w:rsid w:val="00577F35"/>
    <w:rsid w:val="00584FAE"/>
    <w:rsid w:val="005853B5"/>
    <w:rsid w:val="005863EA"/>
    <w:rsid w:val="00586598"/>
    <w:rsid w:val="00586E58"/>
    <w:rsid w:val="00590E57"/>
    <w:rsid w:val="00592307"/>
    <w:rsid w:val="00597823"/>
    <w:rsid w:val="005A1C91"/>
    <w:rsid w:val="005A1D0D"/>
    <w:rsid w:val="005A47C9"/>
    <w:rsid w:val="005A51ED"/>
    <w:rsid w:val="005A6BA2"/>
    <w:rsid w:val="005B104F"/>
    <w:rsid w:val="005B359E"/>
    <w:rsid w:val="005B4437"/>
    <w:rsid w:val="005B51BE"/>
    <w:rsid w:val="005B6AAC"/>
    <w:rsid w:val="005B77B8"/>
    <w:rsid w:val="005B7888"/>
    <w:rsid w:val="005C1A51"/>
    <w:rsid w:val="005C378E"/>
    <w:rsid w:val="005C3C5E"/>
    <w:rsid w:val="005D2338"/>
    <w:rsid w:val="005D2A0C"/>
    <w:rsid w:val="005D5611"/>
    <w:rsid w:val="005D59CB"/>
    <w:rsid w:val="005D6B08"/>
    <w:rsid w:val="005D732F"/>
    <w:rsid w:val="005E0B5A"/>
    <w:rsid w:val="005E51FB"/>
    <w:rsid w:val="005E5C70"/>
    <w:rsid w:val="005E6123"/>
    <w:rsid w:val="005E6722"/>
    <w:rsid w:val="005E71DF"/>
    <w:rsid w:val="005F309A"/>
    <w:rsid w:val="005F465A"/>
    <w:rsid w:val="005F64B2"/>
    <w:rsid w:val="006013E7"/>
    <w:rsid w:val="00604BBF"/>
    <w:rsid w:val="0060655D"/>
    <w:rsid w:val="00606C9F"/>
    <w:rsid w:val="00606D32"/>
    <w:rsid w:val="006105DF"/>
    <w:rsid w:val="00614EC8"/>
    <w:rsid w:val="0062138F"/>
    <w:rsid w:val="00622733"/>
    <w:rsid w:val="006242C6"/>
    <w:rsid w:val="00624A4D"/>
    <w:rsid w:val="00625B1B"/>
    <w:rsid w:val="00625D8B"/>
    <w:rsid w:val="006329CD"/>
    <w:rsid w:val="006347C0"/>
    <w:rsid w:val="00635DB7"/>
    <w:rsid w:val="00635EDE"/>
    <w:rsid w:val="00635F38"/>
    <w:rsid w:val="00636910"/>
    <w:rsid w:val="00637B87"/>
    <w:rsid w:val="00640FC2"/>
    <w:rsid w:val="00646AE2"/>
    <w:rsid w:val="00654910"/>
    <w:rsid w:val="00655003"/>
    <w:rsid w:val="00660524"/>
    <w:rsid w:val="00663EF4"/>
    <w:rsid w:val="006651DE"/>
    <w:rsid w:val="006707F6"/>
    <w:rsid w:val="00671A19"/>
    <w:rsid w:val="0067300C"/>
    <w:rsid w:val="00674686"/>
    <w:rsid w:val="006747C5"/>
    <w:rsid w:val="006771B2"/>
    <w:rsid w:val="006775C3"/>
    <w:rsid w:val="00683480"/>
    <w:rsid w:val="006901DD"/>
    <w:rsid w:val="006A2D0B"/>
    <w:rsid w:val="006A54E0"/>
    <w:rsid w:val="006A6F78"/>
    <w:rsid w:val="006B271B"/>
    <w:rsid w:val="006B28CE"/>
    <w:rsid w:val="006B3359"/>
    <w:rsid w:val="006C3966"/>
    <w:rsid w:val="006C54CE"/>
    <w:rsid w:val="006C6762"/>
    <w:rsid w:val="006D2A72"/>
    <w:rsid w:val="006D55EF"/>
    <w:rsid w:val="006D6D16"/>
    <w:rsid w:val="006E5586"/>
    <w:rsid w:val="006E617A"/>
    <w:rsid w:val="006E79E4"/>
    <w:rsid w:val="006F4974"/>
    <w:rsid w:val="006F7E2B"/>
    <w:rsid w:val="00703137"/>
    <w:rsid w:val="00703745"/>
    <w:rsid w:val="007039EE"/>
    <w:rsid w:val="00703F54"/>
    <w:rsid w:val="00705941"/>
    <w:rsid w:val="007061E0"/>
    <w:rsid w:val="00706F14"/>
    <w:rsid w:val="0071249E"/>
    <w:rsid w:val="0071656B"/>
    <w:rsid w:val="00717D9D"/>
    <w:rsid w:val="0072151F"/>
    <w:rsid w:val="00722031"/>
    <w:rsid w:val="00723BDE"/>
    <w:rsid w:val="007243BE"/>
    <w:rsid w:val="0072753C"/>
    <w:rsid w:val="007411C7"/>
    <w:rsid w:val="00741B50"/>
    <w:rsid w:val="00741EDC"/>
    <w:rsid w:val="00747B14"/>
    <w:rsid w:val="00750658"/>
    <w:rsid w:val="007513DD"/>
    <w:rsid w:val="00754751"/>
    <w:rsid w:val="00755F75"/>
    <w:rsid w:val="00755FEF"/>
    <w:rsid w:val="00757708"/>
    <w:rsid w:val="007602A1"/>
    <w:rsid w:val="0076326A"/>
    <w:rsid w:val="007638AD"/>
    <w:rsid w:val="007663AA"/>
    <w:rsid w:val="0077150E"/>
    <w:rsid w:val="00773035"/>
    <w:rsid w:val="00775C43"/>
    <w:rsid w:val="00776B1F"/>
    <w:rsid w:val="0077753C"/>
    <w:rsid w:val="00781AC6"/>
    <w:rsid w:val="00782F05"/>
    <w:rsid w:val="00784915"/>
    <w:rsid w:val="007924DB"/>
    <w:rsid w:val="00793D1B"/>
    <w:rsid w:val="00794474"/>
    <w:rsid w:val="007964C5"/>
    <w:rsid w:val="00796D74"/>
    <w:rsid w:val="007971DD"/>
    <w:rsid w:val="00797315"/>
    <w:rsid w:val="007A0068"/>
    <w:rsid w:val="007A2E0A"/>
    <w:rsid w:val="007A76AA"/>
    <w:rsid w:val="007A77E2"/>
    <w:rsid w:val="007A7B99"/>
    <w:rsid w:val="007B1B1A"/>
    <w:rsid w:val="007B7C48"/>
    <w:rsid w:val="007B7F4E"/>
    <w:rsid w:val="007C0519"/>
    <w:rsid w:val="007C07DF"/>
    <w:rsid w:val="007D1F7D"/>
    <w:rsid w:val="007D2752"/>
    <w:rsid w:val="007D5FFE"/>
    <w:rsid w:val="007D7037"/>
    <w:rsid w:val="007E0D25"/>
    <w:rsid w:val="007E243C"/>
    <w:rsid w:val="007E3D8E"/>
    <w:rsid w:val="007E447F"/>
    <w:rsid w:val="007E46DB"/>
    <w:rsid w:val="007F1379"/>
    <w:rsid w:val="007F1A6B"/>
    <w:rsid w:val="0080105F"/>
    <w:rsid w:val="008013D3"/>
    <w:rsid w:val="008046C7"/>
    <w:rsid w:val="0080540C"/>
    <w:rsid w:val="008060BD"/>
    <w:rsid w:val="00810E2D"/>
    <w:rsid w:val="00812DA0"/>
    <w:rsid w:val="00824449"/>
    <w:rsid w:val="00826C50"/>
    <w:rsid w:val="008322D9"/>
    <w:rsid w:val="008335C6"/>
    <w:rsid w:val="00833C48"/>
    <w:rsid w:val="00834B7A"/>
    <w:rsid w:val="0083726C"/>
    <w:rsid w:val="00843B1D"/>
    <w:rsid w:val="00844DCE"/>
    <w:rsid w:val="00855D43"/>
    <w:rsid w:val="00857E84"/>
    <w:rsid w:val="00860312"/>
    <w:rsid w:val="0086184B"/>
    <w:rsid w:val="00861EC3"/>
    <w:rsid w:val="00864D58"/>
    <w:rsid w:val="0086692E"/>
    <w:rsid w:val="00871D0B"/>
    <w:rsid w:val="00872CAA"/>
    <w:rsid w:val="008736BC"/>
    <w:rsid w:val="00873DE5"/>
    <w:rsid w:val="008748A3"/>
    <w:rsid w:val="00877334"/>
    <w:rsid w:val="008776CA"/>
    <w:rsid w:val="008779EF"/>
    <w:rsid w:val="0088177D"/>
    <w:rsid w:val="008901CA"/>
    <w:rsid w:val="008917FB"/>
    <w:rsid w:val="008933D9"/>
    <w:rsid w:val="008955B3"/>
    <w:rsid w:val="00897863"/>
    <w:rsid w:val="008A39BA"/>
    <w:rsid w:val="008A3CF5"/>
    <w:rsid w:val="008B0B1A"/>
    <w:rsid w:val="008B13BB"/>
    <w:rsid w:val="008B1773"/>
    <w:rsid w:val="008B3FBF"/>
    <w:rsid w:val="008B4A6B"/>
    <w:rsid w:val="008B6306"/>
    <w:rsid w:val="008C1376"/>
    <w:rsid w:val="008C1C09"/>
    <w:rsid w:val="008C23A2"/>
    <w:rsid w:val="008C34E8"/>
    <w:rsid w:val="008C5898"/>
    <w:rsid w:val="008C5973"/>
    <w:rsid w:val="008D1F18"/>
    <w:rsid w:val="008D2A49"/>
    <w:rsid w:val="008D385C"/>
    <w:rsid w:val="008D3C24"/>
    <w:rsid w:val="008D5E8C"/>
    <w:rsid w:val="008D66BB"/>
    <w:rsid w:val="008D6DCB"/>
    <w:rsid w:val="008D79C5"/>
    <w:rsid w:val="008E00AF"/>
    <w:rsid w:val="008E0337"/>
    <w:rsid w:val="008E1580"/>
    <w:rsid w:val="008E2FEA"/>
    <w:rsid w:val="008E47EC"/>
    <w:rsid w:val="008F21E3"/>
    <w:rsid w:val="008F692B"/>
    <w:rsid w:val="00900943"/>
    <w:rsid w:val="00902E5E"/>
    <w:rsid w:val="00910634"/>
    <w:rsid w:val="00917056"/>
    <w:rsid w:val="00921673"/>
    <w:rsid w:val="00921B33"/>
    <w:rsid w:val="00925251"/>
    <w:rsid w:val="00931752"/>
    <w:rsid w:val="0093472A"/>
    <w:rsid w:val="00937E2A"/>
    <w:rsid w:val="009400D8"/>
    <w:rsid w:val="00940A1C"/>
    <w:rsid w:val="00944693"/>
    <w:rsid w:val="00955AB6"/>
    <w:rsid w:val="00956621"/>
    <w:rsid w:val="0095737B"/>
    <w:rsid w:val="00957F34"/>
    <w:rsid w:val="00960350"/>
    <w:rsid w:val="009607E6"/>
    <w:rsid w:val="009637AB"/>
    <w:rsid w:val="00967473"/>
    <w:rsid w:val="00971C27"/>
    <w:rsid w:val="0097289A"/>
    <w:rsid w:val="00975918"/>
    <w:rsid w:val="00977FE6"/>
    <w:rsid w:val="00981F85"/>
    <w:rsid w:val="0098238B"/>
    <w:rsid w:val="009829FC"/>
    <w:rsid w:val="009867D4"/>
    <w:rsid w:val="0099509D"/>
    <w:rsid w:val="0099557B"/>
    <w:rsid w:val="0099655C"/>
    <w:rsid w:val="00997A98"/>
    <w:rsid w:val="009A05F4"/>
    <w:rsid w:val="009A0D46"/>
    <w:rsid w:val="009A1A1F"/>
    <w:rsid w:val="009A2C60"/>
    <w:rsid w:val="009A465C"/>
    <w:rsid w:val="009A5AF1"/>
    <w:rsid w:val="009A5B20"/>
    <w:rsid w:val="009A64C4"/>
    <w:rsid w:val="009B43EE"/>
    <w:rsid w:val="009C1C90"/>
    <w:rsid w:val="009C2FEF"/>
    <w:rsid w:val="009C4735"/>
    <w:rsid w:val="009D1BCF"/>
    <w:rsid w:val="009D4200"/>
    <w:rsid w:val="009D449E"/>
    <w:rsid w:val="009E0FFB"/>
    <w:rsid w:val="009E3AE9"/>
    <w:rsid w:val="009F21D6"/>
    <w:rsid w:val="009F26E4"/>
    <w:rsid w:val="009F4A7F"/>
    <w:rsid w:val="00A0074B"/>
    <w:rsid w:val="00A01881"/>
    <w:rsid w:val="00A026FC"/>
    <w:rsid w:val="00A0378D"/>
    <w:rsid w:val="00A0613B"/>
    <w:rsid w:val="00A121D5"/>
    <w:rsid w:val="00A14977"/>
    <w:rsid w:val="00A149D8"/>
    <w:rsid w:val="00A15BE4"/>
    <w:rsid w:val="00A1724C"/>
    <w:rsid w:val="00A17964"/>
    <w:rsid w:val="00A260F1"/>
    <w:rsid w:val="00A26B47"/>
    <w:rsid w:val="00A30BE9"/>
    <w:rsid w:val="00A33935"/>
    <w:rsid w:val="00A34F6B"/>
    <w:rsid w:val="00A35FC4"/>
    <w:rsid w:val="00A40D6B"/>
    <w:rsid w:val="00A43073"/>
    <w:rsid w:val="00A44786"/>
    <w:rsid w:val="00A475BB"/>
    <w:rsid w:val="00A47C7B"/>
    <w:rsid w:val="00A52FE6"/>
    <w:rsid w:val="00A55544"/>
    <w:rsid w:val="00A557CD"/>
    <w:rsid w:val="00A55FFE"/>
    <w:rsid w:val="00A565EA"/>
    <w:rsid w:val="00A62EA8"/>
    <w:rsid w:val="00A677FF"/>
    <w:rsid w:val="00A67D70"/>
    <w:rsid w:val="00A70375"/>
    <w:rsid w:val="00A76B9E"/>
    <w:rsid w:val="00A83FA4"/>
    <w:rsid w:val="00A920B2"/>
    <w:rsid w:val="00A96E46"/>
    <w:rsid w:val="00AA15B4"/>
    <w:rsid w:val="00AA21B3"/>
    <w:rsid w:val="00AA298B"/>
    <w:rsid w:val="00AA458F"/>
    <w:rsid w:val="00AA6DA5"/>
    <w:rsid w:val="00AB0530"/>
    <w:rsid w:val="00AB559D"/>
    <w:rsid w:val="00AB5FEF"/>
    <w:rsid w:val="00AC1667"/>
    <w:rsid w:val="00AC691B"/>
    <w:rsid w:val="00AC75A6"/>
    <w:rsid w:val="00AC7A79"/>
    <w:rsid w:val="00AD1958"/>
    <w:rsid w:val="00AD65CD"/>
    <w:rsid w:val="00AD7116"/>
    <w:rsid w:val="00AD741D"/>
    <w:rsid w:val="00AE1AA6"/>
    <w:rsid w:val="00AE1F29"/>
    <w:rsid w:val="00AE49A0"/>
    <w:rsid w:val="00AE5382"/>
    <w:rsid w:val="00AE57F5"/>
    <w:rsid w:val="00AE7C16"/>
    <w:rsid w:val="00AE7F2E"/>
    <w:rsid w:val="00AF027C"/>
    <w:rsid w:val="00AF0E30"/>
    <w:rsid w:val="00AF19CA"/>
    <w:rsid w:val="00AF28CC"/>
    <w:rsid w:val="00AF2D36"/>
    <w:rsid w:val="00AF52A2"/>
    <w:rsid w:val="00AF540D"/>
    <w:rsid w:val="00B02513"/>
    <w:rsid w:val="00B025F1"/>
    <w:rsid w:val="00B06BFC"/>
    <w:rsid w:val="00B1453D"/>
    <w:rsid w:val="00B15411"/>
    <w:rsid w:val="00B22873"/>
    <w:rsid w:val="00B2334A"/>
    <w:rsid w:val="00B3105C"/>
    <w:rsid w:val="00B3156D"/>
    <w:rsid w:val="00B32DCA"/>
    <w:rsid w:val="00B366BD"/>
    <w:rsid w:val="00B36CA9"/>
    <w:rsid w:val="00B404F0"/>
    <w:rsid w:val="00B412C6"/>
    <w:rsid w:val="00B41BD7"/>
    <w:rsid w:val="00B42D92"/>
    <w:rsid w:val="00B43B3E"/>
    <w:rsid w:val="00B47A84"/>
    <w:rsid w:val="00B523A0"/>
    <w:rsid w:val="00B54FF3"/>
    <w:rsid w:val="00B5648E"/>
    <w:rsid w:val="00B62AD4"/>
    <w:rsid w:val="00B64126"/>
    <w:rsid w:val="00B6471F"/>
    <w:rsid w:val="00B667FD"/>
    <w:rsid w:val="00B702D7"/>
    <w:rsid w:val="00B73E96"/>
    <w:rsid w:val="00B84154"/>
    <w:rsid w:val="00B853C7"/>
    <w:rsid w:val="00B861EB"/>
    <w:rsid w:val="00B911E9"/>
    <w:rsid w:val="00BB1526"/>
    <w:rsid w:val="00BB4EEC"/>
    <w:rsid w:val="00BB5A48"/>
    <w:rsid w:val="00BB671A"/>
    <w:rsid w:val="00BB677C"/>
    <w:rsid w:val="00BB7099"/>
    <w:rsid w:val="00BC18FF"/>
    <w:rsid w:val="00BC5B7C"/>
    <w:rsid w:val="00BC683A"/>
    <w:rsid w:val="00BD0FBA"/>
    <w:rsid w:val="00BD35B6"/>
    <w:rsid w:val="00BD62A2"/>
    <w:rsid w:val="00BD6E8D"/>
    <w:rsid w:val="00BD7C11"/>
    <w:rsid w:val="00BD7CBD"/>
    <w:rsid w:val="00BE303D"/>
    <w:rsid w:val="00BE4DC6"/>
    <w:rsid w:val="00BE5433"/>
    <w:rsid w:val="00BF2B27"/>
    <w:rsid w:val="00BF4866"/>
    <w:rsid w:val="00BF7034"/>
    <w:rsid w:val="00C00973"/>
    <w:rsid w:val="00C00B30"/>
    <w:rsid w:val="00C02720"/>
    <w:rsid w:val="00C06E69"/>
    <w:rsid w:val="00C15F2B"/>
    <w:rsid w:val="00C210FC"/>
    <w:rsid w:val="00C223CA"/>
    <w:rsid w:val="00C231F0"/>
    <w:rsid w:val="00C27BBE"/>
    <w:rsid w:val="00C304CB"/>
    <w:rsid w:val="00C32003"/>
    <w:rsid w:val="00C34E33"/>
    <w:rsid w:val="00C353D5"/>
    <w:rsid w:val="00C36067"/>
    <w:rsid w:val="00C3638C"/>
    <w:rsid w:val="00C37019"/>
    <w:rsid w:val="00C371B3"/>
    <w:rsid w:val="00C374BC"/>
    <w:rsid w:val="00C407FF"/>
    <w:rsid w:val="00C413BF"/>
    <w:rsid w:val="00C451B1"/>
    <w:rsid w:val="00C45A56"/>
    <w:rsid w:val="00C45B53"/>
    <w:rsid w:val="00C47B85"/>
    <w:rsid w:val="00C50488"/>
    <w:rsid w:val="00C50E59"/>
    <w:rsid w:val="00C52DBF"/>
    <w:rsid w:val="00C54012"/>
    <w:rsid w:val="00C549FA"/>
    <w:rsid w:val="00C56843"/>
    <w:rsid w:val="00C5724B"/>
    <w:rsid w:val="00C61420"/>
    <w:rsid w:val="00C70EA2"/>
    <w:rsid w:val="00C74CA3"/>
    <w:rsid w:val="00C76963"/>
    <w:rsid w:val="00C7734C"/>
    <w:rsid w:val="00C80A42"/>
    <w:rsid w:val="00C82141"/>
    <w:rsid w:val="00C84691"/>
    <w:rsid w:val="00C86022"/>
    <w:rsid w:val="00C874ED"/>
    <w:rsid w:val="00C902BD"/>
    <w:rsid w:val="00C9402D"/>
    <w:rsid w:val="00C97FA3"/>
    <w:rsid w:val="00CB08ED"/>
    <w:rsid w:val="00CB0FD5"/>
    <w:rsid w:val="00CB15DE"/>
    <w:rsid w:val="00CB2759"/>
    <w:rsid w:val="00CB382D"/>
    <w:rsid w:val="00CB42A9"/>
    <w:rsid w:val="00CB4DD9"/>
    <w:rsid w:val="00CB6034"/>
    <w:rsid w:val="00CB78A4"/>
    <w:rsid w:val="00CC012D"/>
    <w:rsid w:val="00CC015E"/>
    <w:rsid w:val="00CC13D0"/>
    <w:rsid w:val="00CC48BF"/>
    <w:rsid w:val="00CD0D62"/>
    <w:rsid w:val="00CD0EDA"/>
    <w:rsid w:val="00CD2352"/>
    <w:rsid w:val="00CD356D"/>
    <w:rsid w:val="00CD3C31"/>
    <w:rsid w:val="00CD3F9D"/>
    <w:rsid w:val="00CE2BCE"/>
    <w:rsid w:val="00CE6BDA"/>
    <w:rsid w:val="00CF244F"/>
    <w:rsid w:val="00CF2835"/>
    <w:rsid w:val="00CF4780"/>
    <w:rsid w:val="00CF4D32"/>
    <w:rsid w:val="00D00326"/>
    <w:rsid w:val="00D00E5B"/>
    <w:rsid w:val="00D023B7"/>
    <w:rsid w:val="00D042B7"/>
    <w:rsid w:val="00D056D5"/>
    <w:rsid w:val="00D06FD2"/>
    <w:rsid w:val="00D100FA"/>
    <w:rsid w:val="00D13EDE"/>
    <w:rsid w:val="00D14959"/>
    <w:rsid w:val="00D177A1"/>
    <w:rsid w:val="00D2011D"/>
    <w:rsid w:val="00D232CC"/>
    <w:rsid w:val="00D24CB1"/>
    <w:rsid w:val="00D264F5"/>
    <w:rsid w:val="00D37C73"/>
    <w:rsid w:val="00D432AE"/>
    <w:rsid w:val="00D46594"/>
    <w:rsid w:val="00D50DD3"/>
    <w:rsid w:val="00D52AB0"/>
    <w:rsid w:val="00D54C47"/>
    <w:rsid w:val="00D553F6"/>
    <w:rsid w:val="00D55F23"/>
    <w:rsid w:val="00D561A5"/>
    <w:rsid w:val="00D64DCD"/>
    <w:rsid w:val="00D65E8C"/>
    <w:rsid w:val="00D66D6B"/>
    <w:rsid w:val="00D74931"/>
    <w:rsid w:val="00D7758C"/>
    <w:rsid w:val="00D826F0"/>
    <w:rsid w:val="00D826F9"/>
    <w:rsid w:val="00D827D7"/>
    <w:rsid w:val="00D83EF4"/>
    <w:rsid w:val="00D8403F"/>
    <w:rsid w:val="00D86547"/>
    <w:rsid w:val="00D86E80"/>
    <w:rsid w:val="00D94F64"/>
    <w:rsid w:val="00D969FE"/>
    <w:rsid w:val="00D977F8"/>
    <w:rsid w:val="00DA38BF"/>
    <w:rsid w:val="00DA3996"/>
    <w:rsid w:val="00DA7ACD"/>
    <w:rsid w:val="00DB1712"/>
    <w:rsid w:val="00DB2094"/>
    <w:rsid w:val="00DB61FD"/>
    <w:rsid w:val="00DC6DA0"/>
    <w:rsid w:val="00DD1A06"/>
    <w:rsid w:val="00DD1BE9"/>
    <w:rsid w:val="00DD1CB2"/>
    <w:rsid w:val="00DD2800"/>
    <w:rsid w:val="00DD368A"/>
    <w:rsid w:val="00DD57CE"/>
    <w:rsid w:val="00DE2EFD"/>
    <w:rsid w:val="00DE5DEF"/>
    <w:rsid w:val="00DE5FAD"/>
    <w:rsid w:val="00DE62F1"/>
    <w:rsid w:val="00DF0DCF"/>
    <w:rsid w:val="00DF5192"/>
    <w:rsid w:val="00DF5AF6"/>
    <w:rsid w:val="00DF61E5"/>
    <w:rsid w:val="00DF7DBA"/>
    <w:rsid w:val="00E028D2"/>
    <w:rsid w:val="00E07447"/>
    <w:rsid w:val="00E1036E"/>
    <w:rsid w:val="00E106CE"/>
    <w:rsid w:val="00E13BB5"/>
    <w:rsid w:val="00E13DC0"/>
    <w:rsid w:val="00E14413"/>
    <w:rsid w:val="00E15FB7"/>
    <w:rsid w:val="00E1777D"/>
    <w:rsid w:val="00E22D69"/>
    <w:rsid w:val="00E24F68"/>
    <w:rsid w:val="00E25521"/>
    <w:rsid w:val="00E267AA"/>
    <w:rsid w:val="00E30D6D"/>
    <w:rsid w:val="00E31757"/>
    <w:rsid w:val="00E352F9"/>
    <w:rsid w:val="00E369C9"/>
    <w:rsid w:val="00E40649"/>
    <w:rsid w:val="00E42F14"/>
    <w:rsid w:val="00E46494"/>
    <w:rsid w:val="00E46535"/>
    <w:rsid w:val="00E46C32"/>
    <w:rsid w:val="00E50ECC"/>
    <w:rsid w:val="00E5363C"/>
    <w:rsid w:val="00E64037"/>
    <w:rsid w:val="00E65142"/>
    <w:rsid w:val="00E6520F"/>
    <w:rsid w:val="00E66B5D"/>
    <w:rsid w:val="00E7301A"/>
    <w:rsid w:val="00E743E9"/>
    <w:rsid w:val="00E74D0E"/>
    <w:rsid w:val="00E76413"/>
    <w:rsid w:val="00E77FE1"/>
    <w:rsid w:val="00E803C3"/>
    <w:rsid w:val="00E80EC4"/>
    <w:rsid w:val="00E82E52"/>
    <w:rsid w:val="00E8462C"/>
    <w:rsid w:val="00E904F7"/>
    <w:rsid w:val="00E92C8F"/>
    <w:rsid w:val="00E94A19"/>
    <w:rsid w:val="00E9686B"/>
    <w:rsid w:val="00E97034"/>
    <w:rsid w:val="00EA022A"/>
    <w:rsid w:val="00EA0750"/>
    <w:rsid w:val="00EA102E"/>
    <w:rsid w:val="00EA1D30"/>
    <w:rsid w:val="00EA3912"/>
    <w:rsid w:val="00EA43DA"/>
    <w:rsid w:val="00EA4CD5"/>
    <w:rsid w:val="00EB0A21"/>
    <w:rsid w:val="00EB0DE3"/>
    <w:rsid w:val="00EB44BB"/>
    <w:rsid w:val="00EC0C1A"/>
    <w:rsid w:val="00EC0F8C"/>
    <w:rsid w:val="00EC23D7"/>
    <w:rsid w:val="00EC4C5B"/>
    <w:rsid w:val="00EC4D7D"/>
    <w:rsid w:val="00EC56D4"/>
    <w:rsid w:val="00ED3238"/>
    <w:rsid w:val="00ED7256"/>
    <w:rsid w:val="00EE02E5"/>
    <w:rsid w:val="00EE05C6"/>
    <w:rsid w:val="00EE1586"/>
    <w:rsid w:val="00EE15C9"/>
    <w:rsid w:val="00EE4A26"/>
    <w:rsid w:val="00EE6A03"/>
    <w:rsid w:val="00EF132D"/>
    <w:rsid w:val="00EF1F6D"/>
    <w:rsid w:val="00EF5F6E"/>
    <w:rsid w:val="00EF71DE"/>
    <w:rsid w:val="00F00737"/>
    <w:rsid w:val="00F0581A"/>
    <w:rsid w:val="00F06F98"/>
    <w:rsid w:val="00F10047"/>
    <w:rsid w:val="00F1169C"/>
    <w:rsid w:val="00F12968"/>
    <w:rsid w:val="00F12BA5"/>
    <w:rsid w:val="00F146E2"/>
    <w:rsid w:val="00F15943"/>
    <w:rsid w:val="00F167A6"/>
    <w:rsid w:val="00F16F31"/>
    <w:rsid w:val="00F177EC"/>
    <w:rsid w:val="00F17EAA"/>
    <w:rsid w:val="00F211BC"/>
    <w:rsid w:val="00F216EF"/>
    <w:rsid w:val="00F253A9"/>
    <w:rsid w:val="00F25A7F"/>
    <w:rsid w:val="00F3024E"/>
    <w:rsid w:val="00F309E9"/>
    <w:rsid w:val="00F31420"/>
    <w:rsid w:val="00F326A9"/>
    <w:rsid w:val="00F33AEC"/>
    <w:rsid w:val="00F33F03"/>
    <w:rsid w:val="00F3422B"/>
    <w:rsid w:val="00F35267"/>
    <w:rsid w:val="00F353C1"/>
    <w:rsid w:val="00F36FFD"/>
    <w:rsid w:val="00F37143"/>
    <w:rsid w:val="00F376E3"/>
    <w:rsid w:val="00F37DC6"/>
    <w:rsid w:val="00F45D37"/>
    <w:rsid w:val="00F525C0"/>
    <w:rsid w:val="00F62755"/>
    <w:rsid w:val="00F64B37"/>
    <w:rsid w:val="00F64C74"/>
    <w:rsid w:val="00F8020E"/>
    <w:rsid w:val="00F92186"/>
    <w:rsid w:val="00F926E7"/>
    <w:rsid w:val="00F94B5B"/>
    <w:rsid w:val="00F94BB9"/>
    <w:rsid w:val="00F97694"/>
    <w:rsid w:val="00FA211E"/>
    <w:rsid w:val="00FA2DB0"/>
    <w:rsid w:val="00FA37CB"/>
    <w:rsid w:val="00FB0EB5"/>
    <w:rsid w:val="00FB178B"/>
    <w:rsid w:val="00FB4E76"/>
    <w:rsid w:val="00FB671F"/>
    <w:rsid w:val="00FC6287"/>
    <w:rsid w:val="00FC7059"/>
    <w:rsid w:val="00FC7397"/>
    <w:rsid w:val="00FC755B"/>
    <w:rsid w:val="00FD1D0A"/>
    <w:rsid w:val="00FD39E2"/>
    <w:rsid w:val="00FD538B"/>
    <w:rsid w:val="00FD61D6"/>
    <w:rsid w:val="00FD75C9"/>
    <w:rsid w:val="00FD7801"/>
    <w:rsid w:val="00FD7ED1"/>
    <w:rsid w:val="00FE01AE"/>
    <w:rsid w:val="00FE12CB"/>
    <w:rsid w:val="00FE4C2E"/>
    <w:rsid w:val="00FE7A26"/>
    <w:rsid w:val="00FF161D"/>
    <w:rsid w:val="00FF27FE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C9F8F"/>
  <w15:chartTrackingRefBased/>
  <w15:docId w15:val="{A0773B6C-F4A4-439D-98C7-AD37B25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6C7"/>
  </w:style>
  <w:style w:type="table" w:styleId="Tablaconcuadrcula">
    <w:name w:val="Table Grid"/>
    <w:basedOn w:val="Tablanormal"/>
    <w:uiPriority w:val="5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EA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EA022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qFormat/>
    <w:rsid w:val="00910634"/>
    <w:rPr>
      <w:i/>
      <w:iCs/>
    </w:rPr>
  </w:style>
  <w:style w:type="paragraph" w:customStyle="1" w:styleId="texto">
    <w:name w:val="texto"/>
    <w:basedOn w:val="Normal"/>
    <w:rsid w:val="00F253A9"/>
    <w:pPr>
      <w:spacing w:after="0" w:line="240" w:lineRule="auto"/>
      <w:ind w:left="2098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Cuerpo">
    <w:name w:val="Cuerpo"/>
    <w:basedOn w:val="Normal"/>
    <w:rsid w:val="00A96E46"/>
    <w:pPr>
      <w:widowControl w:val="0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customStyle="1" w:styleId="Default">
    <w:name w:val="Default"/>
    <w:rsid w:val="00A96E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TableGrid">
    <w:name w:val="TableGrid"/>
    <w:rsid w:val="007513DD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A1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741B5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1B50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41B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41B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Textoennegrita">
    <w:name w:val="Strong"/>
    <w:uiPriority w:val="99"/>
    <w:qFormat/>
    <w:rsid w:val="00741B50"/>
    <w:rPr>
      <w:rFonts w:cs="Times New Roman"/>
      <w:b/>
      <w:bCs/>
    </w:rPr>
  </w:style>
  <w:style w:type="paragraph" w:styleId="Sinespaciado">
    <w:name w:val="No Spacing"/>
    <w:uiPriority w:val="1"/>
    <w:qFormat/>
    <w:rsid w:val="00CB275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DB6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1134D-4EE1-4AD3-B70B-F4172F87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3</Pages>
  <Words>1339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 San Martín</dc:creator>
  <cp:keywords/>
  <dc:description/>
  <cp:lastModifiedBy>Jazna Meza H.</cp:lastModifiedBy>
  <cp:revision>214</cp:revision>
  <cp:lastPrinted>2021-11-03T00:52:00Z</cp:lastPrinted>
  <dcterms:created xsi:type="dcterms:W3CDTF">2019-10-01T21:43:00Z</dcterms:created>
  <dcterms:modified xsi:type="dcterms:W3CDTF">2022-09-30T23:39:00Z</dcterms:modified>
</cp:coreProperties>
</file>