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DF1" w:rsidRPr="00AB6DF1" w:rsidRDefault="00AB6DF1" w:rsidP="00AB6DF1">
      <w:pPr>
        <w:ind w:left="720" w:hanging="36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Réseaux : Analyse requête http.</w:t>
      </w:r>
    </w:p>
    <w:p w:rsidR="00AB6DF1" w:rsidRDefault="00AB6DF1" w:rsidP="0027247D">
      <w:pPr>
        <w:ind w:left="720" w:hanging="360"/>
      </w:pPr>
    </w:p>
    <w:p w:rsidR="00AB6DF1" w:rsidRDefault="00AB6DF1" w:rsidP="0027247D">
      <w:pPr>
        <w:ind w:left="720" w:hanging="360"/>
      </w:pPr>
    </w:p>
    <w:p w:rsidR="00B50D60" w:rsidRPr="0027247D" w:rsidRDefault="0027247D" w:rsidP="0027247D">
      <w:pPr>
        <w:pStyle w:val="Paragraphedeliste"/>
        <w:numPr>
          <w:ilvl w:val="0"/>
          <w:numId w:val="1"/>
        </w:numPr>
      </w:pPr>
      <w:r>
        <w:rPr>
          <w:lang w:val="fr-FR"/>
        </w:rPr>
        <w:t>TCP, DNS, http</w:t>
      </w:r>
    </w:p>
    <w:p w:rsidR="0027247D" w:rsidRDefault="00AD1E91" w:rsidP="0027247D">
      <w:pPr>
        <w:pStyle w:val="Paragraphedeliste"/>
        <w:numPr>
          <w:ilvl w:val="0"/>
          <w:numId w:val="1"/>
        </w:numPr>
      </w:pPr>
      <w:r w:rsidRPr="00AD1E91">
        <w:t>dns.qry.name=="manpages.org"</w:t>
      </w:r>
      <w:r>
        <w:t xml:space="preserve"> </w:t>
      </w:r>
      <w:r>
        <w:rPr>
          <w:b/>
          <w:bCs/>
        </w:rPr>
        <w:t>ou</w:t>
      </w:r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« </w:t>
      </w:r>
      <w:proofErr w:type="spellStart"/>
      <w:r>
        <w:t>manpages</w:t>
      </w:r>
      <w:proofErr w:type="spellEnd"/>
      <w:r>
        <w:t> »</w:t>
      </w:r>
    </w:p>
    <w:p w:rsidR="00AD1E91" w:rsidRPr="004E7378" w:rsidRDefault="00AB6DF1" w:rsidP="0027247D">
      <w:pPr>
        <w:pStyle w:val="Paragraphedeliste"/>
        <w:numPr>
          <w:ilvl w:val="0"/>
          <w:numId w:val="1"/>
        </w:numPr>
        <w:rPr>
          <w:lang w:val="en-US"/>
        </w:rPr>
      </w:pPr>
      <w:r w:rsidRPr="004E7378">
        <w:rPr>
          <w:lang w:val="en-US"/>
        </w:rPr>
        <w:t xml:space="preserve">IP </w:t>
      </w:r>
      <w:r w:rsidR="0002682A" w:rsidRPr="004E7378">
        <w:rPr>
          <w:lang w:val="en-US"/>
        </w:rPr>
        <w:t>SRC</w:t>
      </w:r>
      <w:r w:rsidRPr="004E7378">
        <w:rPr>
          <w:lang w:val="en-US"/>
        </w:rPr>
        <w:t xml:space="preserve">: 192.168.254.5 | MAC </w:t>
      </w:r>
      <w:r w:rsidR="0002682A" w:rsidRPr="004E7378">
        <w:rPr>
          <w:lang w:val="en-US"/>
        </w:rPr>
        <w:t>SRC</w:t>
      </w:r>
      <w:r w:rsidR="004E7378">
        <w:rPr>
          <w:lang w:val="en-US"/>
        </w:rPr>
        <w:t>:</w:t>
      </w:r>
      <w:r w:rsidRPr="004E7378">
        <w:rPr>
          <w:lang w:val="en-US"/>
        </w:rPr>
        <w:t xml:space="preserve"> 00 :0c :</w:t>
      </w:r>
      <w:r w:rsidR="00CB6FB3" w:rsidRPr="004E7378">
        <w:rPr>
          <w:lang w:val="en-US"/>
        </w:rPr>
        <w:t>29: d3:</w:t>
      </w:r>
      <w:r w:rsidRPr="004E7378">
        <w:rPr>
          <w:lang w:val="en-US"/>
        </w:rPr>
        <w:t xml:space="preserve"> 0e: 2c</w:t>
      </w:r>
    </w:p>
    <w:p w:rsidR="00AB6DF1" w:rsidRDefault="00AB6DF1" w:rsidP="0027247D">
      <w:pPr>
        <w:pStyle w:val="Paragraphedeliste"/>
        <w:numPr>
          <w:ilvl w:val="0"/>
          <w:numId w:val="1"/>
        </w:numPr>
      </w:pPr>
      <w:r>
        <w:t>Protocole IPv4 (0x0800)</w:t>
      </w:r>
    </w:p>
    <w:p w:rsidR="00AB6DF1" w:rsidRDefault="00AB6DF1" w:rsidP="0027247D">
      <w:pPr>
        <w:pStyle w:val="Paragraphedeliste"/>
        <w:numPr>
          <w:ilvl w:val="0"/>
          <w:numId w:val="1"/>
        </w:numPr>
      </w:pPr>
      <w:r>
        <w:t xml:space="preserve">IP </w:t>
      </w:r>
      <w:r w:rsidR="004E7378">
        <w:t>DEST</w:t>
      </w:r>
      <w:r>
        <w:t xml:space="preserve"> : 1.1.1.1 | MAC </w:t>
      </w:r>
      <w:r w:rsidR="004E7378">
        <w:t>DEST</w:t>
      </w:r>
      <w:r>
        <w:t> : 00 :50 :56 :f0 :5f :</w:t>
      </w:r>
      <w:r w:rsidR="004C4767">
        <w:t>a</w:t>
      </w:r>
      <w:r>
        <w:t>1</w:t>
      </w:r>
    </w:p>
    <w:p w:rsidR="004C4767" w:rsidRDefault="004C4767" w:rsidP="0027247D">
      <w:pPr>
        <w:pStyle w:val="Paragraphedeliste"/>
        <w:numPr>
          <w:ilvl w:val="0"/>
          <w:numId w:val="1"/>
        </w:numPr>
      </w:pPr>
      <w:r>
        <w:t xml:space="preserve">L’adresse MAC du </w:t>
      </w:r>
      <w:r w:rsidR="0002682A">
        <w:t>DEST</w:t>
      </w:r>
      <w:r>
        <w:t xml:space="preserve"> correspond à la </w:t>
      </w:r>
      <w:r>
        <w:rPr>
          <w:i/>
          <w:iCs/>
        </w:rPr>
        <w:t xml:space="preserve">default </w:t>
      </w:r>
      <w:proofErr w:type="spellStart"/>
      <w:r>
        <w:rPr>
          <w:i/>
          <w:iCs/>
        </w:rPr>
        <w:t>gateway</w:t>
      </w:r>
      <w:proofErr w:type="spellEnd"/>
      <w:r>
        <w:t>, la passerelle par défaut.   L’IP correspond au DNS SEVREUR de Google.</w:t>
      </w:r>
    </w:p>
    <w:p w:rsidR="004C4767" w:rsidRDefault="001C0221" w:rsidP="0027247D">
      <w:pPr>
        <w:pStyle w:val="Paragraphedeliste"/>
        <w:numPr>
          <w:ilvl w:val="0"/>
          <w:numId w:val="1"/>
        </w:numPr>
      </w:pPr>
      <w:r>
        <w:t xml:space="preserve">Taille header </w:t>
      </w:r>
      <w:r w:rsidR="004E7378">
        <w:t xml:space="preserve">IP </w:t>
      </w:r>
      <w:r>
        <w:t>= 20 octets. Taille totale</w:t>
      </w:r>
      <w:r w:rsidR="004E7378">
        <w:t xml:space="preserve"> (IP+TCP/UDP+APPLICAT°)</w:t>
      </w:r>
      <w:r>
        <w:t xml:space="preserve"> = 58 octets.</w:t>
      </w:r>
    </w:p>
    <w:p w:rsidR="001C0221" w:rsidRDefault="001C0221" w:rsidP="0027247D">
      <w:pPr>
        <w:pStyle w:val="Paragraphedeliste"/>
        <w:numPr>
          <w:ilvl w:val="0"/>
          <w:numId w:val="1"/>
        </w:numPr>
      </w:pPr>
      <w:r>
        <w:t>Le protocole de la couche transport est l’UDP.</w:t>
      </w:r>
    </w:p>
    <w:p w:rsidR="001C0221" w:rsidRDefault="001C0221" w:rsidP="0027247D">
      <w:pPr>
        <w:pStyle w:val="Paragraphedeliste"/>
        <w:numPr>
          <w:ilvl w:val="0"/>
          <w:numId w:val="1"/>
        </w:numPr>
      </w:pPr>
      <w:r>
        <w:t>Le port UDP SRC = 48651 et le port UDP DEST = 53. Le port SRC change pour toute machine, le port DEST 53 signifie que la couche application est du DNS.</w:t>
      </w:r>
    </w:p>
    <w:p w:rsidR="001C0221" w:rsidRDefault="00487CCD" w:rsidP="0027247D">
      <w:pPr>
        <w:pStyle w:val="Paragraphedeliste"/>
        <w:numPr>
          <w:ilvl w:val="0"/>
          <w:numId w:val="1"/>
        </w:numPr>
      </w:pPr>
      <w:r>
        <w:t>La longueur de l’entête UDP = 38 octets. Cela correspond bien car paquet IP = 58o total et donc les 58o – les 20o (header IP) = 38o.</w:t>
      </w:r>
    </w:p>
    <w:p w:rsidR="00CB6FB3" w:rsidRDefault="002F0A1C" w:rsidP="0027247D">
      <w:pPr>
        <w:pStyle w:val="Paragraphedeliste"/>
        <w:numPr>
          <w:ilvl w:val="0"/>
          <w:numId w:val="1"/>
        </w:numPr>
      </w:pPr>
      <w:r>
        <w:t xml:space="preserve">Le champs </w:t>
      </w:r>
      <w:r>
        <w:rPr>
          <w:i/>
          <w:iCs/>
        </w:rPr>
        <w:t>flag </w:t>
      </w:r>
      <w:r>
        <w:t>: si le bit est à 0 = requête, si à 1 = réponse.</w:t>
      </w:r>
    </w:p>
    <w:p w:rsidR="002F0A1C" w:rsidRDefault="002F0A1C" w:rsidP="0027247D">
      <w:pPr>
        <w:pStyle w:val="Paragraphedeliste"/>
        <w:numPr>
          <w:ilvl w:val="0"/>
          <w:numId w:val="1"/>
        </w:numPr>
      </w:pPr>
      <w:r>
        <w:t>Type A (renseigne IPv4, si « AAAA » alors IPv6), classe IN.</w:t>
      </w:r>
    </w:p>
    <w:p w:rsidR="002F0A1C" w:rsidRDefault="002F0A1C" w:rsidP="0027247D">
      <w:pPr>
        <w:pStyle w:val="Paragraphedeliste"/>
        <w:numPr>
          <w:ilvl w:val="0"/>
          <w:numId w:val="1"/>
        </w:numPr>
      </w:pPr>
      <w:r>
        <w:t>Transaction ID : 0x7cf6.</w:t>
      </w:r>
    </w:p>
    <w:p w:rsidR="002F0A1C" w:rsidRDefault="002F0A1C" w:rsidP="0027247D">
      <w:pPr>
        <w:pStyle w:val="Paragraphedeliste"/>
        <w:numPr>
          <w:ilvl w:val="0"/>
          <w:numId w:val="1"/>
        </w:numPr>
        <w:rPr>
          <w:lang w:val="en-US"/>
        </w:rPr>
      </w:pPr>
      <w:r w:rsidRPr="002F0A1C">
        <w:rPr>
          <w:lang w:val="en-US"/>
        </w:rPr>
        <w:t>IP SRC: 1.1.1.1 | MAC SRC: 00 :50 :56: f0 :5f: a1</w:t>
      </w:r>
      <w:r>
        <w:rPr>
          <w:lang w:val="en-US"/>
        </w:rPr>
        <w:t xml:space="preserve"> </w:t>
      </w:r>
    </w:p>
    <w:p w:rsidR="002F0A1C" w:rsidRPr="002F0A1C" w:rsidRDefault="002F0A1C" w:rsidP="002F0A1C">
      <w:pPr>
        <w:pStyle w:val="Paragraphedeliste"/>
      </w:pPr>
      <w:r w:rsidRPr="002F0A1C">
        <w:t>IP DEST: 192.168.254.5 | MAC DEST: 00 :0c :29: d3: 0e: 2c</w:t>
      </w:r>
    </w:p>
    <w:p w:rsidR="002F0A1C" w:rsidRDefault="002F0A1C" w:rsidP="002F0A1C">
      <w:pPr>
        <w:pStyle w:val="Paragraphedeliste"/>
        <w:numPr>
          <w:ilvl w:val="0"/>
          <w:numId w:val="1"/>
        </w:numPr>
      </w:pPr>
      <w:r>
        <w:t>Le header IP vaut toujours 20o, mais la taille du paquet vaut 10</w:t>
      </w:r>
      <w:r w:rsidR="008400DD">
        <w:t>6</w:t>
      </w:r>
      <w:r>
        <w:t>o. C’est parce que la réponse DNS se trouve dans le champs DATA.</w:t>
      </w:r>
    </w:p>
    <w:p w:rsidR="002F0A1C" w:rsidRDefault="002F0A1C" w:rsidP="002F0A1C">
      <w:pPr>
        <w:pStyle w:val="Paragraphedeliste"/>
        <w:numPr>
          <w:ilvl w:val="0"/>
          <w:numId w:val="1"/>
        </w:numPr>
      </w:pPr>
      <w:r>
        <w:t>L’identificateur de la transaction est 0x7cf6 et oui il correspond.</w:t>
      </w:r>
    </w:p>
    <w:p w:rsidR="002F0A1C" w:rsidRDefault="002F0A1C" w:rsidP="002F0A1C">
      <w:pPr>
        <w:pStyle w:val="Paragraphedeliste"/>
        <w:numPr>
          <w:ilvl w:val="0"/>
          <w:numId w:val="1"/>
        </w:numPr>
      </w:pPr>
      <w:r>
        <w:t xml:space="preserve">Il y a 3 réponses. Le TTL </w:t>
      </w:r>
      <w:r w:rsidR="00E94366">
        <w:t>correspond au temps de vie d’un paquet sur le réseau.</w:t>
      </w:r>
    </w:p>
    <w:p w:rsidR="00590957" w:rsidRDefault="00590957" w:rsidP="002F0A1C">
      <w:pPr>
        <w:pStyle w:val="Paragraphedelist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075"/>
        <w:gridCol w:w="2147"/>
        <w:gridCol w:w="2006"/>
      </w:tblGrid>
      <w:tr w:rsidR="00D243F0" w:rsidTr="00D243F0"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Application</w:t>
            </w:r>
          </w:p>
        </w:tc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DNS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Donnée/data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</w:p>
        </w:tc>
      </w:tr>
      <w:tr w:rsidR="00D243F0" w:rsidTr="00D243F0"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Transport</w:t>
            </w:r>
          </w:p>
        </w:tc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UDP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Segment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Port 53</w:t>
            </w:r>
          </w:p>
        </w:tc>
      </w:tr>
      <w:tr w:rsidR="00D243F0" w:rsidTr="00D243F0"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Internet</w:t>
            </w:r>
          </w:p>
        </w:tc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IP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Paquet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</w:p>
        </w:tc>
      </w:tr>
      <w:tr w:rsidR="00D243F0" w:rsidTr="00D243F0"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Accès réseau</w:t>
            </w:r>
          </w:p>
        </w:tc>
        <w:tc>
          <w:tcPr>
            <w:tcW w:w="2265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Ethernet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  <w:r>
              <w:t>Frame/trame</w:t>
            </w:r>
          </w:p>
        </w:tc>
        <w:tc>
          <w:tcPr>
            <w:tcW w:w="2266" w:type="dxa"/>
          </w:tcPr>
          <w:p w:rsidR="00D243F0" w:rsidRDefault="00D243F0" w:rsidP="00D243F0">
            <w:pPr>
              <w:pStyle w:val="Paragraphedeliste"/>
              <w:ind w:left="0"/>
            </w:pPr>
          </w:p>
        </w:tc>
      </w:tr>
    </w:tbl>
    <w:p w:rsidR="00590957" w:rsidRDefault="00590957" w:rsidP="00D243F0"/>
    <w:p w:rsidR="00CD1DE1" w:rsidRDefault="00CD1DE1" w:rsidP="00CD1DE1">
      <w:pPr>
        <w:pStyle w:val="Paragraphedeliste"/>
        <w:numPr>
          <w:ilvl w:val="0"/>
          <w:numId w:val="1"/>
        </w:numPr>
        <w:rPr>
          <w:lang w:val="en-US"/>
        </w:rPr>
      </w:pPr>
      <w:r w:rsidRPr="002F0A1C">
        <w:rPr>
          <w:lang w:val="en-US"/>
        </w:rPr>
        <w:t xml:space="preserve">IP SRC: </w:t>
      </w:r>
      <w:r w:rsidRPr="00CD1DE1">
        <w:rPr>
          <w:lang w:val="en-US"/>
        </w:rPr>
        <w:t xml:space="preserve">192.168.254.5 </w:t>
      </w:r>
      <w:r w:rsidRPr="002F0A1C">
        <w:rPr>
          <w:lang w:val="en-US"/>
        </w:rPr>
        <w:t xml:space="preserve">| MAC SRC: </w:t>
      </w:r>
      <w:r w:rsidRPr="00CD1DE1">
        <w:rPr>
          <w:lang w:val="en-US"/>
        </w:rPr>
        <w:t>00 :0c :29: d3: 0e: 2c</w:t>
      </w:r>
    </w:p>
    <w:p w:rsidR="00D243F0" w:rsidRDefault="00CD1DE1" w:rsidP="00CD1DE1">
      <w:pPr>
        <w:pStyle w:val="Paragraphedeliste"/>
      </w:pPr>
      <w:r w:rsidRPr="002F0A1C">
        <w:t xml:space="preserve">IP DEST: </w:t>
      </w:r>
      <w:r>
        <w:t>172.67.151.202</w:t>
      </w:r>
      <w:r w:rsidRPr="002F0A1C">
        <w:t xml:space="preserve"> | MAC DEST: </w:t>
      </w:r>
      <w:r w:rsidRPr="00CD1DE1">
        <w:t>00 :50 :56: f0 :5f: a1</w:t>
      </w:r>
    </w:p>
    <w:p w:rsidR="00CD1DE1" w:rsidRDefault="00CD1DE1" w:rsidP="00CD1DE1">
      <w:pPr>
        <w:pStyle w:val="Paragraphedeliste"/>
      </w:pPr>
    </w:p>
    <w:p w:rsidR="00CD1DE1" w:rsidRDefault="00CD1DE1" w:rsidP="00CD1DE1">
      <w:pPr>
        <w:pStyle w:val="Paragraphedeliste"/>
      </w:pPr>
      <w:r>
        <w:t>TCP, IPv4</w:t>
      </w:r>
    </w:p>
    <w:p w:rsidR="00CD1DE1" w:rsidRDefault="00CD1DE1" w:rsidP="00CD1DE1"/>
    <w:p w:rsidR="00CD1DE1" w:rsidRDefault="00CD1DE1" w:rsidP="00CD1DE1">
      <w:pPr>
        <w:pStyle w:val="Paragraphedeliste"/>
        <w:numPr>
          <w:ilvl w:val="0"/>
          <w:numId w:val="1"/>
        </w:numPr>
      </w:pPr>
      <w:r>
        <w:t>Port SRC : 39820 port DEST : 80 (http). Le port SRC est &gt; 1024 donc dynamique.</w:t>
      </w:r>
    </w:p>
    <w:p w:rsidR="00CD1DE1" w:rsidRDefault="008D6F5B" w:rsidP="00CD1DE1">
      <w:pPr>
        <w:pStyle w:val="Paragraphedeliste"/>
        <w:numPr>
          <w:ilvl w:val="0"/>
          <w:numId w:val="1"/>
        </w:numPr>
      </w:pPr>
      <w:r>
        <w:t xml:space="preserve">N° </w:t>
      </w:r>
      <w:proofErr w:type="spellStart"/>
      <w:r>
        <w:t>seq</w:t>
      </w:r>
      <w:proofErr w:type="spellEnd"/>
      <w:r>
        <w:t xml:space="preserve"> = </w:t>
      </w:r>
      <w:r w:rsidRPr="008D6F5B">
        <w:t>2951767386</w:t>
      </w:r>
      <w:r w:rsidRPr="008D6F5B">
        <w:t xml:space="preserve"> </w:t>
      </w:r>
      <w:r>
        <w:t>(= 0 en relatif) et MSS = 1460 octets</w:t>
      </w:r>
    </w:p>
    <w:p w:rsidR="008D6F5B" w:rsidRDefault="00C83701" w:rsidP="00CD1DE1">
      <w:pPr>
        <w:pStyle w:val="Paragraphedeliste"/>
        <w:numPr>
          <w:ilvl w:val="0"/>
          <w:numId w:val="1"/>
        </w:numPr>
      </w:pPr>
      <w:r>
        <w:t>Synchronisation des numéros de séquence</w:t>
      </w:r>
      <w:r w:rsidR="00D611F0">
        <w:t xml:space="preserve"> afin d’établir une connexion</w:t>
      </w:r>
      <w:r w:rsidR="008D6F5B">
        <w:t>.</w:t>
      </w:r>
    </w:p>
    <w:p w:rsidR="008D6F5B" w:rsidRDefault="00D611F0" w:rsidP="00CD1DE1">
      <w:pPr>
        <w:pStyle w:val="Paragraphedeliste"/>
        <w:numPr>
          <w:ilvl w:val="0"/>
          <w:numId w:val="1"/>
        </w:numPr>
      </w:pPr>
      <w:r>
        <w:t xml:space="preserve">N° </w:t>
      </w:r>
      <w:proofErr w:type="spellStart"/>
      <w:r>
        <w:t>seq</w:t>
      </w:r>
      <w:proofErr w:type="spellEnd"/>
      <w:r>
        <w:t xml:space="preserve"> = </w:t>
      </w:r>
      <w:r w:rsidRPr="00D611F0">
        <w:t>3049732393</w:t>
      </w:r>
      <w:r>
        <w:t xml:space="preserve"> (</w:t>
      </w:r>
      <w:r w:rsidR="004E288C">
        <w:t>0</w:t>
      </w:r>
      <w:r>
        <w:t xml:space="preserve"> en relatif). MSS = 1460o</w:t>
      </w:r>
    </w:p>
    <w:p w:rsidR="00D611F0" w:rsidRDefault="00D611F0" w:rsidP="00CD1DE1">
      <w:pPr>
        <w:pStyle w:val="Paragraphedeliste"/>
        <w:numPr>
          <w:ilvl w:val="0"/>
          <w:numId w:val="1"/>
        </w:numPr>
      </w:pPr>
      <w:r>
        <w:t>SYN signifie demande de synchronisation et ACK signifie qu’on a bien reçu la demande.</w:t>
      </w:r>
    </w:p>
    <w:p w:rsidR="00553349" w:rsidRDefault="00553349" w:rsidP="00CD1DE1">
      <w:pPr>
        <w:pStyle w:val="Paragraphedeliste"/>
        <w:numPr>
          <w:ilvl w:val="0"/>
          <w:numId w:val="1"/>
        </w:numPr>
      </w:pPr>
      <w:r>
        <w:t>Car lors de l’acquittement, le numéro est incrémenté de 1 afin de dire qu’on peut passer au segment suivant.</w:t>
      </w:r>
    </w:p>
    <w:p w:rsidR="00493E7E" w:rsidRDefault="00493E7E" w:rsidP="00CD1DE1">
      <w:pPr>
        <w:pStyle w:val="Paragraphedeliste"/>
        <w:numPr>
          <w:ilvl w:val="0"/>
          <w:numId w:val="1"/>
        </w:numPr>
      </w:pPr>
      <w:r>
        <w:t>L’indicateur ACK du client indique la connexion est établie.</w:t>
      </w:r>
    </w:p>
    <w:p w:rsidR="00493E7E" w:rsidRDefault="00493E7E" w:rsidP="00CD1DE1">
      <w:pPr>
        <w:pStyle w:val="Paragraphedeliste"/>
        <w:numPr>
          <w:ilvl w:val="0"/>
          <w:numId w:val="1"/>
        </w:numPr>
      </w:pPr>
      <w:r>
        <w:t>La connexion est établie.</w:t>
      </w:r>
    </w:p>
    <w:p w:rsidR="00493E7E" w:rsidRDefault="005D4CB5" w:rsidP="005D4CB5">
      <w:pPr>
        <w:pStyle w:val="Paragraphedeliste"/>
      </w:pPr>
      <w:r>
        <w:t xml:space="preserve"> </w:t>
      </w:r>
    </w:p>
    <w:p w:rsidR="005D4CB5" w:rsidRDefault="005D4CB5" w:rsidP="005D4CB5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</w:p>
    <w:p w:rsidR="005D4CB5" w:rsidRDefault="005D4CB5" w:rsidP="005D4CB5">
      <w:pPr>
        <w:jc w:val="center"/>
      </w:pPr>
      <w:r>
        <w:rPr>
          <w:noProof/>
        </w:rPr>
        <w:drawing>
          <wp:inline distT="0" distB="0" distL="0" distR="0">
            <wp:extent cx="2491128" cy="1036727"/>
            <wp:effectExtent l="0" t="0" r="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78" cy="10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5" w:rsidRDefault="005D4CB5" w:rsidP="004E288C"/>
    <w:p w:rsidR="004E288C" w:rsidRDefault="004E288C" w:rsidP="004E288C">
      <w:pPr>
        <w:pStyle w:val="Paragraphedeliste"/>
        <w:numPr>
          <w:ilvl w:val="0"/>
          <w:numId w:val="1"/>
        </w:numPr>
      </w:pPr>
      <w:r>
        <w:t xml:space="preserve">N° </w:t>
      </w:r>
      <w:proofErr w:type="spellStart"/>
      <w:r>
        <w:t>seq</w:t>
      </w:r>
      <w:proofErr w:type="spellEnd"/>
      <w:r>
        <w:t xml:space="preserve"> </w:t>
      </w:r>
      <w:r w:rsidRPr="004E288C">
        <w:t>2951767387</w:t>
      </w:r>
      <w:r>
        <w:t xml:space="preserve"> (1 relatif) et ACK = </w:t>
      </w:r>
      <w:r w:rsidRPr="004E288C">
        <w:t>3049732394</w:t>
      </w:r>
      <w:r w:rsidRPr="004E288C">
        <w:t xml:space="preserve"> </w:t>
      </w:r>
      <w:r>
        <w:t>(1 relatif)</w:t>
      </w:r>
    </w:p>
    <w:p w:rsidR="004E288C" w:rsidRDefault="004E288C" w:rsidP="004E288C">
      <w:pPr>
        <w:pStyle w:val="Paragraphedeliste"/>
        <w:numPr>
          <w:ilvl w:val="0"/>
          <w:numId w:val="1"/>
        </w:numPr>
      </w:pPr>
      <w:r>
        <w:t xml:space="preserve">Push et </w:t>
      </w:r>
      <w:proofErr w:type="spellStart"/>
      <w:r>
        <w:t>ack</w:t>
      </w:r>
      <w:proofErr w:type="spellEnd"/>
      <w:r>
        <w:t xml:space="preserve"> pour envoyer la requête http</w:t>
      </w:r>
    </w:p>
    <w:p w:rsidR="004E288C" w:rsidRDefault="004E288C" w:rsidP="004E288C">
      <w:pPr>
        <w:pStyle w:val="Paragraphedeliste"/>
        <w:numPr>
          <w:ilvl w:val="0"/>
          <w:numId w:val="1"/>
        </w:numPr>
      </w:pPr>
      <w:r>
        <w:t>Entête = 20o et requête 323o</w:t>
      </w:r>
    </w:p>
    <w:p w:rsidR="004E288C" w:rsidRDefault="00042E13" w:rsidP="004E288C">
      <w:pPr>
        <w:pStyle w:val="Paragraphedeliste"/>
        <w:numPr>
          <w:ilvl w:val="0"/>
          <w:numId w:val="1"/>
        </w:numPr>
      </w:pPr>
      <w:r>
        <w:t xml:space="preserve">/ </w:t>
      </w:r>
    </w:p>
    <w:p w:rsidR="00042E13" w:rsidRDefault="00042E13" w:rsidP="004E288C">
      <w:pPr>
        <w:pStyle w:val="Paragraphedeliste"/>
        <w:numPr>
          <w:ilvl w:val="0"/>
          <w:numId w:val="1"/>
        </w:numPr>
      </w:pPr>
      <w:proofErr w:type="spellStart"/>
      <w:r>
        <w:t>Next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n° = </w:t>
      </w:r>
      <w:r w:rsidRPr="00042E13">
        <w:t>3049732394</w:t>
      </w:r>
      <w:r>
        <w:t xml:space="preserve"> </w:t>
      </w:r>
    </w:p>
    <w:p w:rsidR="00434F7E" w:rsidRDefault="00434F7E" w:rsidP="004E288C">
      <w:pPr>
        <w:pStyle w:val="Paragraphedeliste"/>
        <w:numPr>
          <w:ilvl w:val="0"/>
          <w:numId w:val="1"/>
        </w:numPr>
      </w:pPr>
    </w:p>
    <w:p w:rsidR="005D4CB5" w:rsidRPr="00493E7E" w:rsidRDefault="005D4CB5" w:rsidP="005D4CB5">
      <w:pPr>
        <w:pStyle w:val="Paragraphedeliste"/>
      </w:pPr>
    </w:p>
    <w:sectPr w:rsidR="005D4CB5" w:rsidRPr="00493E7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7275" w:rsidRDefault="008C7275" w:rsidP="00AB11B3">
      <w:r>
        <w:separator/>
      </w:r>
    </w:p>
  </w:endnote>
  <w:endnote w:type="continuationSeparator" w:id="0">
    <w:p w:rsidR="008C7275" w:rsidRDefault="008C7275" w:rsidP="00AB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11B3" w:rsidRDefault="00AB11B3">
    <w:pPr>
      <w:pStyle w:val="Pieddepage"/>
    </w:pPr>
    <w:r>
      <w:t>UE-1BIS-Réseaux Informatiques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7275" w:rsidRDefault="008C7275" w:rsidP="00AB11B3">
      <w:r>
        <w:separator/>
      </w:r>
    </w:p>
  </w:footnote>
  <w:footnote w:type="continuationSeparator" w:id="0">
    <w:p w:rsidR="008C7275" w:rsidRDefault="008C7275" w:rsidP="00AB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247D" w:rsidRPr="0027247D" w:rsidRDefault="00AB11B3" w:rsidP="0027247D">
    <w:pPr>
      <w:pStyle w:val="En-tte"/>
    </w:pPr>
    <w:r>
      <w:t>BODSON Fabrice</w:t>
    </w:r>
    <w:r w:rsidR="0027247D">
      <w:t xml:space="preserve"> – 2IS1</w:t>
    </w:r>
    <w:r>
      <w:ptab w:relativeTo="margin" w:alignment="center" w:leader="none"/>
    </w:r>
    <w:r>
      <w:ptab w:relativeTo="margin" w:alignment="right" w:leader="none"/>
    </w:r>
    <w:r w:rsidR="0027247D">
      <w:t>Labo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218"/>
    <w:multiLevelType w:val="hybridMultilevel"/>
    <w:tmpl w:val="98AA1F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06A1"/>
    <w:multiLevelType w:val="hybridMultilevel"/>
    <w:tmpl w:val="5FB2C2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069C"/>
    <w:multiLevelType w:val="hybridMultilevel"/>
    <w:tmpl w:val="5B1CC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E305F"/>
    <w:multiLevelType w:val="hybridMultilevel"/>
    <w:tmpl w:val="F620E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F5E00"/>
    <w:multiLevelType w:val="hybridMultilevel"/>
    <w:tmpl w:val="D49AC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B3"/>
    <w:rsid w:val="0002682A"/>
    <w:rsid w:val="00042E13"/>
    <w:rsid w:val="000F2251"/>
    <w:rsid w:val="001C0221"/>
    <w:rsid w:val="0027247D"/>
    <w:rsid w:val="002F0A1C"/>
    <w:rsid w:val="003712B0"/>
    <w:rsid w:val="00434F7E"/>
    <w:rsid w:val="00465B4A"/>
    <w:rsid w:val="00487CCD"/>
    <w:rsid w:val="00493E7E"/>
    <w:rsid w:val="004C4767"/>
    <w:rsid w:val="004E288C"/>
    <w:rsid w:val="004E7378"/>
    <w:rsid w:val="00511456"/>
    <w:rsid w:val="00553349"/>
    <w:rsid w:val="00590957"/>
    <w:rsid w:val="005D4CB5"/>
    <w:rsid w:val="007878AF"/>
    <w:rsid w:val="008400DD"/>
    <w:rsid w:val="008C7275"/>
    <w:rsid w:val="008D6F5B"/>
    <w:rsid w:val="00AB11B3"/>
    <w:rsid w:val="00AB6DF1"/>
    <w:rsid w:val="00AD1E91"/>
    <w:rsid w:val="00B50D60"/>
    <w:rsid w:val="00C83701"/>
    <w:rsid w:val="00CB6FB3"/>
    <w:rsid w:val="00CD1DE1"/>
    <w:rsid w:val="00D243F0"/>
    <w:rsid w:val="00D611F0"/>
    <w:rsid w:val="00E94366"/>
    <w:rsid w:val="00E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A58A"/>
  <w15:chartTrackingRefBased/>
  <w15:docId w15:val="{2EF0708B-0B0E-1446-817D-7E9D34CF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11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11B3"/>
  </w:style>
  <w:style w:type="paragraph" w:styleId="Pieddepage">
    <w:name w:val="footer"/>
    <w:basedOn w:val="Normal"/>
    <w:link w:val="PieddepageCar"/>
    <w:uiPriority w:val="99"/>
    <w:unhideWhenUsed/>
    <w:rsid w:val="00AB11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11B3"/>
  </w:style>
  <w:style w:type="paragraph" w:styleId="Paragraphedeliste">
    <w:name w:val="List Paragraph"/>
    <w:basedOn w:val="Normal"/>
    <w:uiPriority w:val="34"/>
    <w:qFormat/>
    <w:rsid w:val="002724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4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4D257-0429-9141-9157-94CDB366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BODSON</dc:creator>
  <cp:keywords/>
  <dc:description/>
  <cp:lastModifiedBy>Fabrice BODSON</cp:lastModifiedBy>
  <cp:revision>16</cp:revision>
  <dcterms:created xsi:type="dcterms:W3CDTF">2020-10-20T09:11:00Z</dcterms:created>
  <dcterms:modified xsi:type="dcterms:W3CDTF">2020-11-01T16:39:00Z</dcterms:modified>
</cp:coreProperties>
</file>