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8C00"/>
          <w:sz w:val="34"/>
        </w:rPr>
        <w:t>GateBreakOpen Complete Submission Checklist</w:t>
      </w:r>
    </w:p>
    <w:p>
      <w:pPr>
        <w:jc w:val="center"/>
      </w:pPr>
      <w:r>
        <w:rPr>
          <w:i/>
          <w:sz w:val="18"/>
        </w:rPr>
        <w:t>Use this checklist before sending the submission email to GateBreakOpen.</w:t>
      </w:r>
    </w:p>
    <w:p>
      <w:pPr>
        <w:spacing w:after="80"/>
      </w:pPr>
      <w:r>
        <w:rPr>
          <w:b/>
        </w:rPr>
        <w:t>Send all submission materials by email to:</w:t>
      </w:r>
      <w:r>
        <w:t xml:space="preserve"> submission@gatebreakopen.org</w:t>
      </w:r>
    </w:p>
    <w:p>
      <w:pPr>
        <w:spacing w:after="80"/>
      </w:pPr>
      <w:r>
        <w:rPr>
          <w:b/>
        </w:rPr>
        <w:t>Suggested email subject:</w:t>
      </w:r>
      <w:r>
        <w:t xml:space="preserve"> GateBreakOpen Submission - [Article Title]</w:t>
      </w:r>
    </w:p>
    <w:p>
      <w:pPr>
        <w:spacing w:after="80"/>
      </w:pPr>
      <w:r>
        <w:t>This checklist is not a substitute for the signed Complete Publication, Privacy, and Full Policy Acceptance Form. It is a practical control sheet to help authors prepare a complete submission.</w:t>
      </w:r>
    </w:p>
    <w:p>
      <w:pPr>
        <w:pStyle w:val="Heading1"/>
      </w:pPr>
      <w:r>
        <w:rPr>
          <w:color w:val="FF8C00"/>
        </w:rPr>
        <w:t>1. Mandatory Files</w:t>
      </w:r>
    </w:p>
    <w:p>
      <w:pPr>
        <w:spacing w:after="60"/>
        <w:ind w:left="173"/>
      </w:pPr>
      <w:r>
        <w:rPr>
          <w:b/>
        </w:rPr>
        <w:t xml:space="preserve">☐ </w:t>
      </w:r>
      <w:r>
        <w:t>Main article file is attached.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Signed GateBreakOpen Complete Publication, Privacy, and Full Policy Acceptance Form is attached.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Tables are attached as separate files, if present.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Figures/images/graphs/diagrams/screenshots are attached as separate files, if present.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Appendices or supplementary files are attached, if present.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Any additional author information not included in the manuscript or form is attached.</w:t>
      </w:r>
    </w:p>
    <w:p>
      <w:pPr>
        <w:pStyle w:val="Heading1"/>
      </w:pPr>
      <w:r>
        <w:rPr>
          <w:color w:val="FF8C00"/>
        </w:rPr>
        <w:t>2. First Author and Correspondence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F2F2F2"/>
          </w:tcPr>
          <w:p>
            <w:r>
              <w:rPr>
                <w:b/>
              </w:rPr>
              <w:t>First Name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  <w:tr>
        <w:tc>
          <w:tcPr>
            <w:tcW w:type="dxa" w:w="5083"/>
            <w:vAlign w:val="center"/>
            <w:shd w:fill="F2F2F2"/>
          </w:tcPr>
          <w:p>
            <w:r>
              <w:rPr>
                <w:b/>
              </w:rPr>
              <w:t>Last Name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  <w:tr>
        <w:tc>
          <w:tcPr>
            <w:tcW w:type="dxa" w:w="5083"/>
            <w:vAlign w:val="center"/>
            <w:shd w:fill="F2F2F2"/>
          </w:tcPr>
          <w:p>
            <w:r>
              <w:rPr>
                <w:b/>
              </w:rPr>
              <w:t>Corresponding email to appear on the paper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  <w:tr>
        <w:tc>
          <w:tcPr>
            <w:tcW w:type="dxa" w:w="5083"/>
            <w:vAlign w:val="center"/>
            <w:shd w:fill="F2F2F2"/>
          </w:tcPr>
          <w:p>
            <w:r>
              <w:rPr>
                <w:b/>
              </w:rPr>
              <w:t>Private contact email, if different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  <w:tr>
        <w:tc>
          <w:tcPr>
            <w:tcW w:type="dxa" w:w="5083"/>
            <w:vAlign w:val="center"/>
            <w:shd w:fill="F2F2F2"/>
          </w:tcPr>
          <w:p>
            <w:r>
              <w:rPr>
                <w:b/>
              </w:rPr>
              <w:t>ORCID, if available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  <w:tr>
        <w:tc>
          <w:tcPr>
            <w:tcW w:type="dxa" w:w="5083"/>
            <w:vAlign w:val="center"/>
            <w:shd w:fill="F2F2F2"/>
          </w:tcPr>
          <w:p>
            <w:r>
              <w:rPr>
                <w:b/>
              </w:rPr>
              <w:t>Affiliated or Independent</w:t>
            </w:r>
          </w:p>
        </w:tc>
        <w:tc>
          <w:tcPr>
            <w:tcW w:type="dxa" w:w="5083"/>
            <w:vAlign w:val="center"/>
          </w:tcPr>
          <w:p>
            <w:r>
              <w:t>Affiliated / Independent</w:t>
            </w:r>
          </w:p>
        </w:tc>
      </w:tr>
      <w:tr>
        <w:tc>
          <w:tcPr>
            <w:tcW w:type="dxa" w:w="5083"/>
            <w:vAlign w:val="center"/>
            <w:shd w:fill="F2F2F2"/>
          </w:tcPr>
          <w:p>
            <w:r>
              <w:rPr>
                <w:b/>
              </w:rPr>
              <w:t>If affiliated, Institution or University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  <w:tr>
        <w:tc>
          <w:tcPr>
            <w:tcW w:type="dxa" w:w="5083"/>
            <w:vAlign w:val="center"/>
            <w:shd w:fill="F2F2F2"/>
          </w:tcPr>
          <w:p>
            <w:r>
              <w:rPr>
                <w:b/>
              </w:rPr>
              <w:t>If independent, write Independent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  <w:tr>
        <w:tc>
          <w:tcPr>
            <w:tcW w:type="dxa" w:w="5083"/>
            <w:vAlign w:val="center"/>
            <w:shd w:fill="F2F2F2"/>
          </w:tcPr>
          <w:p>
            <w:r>
              <w:rPr>
                <w:b/>
              </w:rPr>
              <w:t>Last academic qualification obtained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  <w:tr>
        <w:tc>
          <w:tcPr>
            <w:tcW w:type="dxa" w:w="5083"/>
            <w:vAlign w:val="center"/>
            <w:shd w:fill="F2F2F2"/>
          </w:tcPr>
          <w:p>
            <w:r>
              <w:rPr>
                <w:b/>
              </w:rPr>
              <w:t>University or certifying institution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</w:tbl>
    <w:p/>
    <w:p>
      <w:pPr>
        <w:pStyle w:val="Heading1"/>
      </w:pPr>
      <w:r>
        <w:rPr>
          <w:color w:val="FF8C00"/>
        </w:rPr>
        <w:t>3. Article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F2F2F2"/>
          </w:tcPr>
          <w:p>
            <w:r>
              <w:rPr>
                <w:b/>
              </w:rPr>
              <w:t>Article / Work Title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  <w:tr>
        <w:tc>
          <w:tcPr>
            <w:tcW w:type="dxa" w:w="5083"/>
            <w:vAlign w:val="center"/>
            <w:shd w:fill="F2F2F2"/>
          </w:tcPr>
          <w:p>
            <w:r>
              <w:rPr>
                <w:b/>
              </w:rPr>
              <w:t>Subtitle, if any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  <w:tr>
        <w:tc>
          <w:tcPr>
            <w:tcW w:type="dxa" w:w="5083"/>
            <w:vAlign w:val="center"/>
            <w:shd w:fill="F2F2F2"/>
          </w:tcPr>
          <w:p>
            <w:r>
              <w:rPr>
                <w:b/>
              </w:rPr>
              <w:t>Type of contribution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  <w:tr>
        <w:tc>
          <w:tcPr>
            <w:tcW w:type="dxa" w:w="5083"/>
            <w:vAlign w:val="center"/>
            <w:shd w:fill="F2F2F2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  <w:tr>
        <w:tc>
          <w:tcPr>
            <w:tcW w:type="dxa" w:w="5083"/>
            <w:vAlign w:val="center"/>
            <w:shd w:fill="F2F2F2"/>
          </w:tcPr>
          <w:p>
            <w:r>
              <w:rPr>
                <w:b/>
              </w:rPr>
              <w:t>Keywords, maximum 6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  <w:tr>
        <w:tc>
          <w:tcPr>
            <w:tcW w:type="dxa" w:w="5083"/>
            <w:vAlign w:val="center"/>
            <w:shd w:fill="F2F2F2"/>
          </w:tcPr>
          <w:p>
            <w:r>
              <w:rPr>
                <w:b/>
              </w:rPr>
              <w:t>Abstract, maximum 300 words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  <w:tr>
        <w:tc>
          <w:tcPr>
            <w:tcW w:type="dxa" w:w="5083"/>
            <w:vAlign w:val="center"/>
            <w:shd w:fill="F2F2F2"/>
          </w:tcPr>
          <w:p>
            <w:r>
              <w:rPr>
                <w:b/>
              </w:rPr>
              <w:t>Language of submission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</w:tbl>
    <w:p/>
    <w:p>
      <w:pPr>
        <w:pStyle w:val="Heading1"/>
      </w:pPr>
      <w:r>
        <w:rPr>
          <w:color w:val="FF8C00"/>
        </w:rPr>
        <w:t>4. Manuscript Structure</w:t>
      </w:r>
    </w:p>
    <w:p>
      <w:pPr>
        <w:spacing w:after="60"/>
        <w:ind w:left="173"/>
      </w:pPr>
      <w:r>
        <w:rPr>
          <w:b/>
        </w:rPr>
        <w:t xml:space="preserve">☐ </w:t>
      </w:r>
      <w:r>
        <w:t>Title is present.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Subtitle is present, if applicable.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Author information is present.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Abstract is present.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Area is stated.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Type of contribution is stated.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Keywords are included, maximum 6.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Objective is included, maximum 200 words if requested.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Introduction / Background is included.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Methodology Used is included, where applicable.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Main Body is included.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Discussion is included, where applicable.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Limitations are included.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Conclusion is included.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References are included.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Conduct Declaration is included.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AI Use Declaration is included.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Copyright and originality statement is included.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Conflict-of-interest statement is included.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Funding statement is included.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Data availability statement is included.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Ethics and consent statement is included, or stated as not applicable.</w:t>
      </w:r>
    </w:p>
    <w:p>
      <w:pPr>
        <w:pStyle w:val="Heading1"/>
      </w:pPr>
      <w:r>
        <w:rPr>
          <w:color w:val="FF8C00"/>
        </w:rPr>
        <w:t>5. References</w:t>
      </w:r>
    </w:p>
    <w:p>
      <w:pPr>
        <w:spacing w:after="60"/>
        <w:ind w:left="173"/>
      </w:pPr>
      <w:r>
        <w:rPr>
          <w:b/>
        </w:rPr>
        <w:t xml:space="preserve">☐ </w:t>
      </w:r>
      <w:r>
        <w:t>References are listed at the end of the paper.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References are cited within the text.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References are real, accurate, relevant, and correctly used to the best of the author's knowledge.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The author understands that GateBreakOpen may standardize reference format but does not replace author responsibility.</w:t>
      </w:r>
    </w:p>
    <w:p>
      <w:pPr>
        <w:pStyle w:val="Heading1"/>
      </w:pPr>
      <w:r>
        <w:rPr>
          <w:color w:val="FF8C00"/>
        </w:rPr>
        <w:t>6. Tables and Figures</w:t>
      </w:r>
    </w:p>
    <w:p>
      <w:pPr>
        <w:spacing w:after="60"/>
        <w:ind w:left="173"/>
      </w:pPr>
      <w:r>
        <w:rPr>
          <w:b/>
        </w:rPr>
        <w:t xml:space="preserve">☐ </w:t>
      </w:r>
      <w:r>
        <w:t>Tables and figures are submitted separately from the main text file, if present.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Each table and figure is numbered.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The manuscript indicates where each table or figure should be placed.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Each table and figure has a short description explaining what it represents.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The author confirms copyright compliance for all visual materials.</w:t>
      </w:r>
    </w:p>
    <w:p>
      <w:pPr>
        <w:pStyle w:val="Heading1"/>
      </w:pPr>
      <w:r>
        <w:rPr>
          <w:color w:val="FF8C00"/>
        </w:rPr>
        <w:t>7. Required Declarations</w:t>
      </w:r>
    </w:p>
    <w:p>
      <w:pPr>
        <w:spacing w:after="60"/>
        <w:ind w:left="173"/>
      </w:pPr>
      <w:r>
        <w:rPr>
          <w:b/>
        </w:rPr>
        <w:t xml:space="preserve">☐ </w:t>
      </w:r>
      <w:r>
        <w:t>The work is not primary human research.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The work is not primary animal research.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The work does not involve active recruitment, intervention, experimentation, clinical trial activity, human subject data collection, animal experimentation, or identifiable sensitive personal data collection.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AI use has been declared, if applicable.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Conflicts of interest have been declared, or no conflict exists.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Funding has been declared, or no funding was received.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Data availability has been stated, where applicable.</w:t>
      </w:r>
    </w:p>
    <w:p>
      <w:pPr>
        <w:pStyle w:val="Heading1"/>
      </w:pPr>
      <w:r>
        <w:rPr>
          <w:color w:val="FF8C00"/>
        </w:rPr>
        <w:t>8. Prohibited Content Check</w:t>
      </w:r>
    </w:p>
    <w:p>
      <w:pPr>
        <w:spacing w:after="60"/>
        <w:ind w:left="173"/>
      </w:pPr>
      <w:r>
        <w:rPr>
          <w:b/>
        </w:rPr>
        <w:t xml:space="preserve">☐ </w:t>
      </w:r>
      <w:r>
        <w:t>The submission does not contain racism, discrimination, denigration, hate speech, extremist propaganda, or incitement to violence.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The submission does not contain religious proselytism.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The submission does not contain terrorism-related support, terrorist propaganda, or violent extremist content.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The submission does not contain pedophilia, child sexual abuse material, or sexualized content involving minors.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The submission does not contain unlawful personal data disclosure, doxxing, or unauthorized sensitive information.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The submission does not contain copyright-infringing or unlawfully reused materials.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The author understands that serious prohibited or unlawful content may be rejected, removed, preserved as evidence, and reported to competent authorities.</w:t>
      </w:r>
    </w:p>
    <w:p>
      <w:pPr>
        <w:pStyle w:val="Heading1"/>
      </w:pPr>
      <w:r>
        <w:rPr>
          <w:color w:val="FF8C00"/>
        </w:rPr>
        <w:t>9. GateBreakOpen Policy Awareness</w:t>
      </w:r>
    </w:p>
    <w:p>
      <w:pPr>
        <w:spacing w:after="60"/>
        <w:ind w:left="173"/>
      </w:pPr>
      <w:r>
        <w:rPr>
          <w:b/>
        </w:rPr>
        <w:t xml:space="preserve">☐ </w:t>
      </w:r>
      <w:r>
        <w:t>I understand that GateBreakOpen is zero-cost and has No APC.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I understand that GateBreakOpen does not apply citation manipulation or forced references.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I understand that GateBreakOpen does not apply editorial favoritism.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I understand that GateBreakOpen does not perform peer review.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I understand that GateBreakOpen performs only formal, editorial, language, reference, guideline, format, and policy-compliance QA.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I understand that GateBreakOpen QA does not mean scientific validation, methodological approval, academic certification, or endorsement.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I understand that publication is not guaranteed.</w:t>
      </w:r>
    </w:p>
    <w:p>
      <w:pPr>
        <w:pStyle w:val="Heading1"/>
      </w:pPr>
      <w:r>
        <w:rPr>
          <w:color w:val="FF8C00"/>
        </w:rPr>
        <w:t>10. Final Pre-Send Confirmation</w:t>
      </w:r>
    </w:p>
    <w:p>
      <w:pPr>
        <w:spacing w:after="60"/>
        <w:ind w:left="173"/>
      </w:pPr>
      <w:r>
        <w:rPr>
          <w:b/>
        </w:rPr>
        <w:t xml:space="preserve">☐ </w:t>
      </w:r>
      <w:r>
        <w:t>The email subject uses: GateBreakOpen Submission - [Article Title].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All required files are attached.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The complete signed form is attached.</w:t>
      </w:r>
    </w:p>
    <w:p>
      <w:pPr>
        <w:spacing w:after="60"/>
        <w:ind w:left="173"/>
      </w:pPr>
      <w:r>
        <w:rPr>
          <w:b/>
        </w:rPr>
        <w:t xml:space="preserve">☐ </w:t>
      </w:r>
      <w:r>
        <w:t>This checklist has been completed by the author.</w:t>
      </w:r>
    </w:p>
    <w:p>
      <w:pPr>
        <w:pStyle w:val="Heading2"/>
      </w:pPr>
      <w:r>
        <w:t>Author Completion Confirmation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F2F2F2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  <w:tr>
        <w:tc>
          <w:tcPr>
            <w:tcW w:type="dxa" w:w="5083"/>
            <w:vAlign w:val="center"/>
            <w:shd w:fill="F2F2F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  <w:tr>
        <w:tc>
          <w:tcPr>
            <w:tcW w:type="dxa" w:w="5083"/>
            <w:vAlign w:val="center"/>
            <w:shd w:fill="F2F2F2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5083"/>
            <w:vAlign w:val="center"/>
          </w:tcPr>
          <w:p>
            <w:r/>
          </w:p>
        </w:tc>
      </w:tr>
    </w:tbl>
    <w:p/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