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This Cooperation Agreement (“</w:t>
      </w:r>
      <w:r>
        <w:rPr>
          <w:rFonts w:ascii="Arial" w:hAnsi="Arial" w:asciiTheme="minorBidi" w:hAnsiTheme="minorBidi"/>
          <w:b/>
          <w:bCs/>
          <w:sz w:val="20"/>
          <w:szCs w:val="20"/>
        </w:rPr>
        <w:t>Agreement</w:t>
      </w:r>
      <w:r>
        <w:rPr>
          <w:rFonts w:ascii="Arial" w:hAnsi="Arial" w:asciiTheme="minorBidi" w:hAnsiTheme="minorBidi"/>
          <w:sz w:val="20"/>
          <w:szCs w:val="20"/>
        </w:rPr>
        <w:t>”) is made and entered into effect as of [Date] (the “</w:t>
      </w:r>
      <w:r>
        <w:rPr>
          <w:rFonts w:ascii="Arial" w:hAnsi="Arial" w:asciiTheme="minorBidi" w:hAnsiTheme="minorBidi"/>
          <w:b/>
          <w:bCs/>
          <w:sz w:val="20"/>
          <w:szCs w:val="20"/>
        </w:rPr>
        <w:t>Effective Date</w:t>
      </w:r>
      <w:r>
        <w:rPr>
          <w:rFonts w:ascii="Arial" w:hAnsi="Arial" w:asciiTheme="minorBidi" w:hAnsiTheme="minorBidi"/>
          <w:sz w:val="20"/>
          <w:szCs w:val="20"/>
        </w:rPr>
        <w:t>”) by and between:</w:t>
      </w:r>
    </w:p>
    <w:p>
      <w:pPr>
        <w:pStyle w:val="PlainText"/>
        <w:spacing w:lineRule="auto" w:line="360"/>
        <w:rPr>
          <w:rFonts w:ascii="Arial" w:hAnsi="Arial" w:asciiTheme="minorBidi" w:hAnsiTheme="minorBidi"/>
          <w:sz w:val="20"/>
          <w:szCs w:val="20"/>
        </w:rPr>
      </w:pPr>
      <w:r>
        <w:rPr>
          <w:rFonts w:asciiTheme="minorBidi" w:hAnsiTheme="minorBidi" w:ascii="Arial" w:hAnsi="Arial"/>
          <w:sz w:val="20"/>
          <w:szCs w:val="20"/>
        </w:rPr>
      </w:r>
    </w:p>
    <w:p>
      <w:pPr>
        <w:pStyle w:val="PlainText"/>
        <w:numPr>
          <w:ilvl w:val="0"/>
          <w:numId w:val="14"/>
        </w:numPr>
        <w:spacing w:lineRule="auto" w:line="360"/>
        <w:rPr>
          <w:rFonts w:ascii="Arial" w:hAnsi="Arial" w:asciiTheme="minorBidi" w:hAnsiTheme="minorBidi"/>
          <w:sz w:val="20"/>
          <w:szCs w:val="20"/>
        </w:rPr>
      </w:pPr>
      <w:r>
        <w:rPr>
          <w:rFonts w:ascii="Arial" w:hAnsi="Arial" w:asciiTheme="minorBidi" w:hAnsiTheme="minorBidi"/>
          <w:sz w:val="20"/>
          <w:szCs w:val="20"/>
        </w:rPr>
        <w:t>[COMPANY NAME], a company incorporated in [Country], with its principal place of business at [address] (“</w:t>
      </w:r>
      <w:r>
        <w:rPr>
          <w:rFonts w:ascii="Arial" w:hAnsi="Arial" w:asciiTheme="minorBidi" w:hAnsiTheme="minorBidi"/>
          <w:b/>
          <w:bCs/>
          <w:sz w:val="20"/>
          <w:szCs w:val="20"/>
        </w:rPr>
        <w:t>First Party</w:t>
      </w:r>
      <w:r>
        <w:rPr>
          <w:rFonts w:ascii="Arial" w:hAnsi="Arial" w:asciiTheme="minorBidi" w:hAnsiTheme="minorBidi"/>
          <w:sz w:val="20"/>
          <w:szCs w:val="20"/>
        </w:rPr>
        <w:t>”);</w:t>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 xml:space="preserve">And </w:t>
      </w:r>
    </w:p>
    <w:p>
      <w:pPr>
        <w:pStyle w:val="PlainText"/>
        <w:numPr>
          <w:ilvl w:val="0"/>
          <w:numId w:val="14"/>
        </w:numPr>
        <w:spacing w:lineRule="auto" w:line="360"/>
        <w:rPr>
          <w:rFonts w:ascii="Arial" w:hAnsi="Arial" w:asciiTheme="minorBidi" w:hAnsiTheme="minorBidi"/>
          <w:sz w:val="20"/>
          <w:szCs w:val="20"/>
        </w:rPr>
      </w:pPr>
      <w:r>
        <w:rPr>
          <w:rFonts w:ascii="Arial" w:hAnsi="Arial" w:asciiTheme="minorBidi" w:hAnsiTheme="minorBidi"/>
          <w:sz w:val="20"/>
          <w:szCs w:val="20"/>
        </w:rPr>
        <w:t>[COMPANY NAME], a company incorporated in [Country], with its principal place of business at [address] (“</w:t>
      </w:r>
      <w:r>
        <w:rPr>
          <w:rFonts w:ascii="Arial" w:hAnsi="Arial" w:asciiTheme="minorBidi" w:hAnsiTheme="minorBidi"/>
          <w:b/>
          <w:bCs/>
          <w:sz w:val="20"/>
          <w:szCs w:val="20"/>
        </w:rPr>
        <w:t>Second Party</w:t>
      </w:r>
      <w:r>
        <w:rPr>
          <w:rFonts w:ascii="Arial" w:hAnsi="Arial" w:asciiTheme="minorBidi" w:hAnsiTheme="minorBidi"/>
          <w:sz w:val="20"/>
          <w:szCs w:val="20"/>
        </w:rPr>
        <w:t>”);</w:t>
      </w:r>
    </w:p>
    <w:p>
      <w:pPr>
        <w:pStyle w:val="PlainText"/>
        <w:numPr>
          <w:ilvl w:val="0"/>
          <w:numId w:val="14"/>
        </w:numPr>
        <w:spacing w:lineRule="auto" w:line="360"/>
        <w:jc w:val="both"/>
        <w:rPr>
          <w:rFonts w:ascii="Arial" w:hAnsi="Arial" w:asciiTheme="minorBidi" w:hAnsiTheme="minorBidi"/>
          <w:sz w:val="20"/>
          <w:szCs w:val="20"/>
        </w:rPr>
      </w:pPr>
      <w:r>
        <w:rPr>
          <w:rFonts w:ascii="Arial" w:hAnsi="Arial" w:asciiTheme="minorBidi" w:hAnsiTheme="minorBidi"/>
          <w:sz w:val="20"/>
          <w:szCs w:val="20"/>
        </w:rPr>
        <w:t>## MEMORANDUM OF UNDERSTANDING</w:t>
      </w:r>
      <w:r>
        <w:rPr>
          <w:rFonts w:ascii="Arial" w:hAnsi="Arial" w:asciiTheme="minorBidi" w:hAnsiTheme="minorBidi"/>
          <w:sz w:val="20"/>
          <w:szCs w:val="20"/>
        </w:rPr>
        <w:t>both o</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First Party and Second Party shall individually be referred to as a “</w:t>
      </w:r>
      <w:r>
        <w:rPr>
          <w:rFonts w:ascii="Arial" w:hAnsi="Arial" w:asciiTheme="minorBidi" w:hAnsiTheme="minorBidi"/>
          <w:b/>
          <w:bCs/>
          <w:sz w:val="20"/>
          <w:szCs w:val="20"/>
        </w:rPr>
        <w:t>Party</w:t>
      </w:r>
      <w:r>
        <w:rPr>
          <w:rFonts w:ascii="Arial" w:hAnsi="Arial" w:asciiTheme="minorBidi" w:hAnsiTheme="minorBidi"/>
          <w:sz w:val="20"/>
          <w:szCs w:val="20"/>
        </w:rPr>
        <w:t>” and collectively as the “</w:t>
      </w:r>
      <w:r>
        <w:rPr>
          <w:rFonts w:ascii="Arial" w:hAnsi="Arial" w:asciiTheme="minorBidi" w:hAnsiTheme="minorBidi"/>
          <w:b/>
          <w:bCs/>
          <w:sz w:val="20"/>
          <w:szCs w:val="20"/>
        </w:rPr>
        <w:t>Parties</w:t>
      </w:r>
      <w:r>
        <w:rPr>
          <w:rFonts w:ascii="Arial" w:hAnsi="Arial" w:asciiTheme="minorBidi" w:hAnsiTheme="minorBidi"/>
          <w:sz w:val="20"/>
          <w:szCs w:val="20"/>
        </w:rPr>
        <w:t>”.</w:t>
      </w:r>
    </w:p>
    <w:p>
      <w:pPr>
        <w:pStyle w:val="PlainText"/>
        <w:spacing w:lineRule="auto" w:line="360"/>
        <w:jc w:val="both"/>
        <w:rPr>
          <w:rFonts w:ascii="Arial" w:hAnsi="Arial" w:asciiTheme="minorBidi" w:hAnsiTheme="minorBidi"/>
          <w:sz w:val="20"/>
          <w:szCs w:val="20"/>
        </w:rPr>
      </w:pPr>
      <w:r>
        <w:rPr>
          <w:rFonts w:asciiTheme="minorBidi" w:hAnsiTheme="minorBidi" w:ascii="Arial" w:hAnsi="Arial"/>
          <w:sz w:val="20"/>
          <w:szCs w:val="20"/>
        </w:rPr>
      </w:r>
    </w:p>
    <w:p>
      <w:pPr>
        <w:pStyle w:val="PlainText"/>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WHEREAS:</w:t>
      </w:r>
    </w:p>
    <w:p>
      <w:pPr>
        <w:pStyle w:val="PlainText"/>
        <w:numPr>
          <w:ilvl w:val="0"/>
          <w:numId w:val="15"/>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the "First Party" and the "Second Party" desire to enter into an agreement in which they will work together to achieve the various aims and objectives relating to "The Development, Implementation and Support of the FabLab Eco-System in Singapore" (the "</w:t>
      </w:r>
      <w:r>
        <w:rPr>
          <w:rFonts w:ascii="Arial" w:hAnsi="Arial" w:asciiTheme="minorBidi" w:hAnsiTheme="minorBidi"/>
          <w:b/>
          <w:bCs/>
          <w:sz w:val="20"/>
          <w:szCs w:val="20"/>
        </w:rPr>
        <w:t>Project</w:t>
      </w:r>
      <w:r>
        <w:rPr>
          <w:rFonts w:ascii="Arial" w:hAnsi="Arial" w:asciiTheme="minorBidi" w:hAnsiTheme="minorBidi"/>
          <w:sz w:val="20"/>
          <w:szCs w:val="20"/>
        </w:rPr>
        <w:t>").</w:t>
      </w:r>
    </w:p>
    <w:p>
      <w:pPr>
        <w:pStyle w:val="PlainText"/>
        <w:numPr>
          <w:ilvl w:val="0"/>
          <w:numId w:val="15"/>
        </w:numPr>
        <w:spacing w:lineRule="auto" w:line="360"/>
        <w:jc w:val="both"/>
        <w:rPr>
          <w:rFonts w:ascii="Arial" w:hAnsi="Arial" w:asciiTheme="minorBidi" w:hAnsiTheme="minorBidi"/>
          <w:sz w:val="20"/>
          <w:szCs w:val="20"/>
        </w:rPr>
      </w:pPr>
      <w:r>
        <w:rPr>
          <w:rFonts w:ascii="Arial" w:hAnsi="Arial" w:asciiTheme="minorBidi" w:hAnsiTheme="minorBidi"/>
          <w:sz w:val="20"/>
          <w:szCs w:val="20"/>
        </w:rPr>
        <w:t>**AND WHEREAS** the parties are desirous to enter into an Agreement between them, setting out the working arrangements that each of the two agree are necessary to complete the project.</w:t>
      </w:r>
    </w:p>
    <w:p>
      <w:pPr>
        <w:pStyle w:val="PlainText"/>
        <w:numPr>
          <w:ilvl w:val="0"/>
          <w:numId w:val="1"/>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Definitions and Interpretations</w:t>
      </w:r>
    </w:p>
    <w:p>
      <w:pPr>
        <w:pStyle w:val="PlainText"/>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highlight w:val="yellow"/>
        </w:rPr>
        <w:t>[TO BE INSERTED]</w:t>
      </w:r>
    </w:p>
    <w:p>
      <w:pPr>
        <w:pStyle w:val="PlainText"/>
        <w:spacing w:lineRule="auto" w:line="360"/>
        <w:jc w:val="both"/>
        <w:rPr>
          <w:rFonts w:ascii="Arial" w:hAnsi="Arial" w:asciiTheme="minorBidi" w:hAnsiTheme="minorBidi"/>
          <w:b/>
          <w:b/>
          <w:bCs/>
          <w:sz w:val="20"/>
          <w:szCs w:val="20"/>
        </w:rPr>
      </w:pPr>
      <w:r>
        <w:rPr>
          <w:rFonts w:asciiTheme="minorBidi" w:hAnsiTheme="minorBidi" w:ascii="Arial" w:hAnsi="Arial"/>
          <w:b/>
          <w:bCs/>
          <w:sz w:val="20"/>
          <w:szCs w:val="20"/>
        </w:rPr>
      </w:r>
    </w:p>
    <w:p>
      <w:pPr>
        <w:pStyle w:val="PlainText"/>
        <w:numPr>
          <w:ilvl w:val="0"/>
          <w:numId w:val="1"/>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Subject of the Agreement</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The purpose of this Agreement is to provide the framework, the scope of work, terms and conditions, and responsibilities of the parties associated with their work on the Project. This entails conceptualization and joint research, development and implementation programs, trainings, exchange visits and networking among others including:</w:t>
      </w:r>
      <w:r>
        <w:rPr>
          <w:rFonts w:ascii="Arial" w:hAnsi="Arial" w:asciiTheme="minorBidi" w:hAnsiTheme="minorBidi"/>
          <w:sz w:val="20"/>
          <w:szCs w:val="20"/>
        </w:rPr>
        <w:t xml:space="preserve">   </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1. Design of the FabLab Eco-System;</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2. Processing of digital manufacturing workflows;</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3. IT integration and development of IT for FabLab;</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4. Training and certification of FabLab community members in digital design and manufacturing;</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5. Payment integration for the FabLab community members' digital manufacturing workflows; and</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      </w:t>
      </w:r>
      <w:r>
        <w:rPr>
          <w:rFonts w:ascii="Arial" w:hAnsi="Arial" w:asciiTheme="minorBidi" w:hAnsiTheme="minorBidi"/>
          <w:sz w:val="20"/>
          <w:szCs w:val="20"/>
        </w:rPr>
        <w:t>6. Access control to the systems and premises involved in the FabLab Eco-System.</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The details of the above items shall be further discussed and agreed by the Parties separately (“</w:t>
      </w:r>
      <w:r>
        <w:rPr>
          <w:rFonts w:ascii="Arial" w:hAnsi="Arial" w:asciiTheme="minorBidi" w:hAnsiTheme="minorBidi"/>
          <w:b/>
          <w:bCs/>
          <w:sz w:val="20"/>
          <w:szCs w:val="20"/>
        </w:rPr>
        <w:t>Terms of Reference</w:t>
      </w:r>
      <w:r>
        <w:rPr>
          <w:rFonts w:ascii="Arial" w:hAnsi="Arial" w:asciiTheme="minorBidi" w:hAnsiTheme="minorBidi"/>
          <w:sz w:val="20"/>
          <w:szCs w:val="20"/>
        </w:rPr>
        <w:t xml:space="preserve">”). Each Terms of Reference shall constitute an integral part of this Agreement and subject to the same term and condition. </w:t>
      </w:r>
    </w:p>
    <w:p>
      <w:pPr>
        <w:pStyle w:val="PlainText"/>
        <w:numPr>
          <w:ilvl w:val="0"/>
          <w:numId w:val="1"/>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3Term of the Agreement</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2.1 This Agreement shall be in full force and effective as of the Effective Date for 1 (one) year and can be extended for subsequent years by the Parties mutual agreement. </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2.2 Either Party may terminate their participation in this Agreement at any time by providing 30 (thirty) days’ written notice to the other Party.</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2.3 Upon termination, all contributions made by the terminating Party up to the date of termination shall remain subject to the terms of this Agreement.</w:t>
      </w:r>
    </w:p>
    <w:p>
      <w:pPr>
        <w:pStyle w:val="PlainText"/>
        <w:spacing w:lineRule="auto" w:line="360"/>
        <w:jc w:val="both"/>
        <w:rPr>
          <w:rFonts w:ascii="Arial" w:hAnsi="Arial" w:asciiTheme="minorBidi" w:hAnsiTheme="minorBidi"/>
          <w:sz w:val="20"/>
          <w:szCs w:val="20"/>
        </w:rPr>
      </w:pPr>
      <w:r>
        <w:rPr/>
      </w:r>
    </w:p>
    <w:p>
      <w:pPr>
        <w:pStyle w:val="PlainText"/>
        <w:numPr>
          <w:ilvl w:val="0"/>
          <w:numId w:val="1"/>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7. Invited Parties</w:t>
      </w:r>
    </w:p>
    <w:p>
      <w:pPr>
        <w:pStyle w:val="PlainText"/>
        <w:numPr>
          <w:ilvl w:val="0"/>
          <w:numId w:val="2"/>
        </w:numPr>
        <w:spacing w:lineRule="auto" w:line="360"/>
        <w:jc w:val="both"/>
        <w:rPr>
          <w:rFonts w:ascii="Arial" w:hAnsi="Arial" w:asciiTheme="minorBidi" w:hAnsiTheme="minorBidi"/>
          <w:sz w:val="20"/>
          <w:szCs w:val="20"/>
        </w:rPr>
      </w:pPr>
      <w:r>
        <w:rPr>
          <w:rFonts w:ascii="Arial" w:hAnsi="Arial" w:asciiTheme="minorBidi" w:hAnsiTheme="minorBidi"/>
          <w:sz w:val="20"/>
          <w:szCs w:val="20"/>
        </w:rPr>
        <w:t>Where the Parties deem fit, helpful or convenient, by mutual decision or consent, they may invite individuals or entities from private, public, academic or other sectors (“</w:t>
      </w:r>
      <w:r>
        <w:rPr>
          <w:rFonts w:ascii="Arial" w:hAnsi="Arial" w:asciiTheme="minorBidi" w:hAnsiTheme="minorBidi"/>
          <w:b/>
          <w:bCs/>
          <w:sz w:val="20"/>
          <w:szCs w:val="20"/>
        </w:rPr>
        <w:t>Invited Party</w:t>
      </w:r>
      <w:r>
        <w:rPr>
          <w:rFonts w:ascii="Arial" w:hAnsi="Arial" w:asciiTheme="minorBidi" w:hAnsiTheme="minorBidi"/>
          <w:sz w:val="20"/>
          <w:szCs w:val="20"/>
        </w:rPr>
        <w:t>”) to support and contribute to the objectives described herein, provided that the Invited Party can directly and meaningfully contribute to the achievement of the objectives of this Agreement.</w:t>
      </w:r>
    </w:p>
    <w:p>
      <w:pPr>
        <w:pStyle w:val="PlainText"/>
        <w:numPr>
          <w:ilvl w:val="0"/>
          <w:numId w:val="2"/>
        </w:numPr>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The Invited Party shall consent in writing to comply with the content of this Agreement and be bound by the commitments and undertakings provided herein (excluding any rights, benefits or interest considered). </w:t>
      </w:r>
    </w:p>
    <w:p>
      <w:pPr>
        <w:pStyle w:val="PlainText"/>
        <w:numPr>
          <w:ilvl w:val="0"/>
          <w:numId w:val="2"/>
        </w:numPr>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The Invited Party shall not be a party to this Agreement or have any authority over the Scope of Objectives or decisions made for this purpose. </w:t>
      </w:r>
    </w:p>
    <w:p>
      <w:pPr>
        <w:pStyle w:val="PlainText"/>
        <w:numPr>
          <w:ilvl w:val="0"/>
          <w:numId w:val="3"/>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8. Intellectual Property</w:t>
      </w:r>
    </w:p>
    <w:p>
      <w:pPr>
        <w:pStyle w:val="PlainText"/>
        <w:numPr>
          <w:ilvl w:val="0"/>
          <w:numId w:val="4"/>
        </w:numPr>
        <w:spacing w:lineRule="auto" w:line="360"/>
        <w:jc w:val="both"/>
        <w:rPr>
          <w:rFonts w:ascii="Arial" w:hAnsi="Arial" w:asciiTheme="minorBidi" w:hAnsiTheme="minorBidi"/>
          <w:sz w:val="20"/>
          <w:szCs w:val="20"/>
        </w:rPr>
      </w:pPr>
      <w:r>
        <w:rPr>
          <w:rFonts w:ascii="Arial" w:hAnsi="Arial" w:asciiTheme="minorBidi" w:hAnsiTheme="minorBidi"/>
          <w:sz w:val="20"/>
          <w:szCs w:val="20"/>
        </w:rPr>
        <w:t>By contributing to the Project or contributing to fulfill the content of this Agreement, each Party grants to the public a perpetual, irrevocable, non-exclusive, worldwide, royalty-free license to use, modify, distribute, and sublicense their contributions including but not limited to source codes, documentation, reports, analysis, designs, and other intellectual properties, etc. (“</w:t>
      </w:r>
      <w:r>
        <w:rPr>
          <w:rFonts w:ascii="Arial" w:hAnsi="Arial" w:asciiTheme="minorBidi" w:hAnsiTheme="minorBidi"/>
          <w:b/>
          <w:bCs/>
          <w:sz w:val="20"/>
          <w:szCs w:val="20"/>
        </w:rPr>
        <w:t>IP</w:t>
      </w:r>
      <w:r>
        <w:rPr>
          <w:rFonts w:ascii="Arial" w:hAnsi="Arial" w:asciiTheme="minorBidi" w:hAnsiTheme="minorBidi"/>
          <w:sz w:val="20"/>
          <w:szCs w:val="20"/>
        </w:rPr>
        <w:t>”) under the applicable laws and regulations (the "</w:t>
      </w:r>
      <w:r>
        <w:rPr>
          <w:rFonts w:ascii="Arial" w:hAnsi="Arial" w:asciiTheme="minorBidi" w:hAnsiTheme="minorBidi"/>
          <w:b/>
          <w:bCs/>
          <w:sz w:val="20"/>
          <w:szCs w:val="20"/>
        </w:rPr>
        <w:t>License</w:t>
      </w:r>
      <w:r>
        <w:rPr>
          <w:rFonts w:ascii="Arial" w:hAnsi="Arial" w:asciiTheme="minorBidi" w:hAnsiTheme="minorBidi"/>
          <w:sz w:val="20"/>
          <w:szCs w:val="20"/>
        </w:rPr>
        <w:t>").</w:t>
      </w:r>
    </w:p>
    <w:p>
      <w:pPr>
        <w:pStyle w:val="PlainText"/>
        <w:numPr>
          <w:ilvl w:val="0"/>
          <w:numId w:val="4"/>
        </w:numPr>
        <w:spacing w:lineRule="auto" w:line="360"/>
        <w:jc w:val="both"/>
        <w:rPr>
          <w:rFonts w:ascii="Arial" w:hAnsi="Arial" w:asciiTheme="minorBidi" w:hAnsiTheme="minorBidi"/>
          <w:sz w:val="20"/>
          <w:szCs w:val="20"/>
        </w:rPr>
      </w:pPr>
      <w:r>
        <w:rPr>
          <w:rFonts w:ascii="Arial" w:hAnsi="Arial" w:asciiTheme="minorBidi" w:hAnsiTheme="minorBidi"/>
          <w:sz w:val="20"/>
          <w:szCs w:val="20"/>
        </w:rPr>
        <w:t>Neither Party shall retain any exclusive intellectual property rights to the IP or its components. The IP shall be available for use by anyone.</w:t>
      </w:r>
    </w:p>
    <w:p>
      <w:pPr>
        <w:pStyle w:val="PlainText"/>
        <w:numPr>
          <w:ilvl w:val="0"/>
          <w:numId w:val="4"/>
        </w:numPr>
        <w:spacing w:lineRule="auto" w:line="360"/>
        <w:jc w:val="both"/>
        <w:rPr>
          <w:rFonts w:ascii="Arial" w:hAnsi="Arial" w:asciiTheme="minorBidi" w:hAnsiTheme="minorBidi"/>
          <w:sz w:val="20"/>
          <w:szCs w:val="20"/>
        </w:rPr>
      </w:pPr>
      <w:r>
        <w:rPr>
          <w:rFonts w:ascii="Arial" w:hAnsi="Arial" w:asciiTheme="minorBidi" w:hAnsiTheme="minorBidi"/>
          <w:sz w:val="20"/>
          <w:szCs w:val="20"/>
        </w:rPr>
        <w:t>Any trademarks, logos, or brand names associated with the Software shall remain the property of the respective Party who created them, unless otherwise agreed in writing.</w:t>
      </w:r>
    </w:p>
    <w:p>
      <w:pPr>
        <w:pStyle w:val="PlainText"/>
        <w:numPr>
          <w:ilvl w:val="0"/>
          <w:numId w:val="4"/>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The Parties agree to give proper attribution to all contributors as required by the License and industry practices.</w:t>
      </w:r>
    </w:p>
    <w:p>
      <w:pPr>
        <w:pStyle w:val="PlainText"/>
        <w:numPr>
          <w:ilvl w:val="0"/>
          <w:numId w:val="5"/>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Decision Making and Governance</w:t>
      </w:r>
    </w:p>
    <w:p>
      <w:pPr>
        <w:pStyle w:val="PlainText"/>
        <w:numPr>
          <w:ilvl w:val="0"/>
          <w:numId w:val="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The Parties shall jointly make decisions regarding all aspects of the Scope of Objectives and subsequent arrangements thereto.</w:t>
      </w:r>
    </w:p>
    <w:p>
      <w:pPr>
        <w:pStyle w:val="PlainText"/>
        <w:numPr>
          <w:ilvl w:val="0"/>
          <w:numId w:val="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In the event that the Parties cannot reach a consensus on a particular issue, the matter shall be resolved through mutual discussion and, if necessary, by appointing a neutral third-party mediator to assist in resolving the dispute.</w:t>
      </w:r>
    </w:p>
    <w:p>
      <w:pPr>
        <w:pStyle w:val="PlainText"/>
        <w:spacing w:lineRule="auto" w:line="360"/>
        <w:ind w:left="360" w:hanging="0"/>
        <w:jc w:val="both"/>
        <w:rPr>
          <w:rFonts w:ascii="Arial" w:hAnsi="Arial" w:asciiTheme="minorBidi" w:hAnsiTheme="minorBidi"/>
          <w:sz w:val="20"/>
          <w:szCs w:val="20"/>
        </w:rPr>
      </w:pPr>
      <w:r>
        <w:rPr>
          <w:rFonts w:asciiTheme="minorBidi" w:hAnsiTheme="minorBidi" w:ascii="Arial" w:hAnsi="Arial"/>
          <w:sz w:val="20"/>
          <w:szCs w:val="20"/>
        </w:rPr>
      </w:r>
    </w:p>
    <w:p>
      <w:pPr>
        <w:pStyle w:val="PlainText"/>
        <w:numPr>
          <w:ilvl w:val="0"/>
          <w:numId w:val="5"/>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9. **Conflict of Interest</w:t>
      </w:r>
    </w:p>
    <w:p>
      <w:pPr>
        <w:pStyle w:val="PlainText"/>
        <w:numPr>
          <w:ilvl w:val="0"/>
          <w:numId w:val="7"/>
        </w:numPr>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Each Party confirms that no conflict of interest exists or is likely to arise in relation to the performance of its obligations under this Agreement and will endeavor to ensure that no such conflict of interest arises. </w:t>
      </w:r>
    </w:p>
    <w:p>
      <w:pPr>
        <w:pStyle w:val="PlainText"/>
        <w:numPr>
          <w:ilvl w:val="0"/>
          <w:numId w:val="7"/>
        </w:numPr>
        <w:spacing w:lineRule="auto" w:line="360"/>
        <w:jc w:val="both"/>
        <w:rPr>
          <w:rFonts w:ascii="Arial" w:hAnsi="Arial" w:asciiTheme="minorBidi" w:hAnsiTheme="minorBidi"/>
          <w:sz w:val="20"/>
          <w:szCs w:val="20"/>
        </w:rPr>
      </w:pPr>
      <w:r>
        <w:rPr>
          <w:rFonts w:ascii="Arial" w:hAnsi="Arial" w:asciiTheme="minorBidi" w:hAnsiTheme="minorBidi"/>
          <w:sz w:val="20"/>
          <w:szCs w:val="20"/>
        </w:rPr>
        <w:t>Each Party agrees to immediately notify the other Party if such a conflict arises or is likely to arise in which case the parties will deliberate and agree on the necessary action(s) to ensure the resolution or avoidance of the conflict of interest.</w:t>
      </w:r>
    </w:p>
    <w:p>
      <w:pPr>
        <w:pStyle w:val="PlainText"/>
        <w:numPr>
          <w:ilvl w:val="0"/>
          <w:numId w:val="8"/>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Expenses and Revenue</w:t>
      </w:r>
    </w:p>
    <w:p>
      <w:pPr>
        <w:pStyle w:val="PlainText"/>
        <w:numPr>
          <w:ilvl w:val="0"/>
          <w:numId w:val="9"/>
        </w:numPr>
        <w:spacing w:lineRule="auto" w:line="360"/>
        <w:jc w:val="both"/>
        <w:rPr>
          <w:rFonts w:ascii="Arial" w:hAnsi="Arial" w:asciiTheme="minorBidi" w:hAnsiTheme="minorBidi"/>
          <w:sz w:val="20"/>
          <w:szCs w:val="20"/>
        </w:rPr>
      </w:pPr>
      <w:r>
        <w:rPr>
          <w:rFonts w:ascii="Arial" w:hAnsi="Arial" w:asciiTheme="minorBidi" w:hAnsiTheme="minorBidi"/>
          <w:sz w:val="20"/>
          <w:szCs w:val="20"/>
        </w:rPr>
        <w:t xml:space="preserve">As this is a public contribution project, no revenue or direct financial compensation is anticipated. Hence, each Party shall bear their own expenses incurred to fulfill the content of this Agreement. </w:t>
      </w:r>
    </w:p>
    <w:p>
      <w:pPr>
        <w:pStyle w:val="PlainText"/>
        <w:numPr>
          <w:ilvl w:val="0"/>
          <w:numId w:val="9"/>
        </w:numPr>
        <w:spacing w:lineRule="auto" w:line="360"/>
        <w:jc w:val="both"/>
        <w:rPr>
          <w:rFonts w:ascii="Arial" w:hAnsi="Arial" w:asciiTheme="minorBidi" w:hAnsiTheme="minorBidi"/>
          <w:sz w:val="20"/>
          <w:szCs w:val="20"/>
        </w:rPr>
      </w:pPr>
      <w:r>
        <w:rPr>
          <w:rFonts w:ascii="Arial" w:hAnsi="Arial" w:asciiTheme="minorBidi" w:hAnsiTheme="minorBidi"/>
          <w:sz w:val="20"/>
          <w:szCs w:val="20"/>
        </w:rPr>
        <w:t>In the event there is a revenue through donations, sponsorships, or other means, the Parties shall agree in writing on how such revenue shall be or reinvested in the Project or to the finance activities referred to in this Agreement</w:t>
      </w:r>
    </w:p>
    <w:p>
      <w:pPr>
        <w:pStyle w:val="PlainText"/>
        <w:numPr>
          <w:ilvl w:val="0"/>
          <w:numId w:val="10"/>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Representations &amp; Warranties</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Each Party represents to the other that:</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their contributions under this Agreement are original and do not infringe the intellectual property rights of any third party.</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shall contribute under this Agreement or any Terms of Reference in accordance with their own skills, expertise, and availability.</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it has full capacity, authority and all necessary licenses, permits and consents to enter into and to perform this Agreement;</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this Agreement is executed by a duly authorized representative of that Party; and</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to the best of each Party’s knowledge and belief, no claim is being asserted and no proceeding is presently in progress, pending or being threatened against it or any of its assets that could materially and adversely affect its ability to perform its obligations under this Agreement.</w:t>
      </w:r>
    </w:p>
    <w:p>
      <w:pPr>
        <w:pStyle w:val="PlainText"/>
        <w:numPr>
          <w:ilvl w:val="0"/>
          <w:numId w:val="16"/>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to follow industry standards and best practices in software development to ensure that the Software is secure, efficient, and reliable.</w:t>
      </w:r>
    </w:p>
    <w:p>
      <w:pPr>
        <w:pStyle w:val="PlainText"/>
        <w:spacing w:lineRule="auto" w:line="360"/>
        <w:ind w:left="360" w:hanging="0"/>
        <w:jc w:val="both"/>
        <w:rPr>
          <w:rFonts w:ascii="Arial" w:hAnsi="Arial" w:asciiTheme="minorBidi" w:hAnsiTheme="minorBidi"/>
          <w:b/>
          <w:b/>
          <w:bCs/>
          <w:sz w:val="20"/>
          <w:szCs w:val="20"/>
        </w:rPr>
      </w:pPr>
      <w:r>
        <w:rPr>
          <w:rFonts w:asciiTheme="minorBidi" w:hAnsiTheme="minorBidi" w:ascii="Arial" w:hAnsi="Arial"/>
          <w:b/>
          <w:bCs/>
          <w:sz w:val="20"/>
          <w:szCs w:val="20"/>
        </w:rPr>
      </w:r>
    </w:p>
    <w:p>
      <w:pPr>
        <w:pStyle w:val="PlainText"/>
        <w:numPr>
          <w:ilvl w:val="0"/>
          <w:numId w:val="10"/>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Governing Law &amp; Dispute Resolution</w:t>
      </w:r>
    </w:p>
    <w:p>
      <w:pPr>
        <w:pStyle w:val="ListParagraph"/>
        <w:numPr>
          <w:ilvl w:val="0"/>
          <w:numId w:val="12"/>
        </w:numPr>
        <w:spacing w:lineRule="auto" w:line="360"/>
        <w:jc w:val="both"/>
        <w:rPr>
          <w:rFonts w:ascii="Arial" w:hAnsi="Arial" w:asciiTheme="minorBidi" w:hAnsiTheme="minorBidi"/>
          <w:sz w:val="20"/>
          <w:szCs w:val="20"/>
        </w:rPr>
      </w:pPr>
      <w:r>
        <w:rPr>
          <w:rFonts w:ascii="Arial" w:hAnsi="Arial" w:asciiTheme="minorBidi" w:hAnsiTheme="minorBidi"/>
          <w:sz w:val="20"/>
          <w:szCs w:val="20"/>
        </w:rPr>
        <w:t>This Agreement and all Terms of Reference shall be governed by and construed in accordance with the laws of the Republic of Singapore.</w:t>
      </w:r>
    </w:p>
    <w:p>
      <w:pPr>
        <w:pStyle w:val="ListParagraph"/>
        <w:numPr>
          <w:ilvl w:val="0"/>
          <w:numId w:val="12"/>
        </w:numPr>
        <w:spacing w:lineRule="auto" w:line="360"/>
        <w:jc w:val="both"/>
        <w:rPr>
          <w:rFonts w:ascii="Arial" w:hAnsi="Arial" w:asciiTheme="minorBidi" w:hAnsiTheme="minorBidi"/>
          <w:sz w:val="20"/>
          <w:szCs w:val="20"/>
        </w:rPr>
      </w:pPr>
      <w:r>
        <w:rPr>
          <w:rFonts w:ascii="Arial" w:hAnsi="Arial" w:asciiTheme="minorBidi" w:hAnsiTheme="minorBidi"/>
          <w:sz w:val="20"/>
          <w:szCs w:val="20"/>
        </w:rPr>
        <w:t>Any dispute arising out of or in connection with this Agreement or any Terms of Reference including any question regarding its existence, validity, or termination, shall be referred to and finally resolved by courts of Singapore.</w:t>
      </w:r>
    </w:p>
    <w:p>
      <w:pPr>
        <w:pStyle w:val="ListParagraph"/>
        <w:spacing w:lineRule="auto" w:line="360"/>
        <w:ind w:left="360" w:hanging="0"/>
        <w:jc w:val="both"/>
        <w:rPr>
          <w:rFonts w:ascii="Arial" w:hAnsi="Arial" w:asciiTheme="minorBidi" w:hAnsiTheme="minorBidi"/>
          <w:sz w:val="20"/>
          <w:szCs w:val="20"/>
        </w:rPr>
      </w:pPr>
      <w:r>
        <w:rPr>
          <w:rFonts w:asciiTheme="minorBidi" w:hAnsiTheme="minorBidi" w:ascii="Arial" w:hAnsi="Arial"/>
          <w:sz w:val="20"/>
          <w:szCs w:val="20"/>
        </w:rPr>
      </w:r>
    </w:p>
    <w:p>
      <w:pPr>
        <w:pStyle w:val="PlainText"/>
        <w:numPr>
          <w:ilvl w:val="0"/>
          <w:numId w:val="10"/>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Notice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Unless otherwise stated in this Agreement all notices and other communications to be given to a Party under this Agreement or any Purchase Order shall be made in English by personal delivery or by e-mail from one Party to the other Party at their respective address as stated above or to such other address as my designated in writing by the Parties.</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Any notice so given shall be deemed to have been received:</w:t>
      </w:r>
    </w:p>
    <w:p>
      <w:pPr>
        <w:pStyle w:val="PlainText"/>
        <w:numPr>
          <w:ilvl w:val="0"/>
          <w:numId w:val="17"/>
        </w:numPr>
        <w:spacing w:lineRule="auto" w:line="360"/>
        <w:rPr>
          <w:rFonts w:ascii="Arial" w:hAnsi="Arial" w:asciiTheme="minorBidi" w:hAnsiTheme="minorBidi"/>
          <w:sz w:val="20"/>
          <w:szCs w:val="20"/>
        </w:rPr>
      </w:pPr>
      <w:r>
        <w:rPr>
          <w:rFonts w:ascii="Arial" w:hAnsi="Arial" w:asciiTheme="minorBidi" w:hAnsiTheme="minorBidi"/>
          <w:sz w:val="20"/>
          <w:szCs w:val="20"/>
        </w:rPr>
        <w:t>by personal delivery, when delivered;</w:t>
      </w:r>
    </w:p>
    <w:p>
      <w:pPr>
        <w:pStyle w:val="PlainText"/>
        <w:numPr>
          <w:ilvl w:val="0"/>
          <w:numId w:val="17"/>
        </w:numPr>
        <w:spacing w:lineRule="auto" w:line="360"/>
        <w:jc w:val="both"/>
        <w:rPr>
          <w:rFonts w:ascii="Arial" w:hAnsi="Arial" w:asciiTheme="minorBidi" w:hAnsiTheme="minorBidi"/>
          <w:sz w:val="20"/>
          <w:szCs w:val="20"/>
        </w:rPr>
      </w:pPr>
      <w:r>
        <w:rPr>
          <w:rFonts w:ascii="Arial" w:hAnsi="Arial" w:asciiTheme="minorBidi" w:hAnsiTheme="minorBidi"/>
          <w:sz w:val="20"/>
          <w:szCs w:val="20"/>
        </w:rPr>
        <w:t>if by post/mail, five (5) Business Day after delivery to the other Party posting; and</w:t>
      </w:r>
    </w:p>
    <w:p>
      <w:pPr>
        <w:pStyle w:val="PlainText"/>
        <w:numPr>
          <w:ilvl w:val="0"/>
          <w:numId w:val="17"/>
        </w:numPr>
        <w:spacing w:lineRule="auto" w:line="360"/>
        <w:jc w:val="both"/>
        <w:rPr>
          <w:rFonts w:ascii="Arial" w:hAnsi="Arial" w:asciiTheme="minorBidi" w:hAnsiTheme="minorBidi"/>
          <w:sz w:val="20"/>
          <w:szCs w:val="20"/>
        </w:rPr>
      </w:pPr>
      <w:r>
        <w:rPr>
          <w:rFonts w:ascii="Arial" w:hAnsi="Arial" w:asciiTheme="minorBidi" w:hAnsiTheme="minorBidi"/>
          <w:sz w:val="20"/>
          <w:szCs w:val="20"/>
        </w:rPr>
        <w:t>by e-mail to the below address or any other address communicated by the Parties:</w:t>
      </w:r>
    </w:p>
    <w:p>
      <w:pPr>
        <w:pStyle w:val="PlainText"/>
        <w:spacing w:lineRule="auto" w:line="360"/>
        <w:ind w:left="720" w:hanging="0"/>
        <w:rPr>
          <w:rFonts w:ascii="Arial" w:hAnsi="Arial" w:asciiTheme="minorBidi" w:hAnsiTheme="minorBidi"/>
          <w:sz w:val="20"/>
          <w:szCs w:val="20"/>
        </w:rPr>
      </w:pPr>
      <w:r>
        <w:rPr>
          <w:rFonts w:asciiTheme="minorBidi" w:hAnsiTheme="minorBidi" w:ascii="Arial" w:hAnsi="Arial"/>
          <w:sz w:val="20"/>
          <w:szCs w:val="20"/>
        </w:rPr>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First Party:</w:t>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 xml:space="preserve">Mr./Ms. [INSERT] </w:t>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Email: [INSERT]</w:t>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ab/>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Second Party:</w:t>
      </w:r>
    </w:p>
    <w:p>
      <w:pPr>
        <w:pStyle w:val="PlainText"/>
        <w:spacing w:lineRule="auto" w:line="360"/>
        <w:ind w:left="720" w:hanging="0"/>
        <w:rPr>
          <w:rFonts w:ascii="Arial" w:hAnsi="Arial" w:asciiTheme="minorBidi" w:hAnsiTheme="minorBidi"/>
          <w:sz w:val="20"/>
          <w:szCs w:val="20"/>
        </w:rPr>
      </w:pPr>
      <w:r>
        <w:rPr>
          <w:rFonts w:ascii="Arial" w:hAnsi="Arial" w:asciiTheme="minorBidi" w:hAnsiTheme="minorBidi"/>
          <w:sz w:val="20"/>
          <w:szCs w:val="20"/>
        </w:rPr>
        <w:t xml:space="preserve">Mr./Ms. [INSERT] </w:t>
      </w:r>
    </w:p>
    <w:p>
      <w:pPr>
        <w:pStyle w:val="PlainText"/>
        <w:spacing w:lineRule="auto" w:line="360"/>
        <w:ind w:left="720" w:hanging="0"/>
        <w:jc w:val="both"/>
        <w:rPr>
          <w:rFonts w:ascii="Arial" w:hAnsi="Arial" w:asciiTheme="minorBidi" w:hAnsiTheme="minorBidi"/>
          <w:sz w:val="20"/>
          <w:szCs w:val="20"/>
        </w:rPr>
      </w:pPr>
      <w:r>
        <w:rPr>
          <w:rFonts w:ascii="Arial" w:hAnsi="Arial" w:asciiTheme="minorBidi" w:hAnsiTheme="minorBidi"/>
          <w:sz w:val="20"/>
          <w:szCs w:val="20"/>
        </w:rPr>
        <w:t>Email: [INSERT]</w:t>
      </w:r>
    </w:p>
    <w:p>
      <w:pPr>
        <w:pStyle w:val="PlainText"/>
        <w:spacing w:lineRule="auto" w:line="360"/>
        <w:ind w:left="720" w:hanging="0"/>
        <w:jc w:val="both"/>
        <w:rPr>
          <w:rFonts w:ascii="Arial" w:hAnsi="Arial" w:asciiTheme="minorBidi" w:hAnsiTheme="minorBidi"/>
          <w:sz w:val="20"/>
          <w:szCs w:val="20"/>
        </w:rPr>
      </w:pPr>
      <w:r>
        <w:rPr>
          <w:rFonts w:asciiTheme="minorBidi" w:hAnsiTheme="minorBidi" w:ascii="Arial" w:hAnsi="Arial"/>
          <w:sz w:val="20"/>
          <w:szCs w:val="20"/>
        </w:rPr>
      </w:r>
    </w:p>
    <w:p>
      <w:pPr>
        <w:pStyle w:val="PlainText"/>
        <w:numPr>
          <w:ilvl w:val="0"/>
          <w:numId w:val="10"/>
        </w:numPr>
        <w:spacing w:lineRule="auto" w:line="360"/>
        <w:jc w:val="both"/>
        <w:rPr>
          <w:rFonts w:ascii="Arial" w:hAnsi="Arial" w:asciiTheme="minorBidi" w:hAnsiTheme="minorBidi"/>
          <w:b/>
          <w:b/>
          <w:bCs/>
          <w:sz w:val="20"/>
          <w:szCs w:val="20"/>
        </w:rPr>
      </w:pPr>
      <w:r>
        <w:rPr>
          <w:rFonts w:ascii="Arial" w:hAnsi="Arial" w:asciiTheme="minorBidi" w:hAnsiTheme="minorBidi"/>
          <w:b/>
          <w:bCs/>
          <w:sz w:val="20"/>
          <w:szCs w:val="20"/>
        </w:rPr>
        <w:t xml:space="preserve">Miscellanies </w:t>
      </w:r>
    </w:p>
    <w:p>
      <w:pPr>
        <w:pStyle w:val="ListParagraph"/>
        <w:numPr>
          <w:ilvl w:val="0"/>
          <w:numId w:val="13"/>
        </w:numPr>
        <w:rPr>
          <w:rFonts w:ascii="Arial" w:hAnsi="Arial" w:asciiTheme="minorBidi" w:hAnsiTheme="minorBidi"/>
          <w:sz w:val="20"/>
          <w:szCs w:val="20"/>
        </w:rPr>
      </w:pPr>
      <w:r>
        <w:rPr>
          <w:rFonts w:ascii="Arial" w:hAnsi="Arial" w:asciiTheme="minorBidi" w:hAnsiTheme="minorBidi"/>
          <w:sz w:val="20"/>
          <w:szCs w:val="20"/>
        </w:rPr>
        <w:t xml:space="preserve">Entire Agreement: This Agreement together with any Terms of Reference, amendment or addendum shall constitute the entire Agreement between the Parties in relation to the subject matter hereof.  </w:t>
      </w:r>
    </w:p>
    <w:p>
      <w:pPr>
        <w:pStyle w:val="PlainText"/>
        <w:numPr>
          <w:ilvl w:val="0"/>
          <w:numId w:val="13"/>
        </w:numPr>
        <w:spacing w:lineRule="auto" w:line="360"/>
        <w:jc w:val="both"/>
        <w:rPr>
          <w:rFonts w:ascii="Arial" w:hAnsi="Arial" w:asciiTheme="minorBidi" w:hAnsiTheme="minorBidi"/>
          <w:sz w:val="20"/>
          <w:szCs w:val="20"/>
        </w:rPr>
      </w:pPr>
      <w:r>
        <w:rPr>
          <w:rFonts w:ascii="Arial" w:hAnsi="Arial" w:asciiTheme="minorBidi" w:hAnsiTheme="minorBidi"/>
          <w:sz w:val="20"/>
          <w:szCs w:val="20"/>
        </w:rPr>
        <w:t>Variation: No variation of this Agreement shall be valid or effective unless made in writing and signed by the Parties herein.</w:t>
      </w:r>
    </w:p>
    <w:p>
      <w:pPr>
        <w:pStyle w:val="PlainText"/>
        <w:numPr>
          <w:ilvl w:val="0"/>
          <w:numId w:val="13"/>
        </w:numPr>
        <w:spacing w:lineRule="auto" w:line="360"/>
        <w:jc w:val="both"/>
        <w:rPr>
          <w:rFonts w:ascii="Arial" w:hAnsi="Arial" w:asciiTheme="minorBidi" w:hAnsiTheme="minorBidi"/>
          <w:sz w:val="20"/>
          <w:szCs w:val="20"/>
        </w:rPr>
      </w:pPr>
      <w:r>
        <w:rPr>
          <w:rFonts w:ascii="Arial" w:hAnsi="Arial" w:asciiTheme="minorBidi" w:hAnsiTheme="minorBidi"/>
          <w:sz w:val="20"/>
          <w:szCs w:val="20"/>
        </w:rPr>
        <w:t>Waiver: No delay or failure by any of the Parties to exercise or enforce at any time, any rights or provisions in this Agreement shall be considered a waiver thereof, unless made in writing by the relevant Party. Waiver by either Party in respect of any rights or provisions of this Agreement is not a waiver of any other rights or any provisions of this Agreement.</w:t>
      </w:r>
    </w:p>
    <w:p>
      <w:pPr>
        <w:pStyle w:val="PlainText"/>
        <w:numPr>
          <w:ilvl w:val="0"/>
          <w:numId w:val="13"/>
        </w:numPr>
        <w:spacing w:lineRule="auto" w:line="360"/>
        <w:jc w:val="both"/>
        <w:rPr>
          <w:rFonts w:ascii="Arial" w:hAnsi="Arial" w:asciiTheme="minorBidi" w:hAnsiTheme="minorBidi"/>
          <w:sz w:val="20"/>
          <w:szCs w:val="20"/>
        </w:rPr>
      </w:pPr>
      <w:r>
        <w:rPr>
          <w:rFonts w:ascii="Arial" w:hAnsi="Arial" w:asciiTheme="minorBidi" w:hAnsiTheme="minorBidi"/>
          <w:sz w:val="20"/>
          <w:szCs w:val="20"/>
        </w:rPr>
        <w:t>Severability: If any one or more provisions of part/s thereof contained in this Agreement or any Terms of Reference is or becomes invalid or unenforceable due to any reason, this shall not in any way affect or impair the validity or enforceability of the remaining provisions hereof.</w:t>
      </w:r>
    </w:p>
    <w:p>
      <w:pPr>
        <w:pStyle w:val="PlainText"/>
        <w:numPr>
          <w:ilvl w:val="0"/>
          <w:numId w:val="13"/>
        </w:numPr>
        <w:spacing w:lineRule="auto" w:line="360"/>
        <w:jc w:val="both"/>
        <w:rPr>
          <w:rFonts w:ascii="Arial" w:hAnsi="Arial" w:asciiTheme="minorBidi" w:hAnsiTheme="minorBidi"/>
          <w:sz w:val="20"/>
          <w:szCs w:val="20"/>
        </w:rPr>
      </w:pPr>
      <w:r>
        <w:rPr>
          <w:rFonts w:ascii="Arial" w:hAnsi="Arial" w:asciiTheme="minorBidi" w:hAnsiTheme="minorBidi"/>
          <w:sz w:val="20"/>
          <w:szCs w:val="20"/>
        </w:rPr>
        <w:t>Assignment: Neither Party shall assign this Agreement or any right or obligation under this Agreement without the written consent of the other Party to other third-parties, and any purported assignment without such consent shall be deemed null and void</w:t>
      </w:r>
    </w:p>
    <w:p>
      <w:pPr>
        <w:pStyle w:val="PlainText"/>
        <w:spacing w:lineRule="auto" w:line="360"/>
        <w:jc w:val="both"/>
        <w:rPr>
          <w:rFonts w:ascii="Arial" w:hAnsi="Arial" w:asciiTheme="minorBidi" w:hAnsiTheme="minorBidi"/>
          <w:sz w:val="20"/>
          <w:szCs w:val="20"/>
        </w:rPr>
      </w:pPr>
      <w:r>
        <w:rPr>
          <w:rFonts w:asciiTheme="minorBidi" w:hAnsiTheme="minorBidi" w:ascii="Arial" w:hAnsi="Arial"/>
          <w:sz w:val="20"/>
          <w:szCs w:val="20"/>
        </w:rPr>
      </w:r>
    </w:p>
    <w:p>
      <w:pPr>
        <w:pStyle w:val="PlainText"/>
        <w:spacing w:lineRule="auto" w:line="360"/>
        <w:jc w:val="both"/>
        <w:rPr>
          <w:rFonts w:ascii="Arial" w:hAnsi="Arial" w:asciiTheme="minorBidi" w:hAnsiTheme="minorBidi"/>
          <w:sz w:val="20"/>
          <w:szCs w:val="20"/>
        </w:rPr>
      </w:pPr>
      <w:r>
        <w:rPr>
          <w:rFonts w:asciiTheme="minorBidi" w:hAnsiTheme="minorBidi" w:ascii="Arial" w:hAnsi="Arial"/>
          <w:sz w:val="20"/>
          <w:szCs w:val="20"/>
        </w:rPr>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This Agreement is executed in two counterparts, each of which shall be deemed an original, but all of which together shall constitute one and the same instrument.</w:t>
      </w:r>
    </w:p>
    <w:p>
      <w:pPr>
        <w:pStyle w:val="PlainText"/>
        <w:spacing w:lineRule="auto" w:line="360"/>
        <w:jc w:val="both"/>
        <w:rPr>
          <w:rFonts w:ascii="Arial" w:hAnsi="Arial" w:asciiTheme="minorBidi" w:hAnsiTheme="minorBidi"/>
          <w:sz w:val="20"/>
          <w:szCs w:val="20"/>
        </w:rPr>
      </w:pPr>
      <w:r>
        <w:rPr/>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Signed on behalf of XXXXXXXXXXXxxx</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Name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Title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Date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Signed on behalf of XXXXXXXXXXXxxx</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Name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Title</w:t>
      </w:r>
    </w:p>
    <w:p>
      <w:pPr>
        <w:pStyle w:val="PlainText"/>
        <w:spacing w:lineRule="auto" w:line="360"/>
        <w:jc w:val="both"/>
        <w:rPr>
          <w:rFonts w:ascii="Arial" w:hAnsi="Arial" w:asciiTheme="minorBidi" w:hAnsiTheme="minorBidi"/>
          <w:sz w:val="20"/>
          <w:szCs w:val="20"/>
        </w:rPr>
      </w:pPr>
      <w:r>
        <w:rPr>
          <w:rFonts w:ascii="Arial" w:hAnsi="Arial" w:asciiTheme="minorBidi" w:hAnsiTheme="minorBidi"/>
          <w:sz w:val="20"/>
          <w:szCs w:val="20"/>
        </w:rPr>
        <w:t>Date</w:t>
      </w:r>
    </w:p>
    <w:p>
      <w:pPr>
        <w:pStyle w:val="PlainText"/>
        <w:spacing w:lineRule="auto" w:line="360"/>
        <w:jc w:val="both"/>
        <w:rPr>
          <w:rFonts w:ascii="Arial" w:hAnsi="Arial" w:asciiTheme="minorBidi" w:hAnsiTheme="minorBidi"/>
          <w:sz w:val="20"/>
          <w:szCs w:val="20"/>
        </w:rPr>
      </w:pPr>
      <w:r>
        <w:rPr/>
      </w:r>
    </w:p>
    <w:sectPr>
      <w:footerReference w:type="default" r:id="rId2"/>
      <w:type w:val="nextPage"/>
      <w:pgSz w:w="11906" w:h="16838"/>
      <w:pgMar w:left="1334" w:right="1335"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Gallery w:val="Page Numbers (Top of Page)"/>
        <w:docPartUnique w:val="true"/>
      </w:docPartObj>
      <w:id w:val="89000374"/>
    </w:sdtPr>
    <w:sdtContent>
      <w:p>
        <w:pPr>
          <w:pStyle w:val="Footer"/>
          <w:jc w:val="center"/>
          <w:rPr/>
        </w:pPr>
        <w:r>
          <w:rPr/>
          <w:t xml:space="preserve">Page </w:t>
        </w:r>
        <w:r>
          <w:rPr>
            <w:b/>
            <w:bCs/>
            <w:sz w:val="24"/>
            <w:szCs w:val="24"/>
          </w:rPr>
          <w:fldChar w:fldCharType="begin"/>
        </w:r>
        <w:r>
          <w:rPr>
            <w:sz w:val="24"/>
            <w:b/>
            <w:szCs w:val="24"/>
            <w:bCs/>
          </w:rPr>
          <w:instrText xml:space="preserve"> PAGE </w:instrText>
        </w:r>
        <w:r>
          <w:rPr>
            <w:sz w:val="24"/>
            <w:b/>
            <w:szCs w:val="24"/>
            <w:bCs/>
          </w:rPr>
          <w:fldChar w:fldCharType="separate"/>
        </w:r>
        <w:r>
          <w:rPr>
            <w:sz w:val="24"/>
            <w:b/>
            <w:szCs w:val="24"/>
            <w:bCs/>
          </w:rPr>
          <w:t>4</w:t>
        </w:r>
        <w:r>
          <w:rPr>
            <w:sz w:val="24"/>
            <w:b/>
            <w:szCs w:val="24"/>
            <w:bCs/>
          </w:rPr>
          <w:fldChar w:fldCharType="end"/>
        </w:r>
        <w:r>
          <w:rPr/>
          <w:t xml:space="preserve"> of </w:t>
        </w:r>
        <w:r>
          <w:rPr>
            <w:b/>
            <w:bCs/>
            <w:sz w:val="24"/>
            <w:szCs w:val="24"/>
          </w:rPr>
          <w:fldChar w:fldCharType="begin"/>
        </w:r>
        <w:r>
          <w:rPr>
            <w:sz w:val="24"/>
            <w:b/>
            <w:szCs w:val="24"/>
            <w:bCs/>
          </w:rPr>
          <w:instrText xml:space="preserve"> NUMPAGES </w:instrText>
        </w:r>
        <w:r>
          <w:rPr>
            <w:sz w:val="24"/>
            <w:b/>
            <w:szCs w:val="24"/>
            <w:bCs/>
          </w:rPr>
          <w:fldChar w:fldCharType="separate"/>
        </w:r>
        <w:r>
          <w:rPr>
            <w:sz w:val="24"/>
            <w:b/>
            <w:szCs w:val="24"/>
            <w:bCs/>
          </w:rPr>
          <w:t>4</w:t>
        </w:r>
        <w:r>
          <w:rPr>
            <w:sz w:val="24"/>
            <w:b/>
            <w:szCs w:val="24"/>
            <w:bCs/>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decimal"/>
      <w:lvlText w:val="4.%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5"/>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5.%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6"/>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6.%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decimal"/>
      <w:lvlText w:val="7.%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8">
    <w:lvl w:ilvl="0">
      <w:start w:val="8"/>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8.%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0">
    <w:lvl w:ilvl="0">
      <w:start w:val="9"/>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9.%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2">
    <w:lvl w:ilvl="0">
      <w:start w:val="1"/>
      <w:numFmt w:val="decimal"/>
      <w:lvlText w:val="10.%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3">
    <w:lvl w:ilvl="0">
      <w:start w:val="1"/>
      <w:numFmt w:val="decimal"/>
      <w:lvlText w:val="12.%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S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Arial" w:asciiTheme="minorHAnsi" w:cstheme="minorBidi" w:eastAsiaTheme="minorHAnsi" w:hAnsiTheme="minorHAnsi"/>
      <w:color w:val="auto"/>
      <w:kern w:val="2"/>
      <w:sz w:val="22"/>
      <w:szCs w:val="22"/>
      <w:lang w:val="en-US" w:eastAsia="en-US" w:bidi="ar-SA"/>
      <w14:ligatures w14:val="standardContextual"/>
    </w:rPr>
  </w:style>
  <w:style w:type="character" w:styleId="DefaultParagraphFont" w:default="1">
    <w:name w:val="Default Paragraph Font"/>
    <w:uiPriority w:val="1"/>
    <w:unhideWhenUsed/>
    <w:qFormat/>
    <w:rPr/>
  </w:style>
  <w:style w:type="character" w:styleId="PlainTextChar" w:customStyle="1">
    <w:name w:val="Plain Text Char"/>
    <w:basedOn w:val="DefaultParagraphFont"/>
    <w:link w:val="PlainText"/>
    <w:uiPriority w:val="99"/>
    <w:qFormat/>
    <w:rsid w:val="00fc08f6"/>
    <w:rPr>
      <w:rFonts w:ascii="Consolas" w:hAnsi="Consolas"/>
      <w:sz w:val="21"/>
      <w:szCs w:val="21"/>
      <w:lang w:val="en-US"/>
    </w:rPr>
  </w:style>
  <w:style w:type="character" w:styleId="HeaderChar" w:customStyle="1">
    <w:name w:val="Header Char"/>
    <w:basedOn w:val="DefaultParagraphFont"/>
    <w:link w:val="Header"/>
    <w:uiPriority w:val="99"/>
    <w:qFormat/>
    <w:rsid w:val="00e03596"/>
    <w:rPr>
      <w:lang w:val="en-US"/>
    </w:rPr>
  </w:style>
  <w:style w:type="character" w:styleId="FooterChar" w:customStyle="1">
    <w:name w:val="Footer Char"/>
    <w:basedOn w:val="DefaultParagraphFont"/>
    <w:link w:val="Footer"/>
    <w:uiPriority w:val="99"/>
    <w:qFormat/>
    <w:rsid w:val="00e03596"/>
    <w:rPr>
      <w:lang w:val="en-US"/>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lainText">
    <w:name w:val="Plain Text"/>
    <w:basedOn w:val="Normal"/>
    <w:link w:val="PlainTextChar"/>
    <w:uiPriority w:val="99"/>
    <w:unhideWhenUsed/>
    <w:qFormat/>
    <w:rsid w:val="00fc08f6"/>
    <w:pPr>
      <w:spacing w:lineRule="auto" w:line="240" w:before="0" w:after="0"/>
    </w:pPr>
    <w:rPr>
      <w:rFonts w:ascii="Consolas" w:hAnsi="Consolas"/>
      <w:sz w:val="21"/>
      <w:szCs w:val="21"/>
    </w:rPr>
  </w:style>
  <w:style w:type="paragraph" w:styleId="Revision">
    <w:name w:val="Revision"/>
    <w:uiPriority w:val="99"/>
    <w:semiHidden/>
    <w:qFormat/>
    <w:rsid w:val="001417dc"/>
    <w:pPr>
      <w:widowControl/>
      <w:suppressAutoHyphens w:val="true"/>
      <w:bidi w:val="0"/>
      <w:spacing w:lineRule="auto" w:line="240" w:before="0" w:after="0"/>
      <w:jc w:val="left"/>
    </w:pPr>
    <w:rPr>
      <w:rFonts w:ascii="Aptos" w:hAnsi="Aptos" w:eastAsia="Aptos" w:cs="Arial" w:asciiTheme="minorHAnsi" w:cstheme="minorBidi" w:eastAsiaTheme="minorHAnsi" w:hAnsiTheme="minorHAnsi"/>
      <w:color w:val="auto"/>
      <w:kern w:val="2"/>
      <w:sz w:val="22"/>
      <w:szCs w:val="22"/>
      <w:lang w:val="en-US" w:eastAsia="en-US" w:bidi="ar-SA"/>
      <w14:ligatures w14:val="standardContextual"/>
    </w:rPr>
  </w:style>
  <w:style w:type="paragraph" w:styleId="ListParagraph">
    <w:name w:val="List Paragraph"/>
    <w:basedOn w:val="Normal"/>
    <w:uiPriority w:val="34"/>
    <w:qFormat/>
    <w:rsid w:val="00a43af4"/>
    <w:pPr>
      <w:spacing w:before="0" w:after="160"/>
      <w:ind w:left="720" w:hanging="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03596"/>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03596"/>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5B6B85-2CB2-4600-A300-0DEBD5001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LibreOffice/7.4.7.2$Linux_X86_64 LibreOffice_project/40$Build-2</Application>
  <AppVersion>15.0000</AppVersion>
  <Pages>4</Pages>
  <Words>1480</Words>
  <Characters>7803</Characters>
  <CharactersWithSpaces>9205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2024-10-06T14:45:00Z</dcterms:created>
  <dc:creator/>
  <dc:description/>
  <dc:language>en-SG</dc:language>
  <cp:lastModifiedBy/>
  <dcterms:modified xsi:type="dcterms:W3CDTF">2024-10-16T14:02:08Z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