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18" w:rsidRPr="00233ACB" w:rsidRDefault="00845818" w:rsidP="00845818">
      <w:pPr>
        <w:pStyle w:val="berschrift3"/>
        <w:rPr>
          <w:rFonts w:ascii="Relay-Bold" w:hAnsi="Relay-Bold"/>
        </w:rPr>
      </w:pPr>
      <w:bookmarkStart w:id="0" w:name="_GoBack"/>
      <w:r w:rsidRPr="00233ACB">
        <w:rPr>
          <w:rFonts w:ascii="Relay-Bold" w:hAnsi="Relay-Bold"/>
        </w:rPr>
        <w:t>SCHLOSSPARK</w:t>
      </w:r>
    </w:p>
    <w:p w:rsidR="00845818" w:rsidRPr="00233ACB" w:rsidRDefault="00845818" w:rsidP="00845818">
      <w:pPr>
        <w:rPr>
          <w:rFonts w:ascii="Relay-Bold" w:hAnsi="Relay-Bold"/>
          <w:i/>
        </w:rPr>
      </w:pPr>
    </w:p>
    <w:p w:rsidR="00845818" w:rsidRPr="00233ACB" w:rsidRDefault="00845818" w:rsidP="00845818">
      <w:pPr>
        <w:rPr>
          <w:rFonts w:ascii="Relay-Bold" w:hAnsi="Relay-Bold"/>
          <w:i/>
        </w:rPr>
      </w:pPr>
      <w:r w:rsidRPr="00233ACB">
        <w:rPr>
          <w:rFonts w:ascii="Relay-Bold" w:hAnsi="Relay-Bold"/>
          <w:i/>
        </w:rPr>
        <w:t>Erste Erwähnung im 17. Jahrhundert</w:t>
      </w:r>
    </w:p>
    <w:p w:rsidR="00845818" w:rsidRPr="00233ACB" w:rsidRDefault="00845818" w:rsidP="00845818">
      <w:pPr>
        <w:rPr>
          <w:rFonts w:ascii="Relay-Bold" w:hAnsi="Relay-Bold"/>
          <w:i/>
        </w:rPr>
      </w:pPr>
      <w:r w:rsidRPr="00233ACB">
        <w:rPr>
          <w:rFonts w:ascii="Relay-Bold" w:hAnsi="Relay-Bold"/>
          <w:i/>
        </w:rPr>
        <w:t>Heute 16.000 Quadratmeter groß</w:t>
      </w:r>
    </w:p>
    <w:p w:rsidR="00845818" w:rsidRPr="00233ACB" w:rsidRDefault="00845818" w:rsidP="00845818">
      <w:pPr>
        <w:rPr>
          <w:rFonts w:ascii="Relay-Bold" w:hAnsi="Relay-Bold"/>
          <w:i/>
        </w:rPr>
      </w:pPr>
      <w:r w:rsidRPr="00233ACB">
        <w:rPr>
          <w:rFonts w:ascii="Relay-Bold" w:hAnsi="Relay-Bold"/>
          <w:i/>
        </w:rPr>
        <w:t>Ort vieler kultureller Veranstaltungen</w:t>
      </w:r>
    </w:p>
    <w:p w:rsidR="00845818" w:rsidRPr="00233ACB" w:rsidRDefault="00845818" w:rsidP="00845818">
      <w:pPr>
        <w:rPr>
          <w:rFonts w:ascii="Relay-Bold" w:hAnsi="Relay-Bold"/>
          <w:i/>
        </w:rPr>
      </w:pPr>
    </w:p>
    <w:p w:rsidR="00845818" w:rsidRPr="00233ACB" w:rsidRDefault="00845818" w:rsidP="00845818">
      <w:pPr>
        <w:rPr>
          <w:rFonts w:ascii="Relay-Bold" w:hAnsi="Relay-Bold"/>
        </w:rPr>
      </w:pPr>
      <w:r w:rsidRPr="00233ACB">
        <w:rPr>
          <w:rFonts w:ascii="Relay-Bold" w:hAnsi="Relay-Bold"/>
        </w:rPr>
        <w:t xml:space="preserve">Die Gartenanlage um das Obere Schloss ist bis heute ein beliebtes Ziel. Seit 1888 ist das 16.000 Quadratmeter große </w:t>
      </w:r>
      <w:r w:rsidRPr="00233ACB">
        <w:rPr>
          <w:rFonts w:ascii="Relay-Bold" w:hAnsi="Relay-Bold"/>
          <w:vertAlign w:val="superscript"/>
        </w:rPr>
        <w:t xml:space="preserve"> </w:t>
      </w:r>
      <w:r w:rsidRPr="00233ACB">
        <w:rPr>
          <w:rFonts w:ascii="Relay-Bold" w:hAnsi="Relay-Bold"/>
        </w:rPr>
        <w:t xml:space="preserve">Areal ein Bürgerpark, der zur Erholung und für kulturelle Veranstaltungen genutzt wird. Sehenswert sind die wechselnde Blütenpracht der Beete und der teils exotische Baumbestand. </w:t>
      </w:r>
    </w:p>
    <w:p w:rsidR="00845818" w:rsidRPr="00233ACB" w:rsidRDefault="00845818" w:rsidP="00845818">
      <w:pPr>
        <w:rPr>
          <w:rFonts w:ascii="Relay-Bold" w:hAnsi="Relay-Bold"/>
        </w:rPr>
      </w:pPr>
      <w:r w:rsidRPr="00233ACB">
        <w:rPr>
          <w:rFonts w:ascii="Relay-Bold" w:hAnsi="Relay-Bold"/>
        </w:rPr>
        <w:t xml:space="preserve">Die Gestaltung hat sich dem Zeitgeschmack entsprechend wiederholt verändert. Anfang des 19. Jahrhunderts wird von einem Blumengarten berichtet, der teils in Terrassen angelegt war und mit einer Mauer umschlossen wurde. 1840 überließ man der Stadt den Park als Kirchhof, der allerdings schon bald von einem neuen Friedhof am Lindenberg abgelöst wurde. Nach den Zerstörungen des Zweiten Weltkrieges spielten die seit 1949 stattfindenden Siegener Schloss-Spiele eine wichtige Rolle für die Belebung des Parks, heute sind es Veranstaltungen wie „Sonntagnachmittag um 4“ oder das „Siegener Sommerfestival“. </w:t>
      </w:r>
    </w:p>
    <w:bookmarkEnd w:id="0"/>
    <w:p w:rsidR="00E5734F" w:rsidRPr="00233ACB" w:rsidRDefault="00E5734F" w:rsidP="002218AC">
      <w:pPr>
        <w:rPr>
          <w:rFonts w:ascii="Relay-Bold" w:hAnsi="Relay-Bold"/>
        </w:rPr>
      </w:pPr>
    </w:p>
    <w:sectPr w:rsidR="00E5734F" w:rsidRPr="00233ACB"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18"/>
    <w:rsid w:val="0010080E"/>
    <w:rsid w:val="002218AC"/>
    <w:rsid w:val="00233ACB"/>
    <w:rsid w:val="00255745"/>
    <w:rsid w:val="003D08A5"/>
    <w:rsid w:val="007148A6"/>
    <w:rsid w:val="00737B7A"/>
    <w:rsid w:val="00845818"/>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5818"/>
  </w:style>
  <w:style w:type="paragraph" w:styleId="berschrift3">
    <w:name w:val="heading 3"/>
    <w:basedOn w:val="Standard"/>
    <w:next w:val="Standard"/>
    <w:link w:val="berschrift3Zchn"/>
    <w:uiPriority w:val="9"/>
    <w:unhideWhenUsed/>
    <w:qFormat/>
    <w:rsid w:val="00845818"/>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3Zchn">
    <w:name w:val="Überschrift 3 Zchn"/>
    <w:basedOn w:val="Absatz-Standardschriftart"/>
    <w:link w:val="berschrift3"/>
    <w:uiPriority w:val="9"/>
    <w:rsid w:val="0084581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5818"/>
  </w:style>
  <w:style w:type="paragraph" w:styleId="berschrift3">
    <w:name w:val="heading 3"/>
    <w:basedOn w:val="Standard"/>
    <w:next w:val="Standard"/>
    <w:link w:val="berschrift3Zchn"/>
    <w:uiPriority w:val="9"/>
    <w:unhideWhenUsed/>
    <w:qFormat/>
    <w:rsid w:val="00845818"/>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3Zchn">
    <w:name w:val="Überschrift 3 Zchn"/>
    <w:basedOn w:val="Absatz-Standardschriftart"/>
    <w:link w:val="berschrift3"/>
    <w:uiPriority w:val="9"/>
    <w:rsid w:val="0084581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881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2017-02-06T08:36:00Z</dcterms:created>
  <dcterms:modified xsi:type="dcterms:W3CDTF">2017-02-06T18:02:00Z</dcterms:modified>
</cp:coreProperties>
</file>