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ekn9nfatrjz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Produits concernés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bénéficie du droit de se rétracter de sa Commande effectuée sur le Site Internet de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 durant un délai de 14 jours calendaires francs à compter de la Livraison de ceux-ci.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Lorsque ce délai expire un samedi, un dimanche ou un jour férié ou chômé, il est prorogé jusqu'au premier jour ouvrable suivant.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 porte ce délai à 30 jours francs afin de proposer à ses clients le service « satisfait, remboursé ou échangé » pendant 30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Certains produits, en application de l'article L 121-20 du Code de la Consommation ne peuvent faire l'objet d'un droit de rétractation de la part du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,notamment les sous-vêtements et les denrées périssables.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ewwgwoa6xxd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Modalités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Pour toute demande de rétractation ou de retour d'un produit, 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devra en informer le Service Après Vente de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 par téléphone au numéro suivant : 0811 69 25 26 ou par télécopie au numéro suivant : 09.85.31.75.71 ou encore par voie postale à l'adresse suivante : I-Run, Service des retours - 101 avenue de l'Europe - Eurocentre / Bat A - Cellule 3 - 31620 Castelnau d'Estretefonds - France.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Toute demande de rétractation par téléphone au numéro suivant : 0811 69 25 26 doit être doublée d'une demande par la voie postale à l'adresse suivante : I-Run, 101 avenue de l'Europe - Eurocentre / Bat A - Cellule 3 - 31620 Castelnau d'Estretefonds - France.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recevra un accusé de réception d'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 par retour de 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dispose d'un délai de 14 jours suivant la communication de sa décision de se rétracter pour retourner les Produits à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retour des Produits faisant l'objet du droit de rétractation s'effectuera à l'adresse suivante : I-Run, Service des retours - 101 avenue de l'Europe - Eurocentre / Bat A - Cellule 3 - 31620 Castelnau d'Estretefonds - France.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remboursement du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sera effectué par le moyen de paiement utilisé pour la Commande sur le Site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, et interviendra dans les 14 jours suivant la date de réception de la demande de rétractation, sous réserve que les Produits aient été retournés à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Tant que les Produits n'auront pas été retournés à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, le remboursement du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pourra être reporté à la date de réception des Produits retournés.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Un formulaire de rétractation à compléter par 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est joint à la commande et est également disponible sur le lien suivant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retourner un produit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Si 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souhaite en faire usage, ce dernier doit la retourner à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 dûment complétée de toutes les informations demandées.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remboursement du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comprendra la totalité des sommes versées par lui pour l'achat du produit (prix d'achat TTC, frais de Livraison du produit), non compris les frais de retour du produit qui resteront à sa charge.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produit retourné devra l'être à l'état neuf, complet, avec son emballage d'origine, accompagné de tous ses étiquetages, accessoires, documentations et notices d'utilisation, ainsi que de la facture d'achat permettant à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 d'identifier 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Les Produits retournés incomplets, portés, lavés, abîmés, salis ou endommagés par 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ne seront pas repris par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Ne seront également pas repris par </w:t>
      </w:r>
      <w:r w:rsidDel="00000000" w:rsidR="00000000" w:rsidRPr="00000000">
        <w:rPr>
          <w:b w:val="1"/>
          <w:rtl w:val="0"/>
        </w:rPr>
        <w:t xml:space="preserve">i-Run</w:t>
      </w:r>
      <w:r w:rsidDel="00000000" w:rsidR="00000000" w:rsidRPr="00000000">
        <w:rPr>
          <w:rtl w:val="0"/>
        </w:rPr>
        <w:t xml:space="preserve"> les Produits pour lesquels aucun élément ne permet d'identifier clairement le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-run.fr/infos/retourner-un-produit.html" TargetMode="External"/><Relationship Id="rId6" Type="http://schemas.openxmlformats.org/officeDocument/2006/relationships/hyperlink" Target="http://www.i-run.fr/infos/retourner-un-produit.html" TargetMode="External"/></Relationships>
</file>