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Adatbázisok projektmunka dokumentáció - Fábián Bernát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Busz, vasút, repülő helyfoglalás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Adatbázisok kötelező feladat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Valósítsuk meg különböző típusú közlekedési eszközökre a jegyek adminisztrációját és vásárlását. A felhasználó (vásárló) a regisztráció előtt vendégként csak a járatokat látja, regisztráció után vásárolni tud jegyeket (többet is egyszerre akár). Lehessen szűkíteni úgy, hogy megadunk két állomást, és a közte elérhető járatokat listázza csak, illetve lehessen szűrni csak repülőre, buszra vagy vonatra.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Egyed-kapcsolat modell</w:t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6400800" cy="605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Felhasználó: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Felhasználói szerepek: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Vendég:</w:t>
      </w:r>
      <w:r w:rsidDel="00000000" w:rsidR="00000000" w:rsidRPr="00000000">
        <w:rPr>
          <w:rtl w:val="0"/>
        </w:rPr>
        <w:t xml:space="preserve"> A vendég felhasználók csak a megtekinthetik az állomásokat és a járatokat, nem vásárolhatnak jegyeket. A vendégnek nincsenek attribútumai, hiszen nem tárolunk el róla semmilyen információt.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Regisztrált felhasználó:</w:t>
      </w:r>
      <w:r w:rsidDel="00000000" w:rsidR="00000000" w:rsidRPr="00000000">
        <w:rPr>
          <w:rtl w:val="0"/>
        </w:rPr>
        <w:t xml:space="preserve"> A regisztrált felhasználók járatokat tekinthetnek meg, jegyeket vásárolhatnak, és különböző szűrési lehetőségekkel használhatják az alkalmazást. A felhasználónévnek és az emailnek is egyedinek kell lennie, ezt regisztációkor ellenőrizzük. A felhasználót a felhasználóneve alapján azonosítjuk. A felhasználónév rövidebb, mint az e-mail cím, ezért érdemes azt használni kulcsnak. A többi adat (jelszó, vezetéknév, keresztnév, szerep, timestamp, is_logged_in) megegyezhet több felhasználónál is. A név egy összetett attribútum, ezt 1NF-re hozáskor vezeték- és keresztnévre bontjuk.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Adminisztátor:</w:t>
      </w:r>
      <w:r w:rsidDel="00000000" w:rsidR="00000000" w:rsidRPr="00000000">
        <w:rPr>
          <w:rtl w:val="0"/>
        </w:rPr>
        <w:t xml:space="preserve"> több funkcióhoz fér hozzá, mint egy sima felhasználó.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 xml:space="preserve">Állomás:</w:t>
      </w:r>
      <w:r w:rsidDel="00000000" w:rsidR="00000000" w:rsidRPr="00000000">
        <w:rPr>
          <w:rtl w:val="0"/>
        </w:rPr>
        <w:t xml:space="preserve"> Az állomást egyértelműen meghatározza az állomás neve és a város neve, amelyben található. A kulcsa viszont egy egyedi állomásazonosító lesz az egyszerűség kedvéért, ami egy szám.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Jegy: </w:t>
      </w:r>
      <w:r w:rsidDel="00000000" w:rsidR="00000000" w:rsidRPr="00000000">
        <w:rPr>
          <w:rtl w:val="0"/>
        </w:rPr>
        <w:t xml:space="preserve">A jegy gyenge entitás, a járatazonosító, amely külső kulcs és a helyazonosító együttesen egyértelműen be tudnak azonosítani egy jegyet. Mivel a helyazonosító csak egy egyszerű szám, a járatazonosító is szükséges az aattribútumok beadonosításához.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Feltételezzük, hogy 1 felhasználó 1 időpontban tetszőleges számú jegyet tud venni, azonban 1 járathoz 1 helyre csak 1 jegyet vehet.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Járat: </w:t>
      </w:r>
      <w:r w:rsidDel="00000000" w:rsidR="00000000" w:rsidRPr="00000000">
        <w:rPr>
          <w:rtl w:val="0"/>
        </w:rPr>
        <w:tab/>
        <w:t xml:space="preserve">Az időpont és a dátum között az a különbség, hogy míg a dátum csak az év-hónap-nap adatokat tárolja 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YYYY-MM-DD formátumban</w:t>
      </w:r>
      <w:r w:rsidDel="00000000" w:rsidR="00000000" w:rsidRPr="00000000">
        <w:rPr>
          <w:rtl w:val="0"/>
        </w:rPr>
        <w:t xml:space="preserve">), addig az időpont a óra-perc-másodperc adatokat járol 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HH:MM:SS formátumban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Felhasználójegyek:</w:t>
      </w:r>
      <w:r w:rsidDel="00000000" w:rsidR="00000000" w:rsidRPr="00000000">
        <w:rPr>
          <w:rtl w:val="0"/>
        </w:rPr>
        <w:t xml:space="preserve"> A felhasználó jegyeit nem kell külön entitásként, külön táblában kezelni, mert ez csak több entitás azonosítóinak az egy helyen tárolása lesz.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Kapcsolatok: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 jegy csak 1 felhasználóhoz tartozhat, de 1 felhasználónak több jegye is lehet (1:N kapcsolat)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1 jegy csak 1 járathoz tartozhat. 1 járathoz több jegy és felhasználó tartozhat (1:N kapcsolat)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1 állomáshoz több járat is tartozhat és 1 járathoz több állomás is tartozhat (N:M kapcsolat)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Relációs adatbázisséma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  <w:t xml:space="preserve">Felhasználó (</w:t>
      </w:r>
      <w:r w:rsidDel="00000000" w:rsidR="00000000" w:rsidRPr="00000000">
        <w:rPr>
          <w:u w:val="single"/>
          <w:rtl w:val="0"/>
        </w:rPr>
        <w:t xml:space="preserve">felhasználónév,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, jelszó,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vezetéknév, keresztnév, szerep, utolsó belépés időpontja, be van-e jelentkezve)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Járat (</w:t>
      </w:r>
      <w:r w:rsidDel="00000000" w:rsidR="00000000" w:rsidRPr="00000000">
        <w:rPr>
          <w:u w:val="single"/>
          <w:rtl w:val="0"/>
        </w:rPr>
        <w:t xml:space="preserve">járatazonosító</w:t>
      </w:r>
      <w:r w:rsidDel="00000000" w:rsidR="00000000" w:rsidRPr="00000000">
        <w:rPr>
          <w:rtl w:val="0"/>
        </w:rPr>
        <w:t xml:space="preserve">, típus, </w:t>
      </w:r>
      <w:r w:rsidDel="00000000" w:rsidR="00000000" w:rsidRPr="00000000">
        <w:rPr>
          <w:rtl w:val="0"/>
        </w:rPr>
        <w:t xml:space="preserve">indulóállomás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célállomás</w:t>
      </w:r>
      <w:r w:rsidDel="00000000" w:rsidR="00000000" w:rsidRPr="00000000">
        <w:rPr>
          <w:rtl w:val="0"/>
        </w:rPr>
        <w:t xml:space="preserve">, dátum, időpont)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Állomás (</w:t>
      </w:r>
      <w:r w:rsidDel="00000000" w:rsidR="00000000" w:rsidRPr="00000000">
        <w:rPr>
          <w:u w:val="single"/>
          <w:rtl w:val="0"/>
        </w:rPr>
        <w:t xml:space="preserve">állomásazonosító</w:t>
      </w:r>
      <w:r w:rsidDel="00000000" w:rsidR="00000000" w:rsidRPr="00000000">
        <w:rPr>
          <w:rtl w:val="0"/>
        </w:rPr>
        <w:t xml:space="preserve">, név, város)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Jegy (</w:t>
      </w:r>
      <w:r w:rsidDel="00000000" w:rsidR="00000000" w:rsidRPr="00000000">
        <w:rPr>
          <w:i w:val="1"/>
          <w:rtl w:val="0"/>
        </w:rPr>
        <w:t xml:space="preserve">járatazonosító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helyazonosító,</w:t>
      </w:r>
      <w:r w:rsidDel="00000000" w:rsidR="00000000" w:rsidRPr="00000000">
        <w:rPr>
          <w:rtl w:val="0"/>
        </w:rPr>
        <w:t xml:space="preserve"> ár, elérhetődarab, jegyek darabszáma, tulajdonos)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Jegyvásárlás(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járatazonosító, darabszám)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Normalizálás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Az 1NF teljesül. </w:t>
      </w:r>
    </w:p>
    <w:p w:rsidR="00000000" w:rsidDel="00000000" w:rsidP="00000000" w:rsidRDefault="00000000" w:rsidRPr="00000000" w14:paraId="00000028">
      <w:pPr>
        <w:shd w:fill="f2f4eb" w:val="clear"/>
        <w:spacing w:after="180" w:before="180" w:lineRule="auto"/>
        <w:rPr>
          <w:b w:val="1"/>
          <w:color w:val="2c4e46"/>
          <w:sz w:val="18"/>
          <w:szCs w:val="18"/>
        </w:rPr>
      </w:pPr>
      <w:r w:rsidDel="00000000" w:rsidR="00000000" w:rsidRPr="00000000">
        <w:rPr>
          <w:b w:val="1"/>
          <w:color w:val="2c4e46"/>
          <w:sz w:val="18"/>
          <w:szCs w:val="18"/>
          <w:rtl w:val="0"/>
        </w:rPr>
        <w:t xml:space="preserve">Egy </w:t>
      </w:r>
      <w:r w:rsidDel="00000000" w:rsidR="00000000" w:rsidRPr="00000000">
        <w:rPr>
          <w:b w:val="1"/>
          <w:i w:val="1"/>
          <w:color w:val="2c4e46"/>
          <w:sz w:val="18"/>
          <w:szCs w:val="18"/>
          <w:rtl w:val="0"/>
        </w:rPr>
        <w:t xml:space="preserve">R(A,F)</w:t>
      </w:r>
      <w:r w:rsidDel="00000000" w:rsidR="00000000" w:rsidRPr="00000000">
        <w:rPr>
          <w:b w:val="1"/>
          <w:color w:val="2c4e46"/>
          <w:sz w:val="18"/>
          <w:szCs w:val="18"/>
          <w:rtl w:val="0"/>
        </w:rPr>
        <w:t xml:space="preserve"> relációséma 1. normálformában van, ha az </w:t>
      </w:r>
      <w:r w:rsidDel="00000000" w:rsidR="00000000" w:rsidRPr="00000000">
        <w:rPr>
          <w:b w:val="1"/>
          <w:i w:val="1"/>
          <w:color w:val="2c4e46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color w:val="2c4e46"/>
          <w:sz w:val="18"/>
          <w:szCs w:val="18"/>
          <w:rtl w:val="0"/>
        </w:rPr>
        <w:t xml:space="preserve"> attribútum-halmaz minden eleme atomi, vagyis nem többértékű és nem összetett attribútum.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2f4eb" w:val="clear"/>
        <w:spacing w:after="0" w:afterAutospacing="0" w:before="18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c4e46"/>
          <w:sz w:val="18"/>
          <w:szCs w:val="18"/>
          <w:rtl w:val="0"/>
        </w:rPr>
        <w:t xml:space="preserve">Az összetett attribútumokat a részattribútumaikkal helyettesítjük.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2f4eb" w:val="clear"/>
        <w:spacing w:after="22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c4e46"/>
          <w:sz w:val="18"/>
          <w:szCs w:val="18"/>
          <w:rtl w:val="0"/>
        </w:rPr>
        <w:t xml:space="preserve">A többértékű attribútumokat célszerűen új relációsémába vesszük fel, amelyhez külső kulcsként hozzávesszük az őt tartalmazó relációséma kulcsát.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Indoklás: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Minden olyan információt, amire önálló egységként lehet tekinteni, azt szétbontottam.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felhasználó név összetett attribútumot vezeték- és keresztnévre bontással helyettesítettem. 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dátumot és időpontot is külön kezeljük az adatbázisban.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Többértékű attribútum nem volt a relációsémák között.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2NF teljesül. </w:t>
      </w:r>
    </w:p>
    <w:p w:rsidR="00000000" w:rsidDel="00000000" w:rsidP="00000000" w:rsidRDefault="00000000" w:rsidRPr="00000000" w14:paraId="00000031">
      <w:pPr>
        <w:shd w:fill="f2f4eb" w:val="clear"/>
        <w:spacing w:after="180" w:before="180" w:lineRule="auto"/>
        <w:rPr>
          <w:color w:val="2c4e46"/>
          <w:sz w:val="18"/>
          <w:szCs w:val="18"/>
        </w:rPr>
      </w:pPr>
      <w:r w:rsidDel="00000000" w:rsidR="00000000" w:rsidRPr="00000000">
        <w:rPr>
          <w:color w:val="2c4e46"/>
          <w:sz w:val="18"/>
          <w:szCs w:val="18"/>
          <w:shd w:fill="f2f4eb" w:val="clear"/>
          <w:rtl w:val="0"/>
        </w:rPr>
        <w:t xml:space="preserve">Egy relációséma 2NF-ben van, ha olyan attribútum, amely nem szerepel a relációséma valamely kulcsában, teljesen függ bármely kulcstól.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2f4eb" w:val="clear"/>
        <w:spacing w:after="180" w:before="180" w:lineRule="auto"/>
        <w:rPr>
          <w:color w:val="2c4e46"/>
          <w:sz w:val="18"/>
          <w:szCs w:val="18"/>
        </w:rPr>
      </w:pPr>
      <w:r w:rsidDel="00000000" w:rsidR="00000000" w:rsidRPr="00000000">
        <w:rPr>
          <w:color w:val="2c4e46"/>
          <w:sz w:val="18"/>
          <w:szCs w:val="18"/>
          <w:rtl w:val="0"/>
        </w:rPr>
        <w:t xml:space="preserve">A sémát felbontjuk Heath tétele szerint, a normálformát sértő függőség mentén.</w:t>
      </w:r>
    </w:p>
    <w:p w:rsidR="00000000" w:rsidDel="00000000" w:rsidP="00000000" w:rsidRDefault="00000000" w:rsidRPr="00000000" w14:paraId="00000033">
      <w:pPr>
        <w:shd w:fill="f2f4eb" w:val="clear"/>
        <w:spacing w:after="180" w:before="180" w:lineRule="auto"/>
        <w:rPr>
          <w:color w:val="2c4e46"/>
          <w:sz w:val="18"/>
          <w:szCs w:val="18"/>
        </w:rPr>
      </w:pPr>
      <w:r w:rsidDel="00000000" w:rsidR="00000000" w:rsidRPr="00000000">
        <w:rPr>
          <w:color w:val="2c4e46"/>
          <w:sz w:val="18"/>
          <w:szCs w:val="18"/>
          <w:rtl w:val="0"/>
        </w:rPr>
        <w:t xml:space="preserve">Ha valamely </w:t>
      </w:r>
      <w:r w:rsidDel="00000000" w:rsidR="00000000" w:rsidRPr="00000000">
        <w:rPr>
          <w:i w:val="1"/>
          <w:color w:val="2c4e46"/>
          <w:sz w:val="18"/>
          <w:szCs w:val="18"/>
          <w:rtl w:val="0"/>
        </w:rPr>
        <w:t xml:space="preserve">K</w:t>
      </w:r>
      <w:r w:rsidDel="00000000" w:rsidR="00000000" w:rsidRPr="00000000">
        <w:rPr>
          <w:color w:val="2c4e46"/>
          <w:sz w:val="18"/>
          <w:szCs w:val="18"/>
          <w:rtl w:val="0"/>
        </w:rPr>
        <w:t xml:space="preserve"> kulcsra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c4e46"/>
          <w:sz w:val="18"/>
          <w:szCs w:val="18"/>
          <w:rtl w:val="0"/>
        </w:rPr>
        <w:t xml:space="preserve">L ⊂ K</w:t>
      </w:r>
      <w:r w:rsidDel="00000000" w:rsidR="00000000" w:rsidRPr="00000000">
        <w:rPr>
          <w:color w:val="2c4e46"/>
          <w:sz w:val="18"/>
          <w:szCs w:val="18"/>
          <w:rtl w:val="0"/>
        </w:rPr>
        <w:t xml:space="preserve"> és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c4e46"/>
          <w:sz w:val="18"/>
          <w:szCs w:val="18"/>
          <w:rtl w:val="0"/>
        </w:rPr>
        <w:t xml:space="preserve">L→B</w:t>
      </w:r>
      <w:r w:rsidDel="00000000" w:rsidR="00000000" w:rsidRPr="00000000">
        <w:rPr>
          <w:color w:val="2c4e46"/>
          <w:sz w:val="18"/>
          <w:szCs w:val="18"/>
          <w:rtl w:val="0"/>
        </w:rPr>
        <w:t xml:space="preserve"> (itt </w:t>
      </w:r>
      <w:r w:rsidDel="00000000" w:rsidR="00000000" w:rsidRPr="00000000">
        <w:rPr>
          <w:i w:val="1"/>
          <w:color w:val="2c4e46"/>
          <w:sz w:val="18"/>
          <w:szCs w:val="18"/>
          <w:rtl w:val="0"/>
        </w:rPr>
        <w:t xml:space="preserve">B</w:t>
      </w:r>
      <w:r w:rsidDel="00000000" w:rsidR="00000000" w:rsidRPr="00000000">
        <w:rPr>
          <w:color w:val="2c4e46"/>
          <w:sz w:val="18"/>
          <w:szCs w:val="18"/>
          <w:rtl w:val="0"/>
        </w:rPr>
        <w:t xml:space="preserve"> legyen az összes </w:t>
      </w:r>
      <w:r w:rsidDel="00000000" w:rsidR="00000000" w:rsidRPr="00000000">
        <w:rPr>
          <w:i w:val="1"/>
          <w:color w:val="2c4e46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2c4e46"/>
          <w:sz w:val="18"/>
          <w:szCs w:val="18"/>
          <w:rtl w:val="0"/>
        </w:rPr>
        <w:t xml:space="preserve">-től függő attribútum halmaza), akkor a sémát felbontjuk az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c4e46"/>
          <w:sz w:val="18"/>
          <w:szCs w:val="18"/>
          <w:rtl w:val="0"/>
        </w:rPr>
        <w:t xml:space="preserve">L→B</w:t>
      </w:r>
      <w:r w:rsidDel="00000000" w:rsidR="00000000" w:rsidRPr="00000000">
        <w:rPr>
          <w:color w:val="2c4e46"/>
          <w:sz w:val="18"/>
          <w:szCs w:val="18"/>
          <w:rtl w:val="0"/>
        </w:rPr>
        <w:t xml:space="preserve"> függőség szerint. Legyen </w:t>
      </w:r>
      <w:r w:rsidDel="00000000" w:rsidR="00000000" w:rsidRPr="00000000">
        <w:rPr>
          <w:i w:val="1"/>
          <w:color w:val="2c4e46"/>
          <w:sz w:val="18"/>
          <w:szCs w:val="18"/>
          <w:rtl w:val="0"/>
        </w:rPr>
        <w:t xml:space="preserve">C = A – (L U B)</w:t>
      </w:r>
      <w:r w:rsidDel="00000000" w:rsidR="00000000" w:rsidRPr="00000000">
        <w:rPr>
          <w:color w:val="2c4e46"/>
          <w:sz w:val="18"/>
          <w:szCs w:val="18"/>
          <w:rtl w:val="0"/>
        </w:rPr>
        <w:t xml:space="preserve">, ekkor az </w:t>
      </w:r>
      <w:r w:rsidDel="00000000" w:rsidR="00000000" w:rsidRPr="00000000">
        <w:rPr>
          <w:i w:val="1"/>
          <w:color w:val="2c4e46"/>
          <w:sz w:val="18"/>
          <w:szCs w:val="18"/>
          <w:rtl w:val="0"/>
        </w:rPr>
        <w:t xml:space="preserve">R(A)</w:t>
      </w:r>
      <w:r w:rsidDel="00000000" w:rsidR="00000000" w:rsidRPr="00000000">
        <w:rPr>
          <w:color w:val="2c4e46"/>
          <w:sz w:val="18"/>
          <w:szCs w:val="18"/>
          <w:rtl w:val="0"/>
        </w:rPr>
        <w:t xml:space="preserve"> sémát az </w:t>
      </w:r>
      <w:r w:rsidDel="00000000" w:rsidR="00000000" w:rsidRPr="00000000">
        <w:rPr>
          <w:i w:val="1"/>
          <w:color w:val="2c4e46"/>
          <w:sz w:val="18"/>
          <w:szCs w:val="18"/>
          <w:rtl w:val="0"/>
        </w:rPr>
        <w:t xml:space="preserve">R</w:t>
      </w:r>
      <w:r w:rsidDel="00000000" w:rsidR="00000000" w:rsidRPr="00000000">
        <w:rPr>
          <w:i w:val="1"/>
          <w:color w:val="2c4e46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i w:val="1"/>
          <w:color w:val="2c4e46"/>
          <w:sz w:val="18"/>
          <w:szCs w:val="18"/>
          <w:rtl w:val="0"/>
        </w:rPr>
        <w:t xml:space="preserve"> (C U L)</w:t>
      </w:r>
      <w:r w:rsidDel="00000000" w:rsidR="00000000" w:rsidRPr="00000000">
        <w:rPr>
          <w:color w:val="2c4e46"/>
          <w:sz w:val="18"/>
          <w:szCs w:val="18"/>
          <w:rtl w:val="0"/>
        </w:rPr>
        <w:t xml:space="preserve"> és </w:t>
      </w:r>
      <w:r w:rsidDel="00000000" w:rsidR="00000000" w:rsidRPr="00000000">
        <w:rPr>
          <w:i w:val="1"/>
          <w:color w:val="2c4e46"/>
          <w:sz w:val="18"/>
          <w:szCs w:val="18"/>
          <w:rtl w:val="0"/>
        </w:rPr>
        <w:t xml:space="preserve">R</w:t>
      </w:r>
      <w:r w:rsidDel="00000000" w:rsidR="00000000" w:rsidRPr="00000000">
        <w:rPr>
          <w:i w:val="1"/>
          <w:color w:val="2c4e46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i w:val="1"/>
          <w:color w:val="2c4e46"/>
          <w:sz w:val="18"/>
          <w:szCs w:val="18"/>
          <w:rtl w:val="0"/>
        </w:rPr>
        <w:t xml:space="preserve"> (L U B)</w:t>
      </w:r>
      <w:r w:rsidDel="00000000" w:rsidR="00000000" w:rsidRPr="00000000">
        <w:rPr>
          <w:color w:val="2c4e46"/>
          <w:sz w:val="18"/>
          <w:szCs w:val="18"/>
          <w:rtl w:val="0"/>
        </w:rPr>
        <w:t xml:space="preserve"> sémákkal helyettesítjük.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Indoklás: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inden másodlagos attribútum teljesen függ bármely kulcstól, azaz minden attribútum, amely nem szerepel a relációséma egyik kulcsában sem, az teljesen függ bármely kulcstól. Ez még a jegy attribútumaira is igaz, mivel a helyazonosító csak egy egyszerű szám, a járatazonosító is szükséges az aattribútumok beadonosításához.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3NF teljesül.</w:t>
      </w:r>
    </w:p>
    <w:p w:rsidR="00000000" w:rsidDel="00000000" w:rsidP="00000000" w:rsidRDefault="00000000" w:rsidRPr="00000000" w14:paraId="00000037">
      <w:pPr>
        <w:shd w:fill="f2f4eb" w:val="clear"/>
        <w:spacing w:after="180" w:before="180" w:lineRule="auto"/>
        <w:rPr>
          <w:b w:val="1"/>
          <w:color w:val="2c4e46"/>
          <w:sz w:val="18"/>
          <w:szCs w:val="18"/>
        </w:rPr>
      </w:pPr>
      <w:r w:rsidDel="00000000" w:rsidR="00000000" w:rsidRPr="00000000">
        <w:rPr>
          <w:b w:val="1"/>
          <w:color w:val="2c4e46"/>
          <w:sz w:val="18"/>
          <w:szCs w:val="18"/>
          <w:rtl w:val="0"/>
        </w:rPr>
        <w:t xml:space="preserve">Ha másodlagos attribútumok egy </w:t>
      </w:r>
      <w:r w:rsidDel="00000000" w:rsidR="00000000" w:rsidRPr="00000000">
        <w:rPr>
          <w:b w:val="1"/>
          <w:i w:val="1"/>
          <w:color w:val="2c4e46"/>
          <w:sz w:val="18"/>
          <w:szCs w:val="18"/>
          <w:rtl w:val="0"/>
        </w:rPr>
        <w:t xml:space="preserve">B</w:t>
      </w:r>
      <w:r w:rsidDel="00000000" w:rsidR="00000000" w:rsidRPr="00000000">
        <w:rPr>
          <w:b w:val="1"/>
          <w:color w:val="2c4e46"/>
          <w:sz w:val="18"/>
          <w:szCs w:val="18"/>
          <w:rtl w:val="0"/>
        </w:rPr>
        <w:t xml:space="preserve"> halmazára és valamely </w:t>
      </w:r>
      <w:r w:rsidDel="00000000" w:rsidR="00000000" w:rsidRPr="00000000">
        <w:rPr>
          <w:b w:val="1"/>
          <w:i w:val="1"/>
          <w:color w:val="2c4e46"/>
          <w:sz w:val="18"/>
          <w:szCs w:val="18"/>
          <w:rtl w:val="0"/>
        </w:rPr>
        <w:t xml:space="preserve">K</w:t>
      </w:r>
      <w:r w:rsidDel="00000000" w:rsidR="00000000" w:rsidRPr="00000000">
        <w:rPr>
          <w:b w:val="1"/>
          <w:color w:val="2c4e46"/>
          <w:sz w:val="18"/>
          <w:szCs w:val="18"/>
          <w:rtl w:val="0"/>
        </w:rPr>
        <w:t xml:space="preserve"> kulcsra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c4e46"/>
          <w:sz w:val="18"/>
          <w:szCs w:val="18"/>
          <w:rtl w:val="0"/>
        </w:rPr>
        <w:t xml:space="preserve">K→Y→B</w:t>
      </w:r>
      <w:r w:rsidDel="00000000" w:rsidR="00000000" w:rsidRPr="00000000">
        <w:rPr>
          <w:b w:val="1"/>
          <w:color w:val="2c4e46"/>
          <w:sz w:val="18"/>
          <w:szCs w:val="18"/>
          <w:rtl w:val="0"/>
        </w:rPr>
        <w:t xml:space="preserve"> tranzitív függés fennáll, akkor a sémát felbontjuk Heath tétele szerint az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c4e46"/>
          <w:sz w:val="18"/>
          <w:szCs w:val="18"/>
          <w:rtl w:val="0"/>
        </w:rPr>
        <w:t xml:space="preserve">Y→B</w:t>
      </w:r>
      <w:r w:rsidDel="00000000" w:rsidR="00000000" w:rsidRPr="00000000">
        <w:rPr>
          <w:b w:val="1"/>
          <w:color w:val="2c4e46"/>
          <w:sz w:val="18"/>
          <w:szCs w:val="18"/>
          <w:rtl w:val="0"/>
        </w:rPr>
        <w:t xml:space="preserve"> függés mentén.</w:t>
      </w:r>
    </w:p>
    <w:p w:rsidR="00000000" w:rsidDel="00000000" w:rsidP="00000000" w:rsidRDefault="00000000" w:rsidRPr="00000000" w14:paraId="00000038">
      <w:pPr>
        <w:shd w:fill="f2f4eb" w:val="clear"/>
        <w:spacing w:after="180" w:before="180" w:lineRule="auto"/>
        <w:rPr>
          <w:b w:val="1"/>
        </w:rPr>
      </w:pPr>
      <w:r w:rsidDel="00000000" w:rsidR="00000000" w:rsidRPr="00000000">
        <w:rPr>
          <w:b w:val="1"/>
          <w:i w:val="1"/>
          <w:color w:val="2c4e46"/>
          <w:sz w:val="18"/>
          <w:szCs w:val="18"/>
          <w:rtl w:val="0"/>
        </w:rPr>
        <w:t xml:space="preserve">B</w:t>
      </w:r>
      <w:r w:rsidDel="00000000" w:rsidR="00000000" w:rsidRPr="00000000">
        <w:rPr>
          <w:b w:val="1"/>
          <w:color w:val="2c4e46"/>
          <w:sz w:val="18"/>
          <w:szCs w:val="18"/>
          <w:rtl w:val="0"/>
        </w:rPr>
        <w:t xml:space="preserve"> legyen az összes </w:t>
      </w:r>
      <w:r w:rsidDel="00000000" w:rsidR="00000000" w:rsidRPr="00000000">
        <w:rPr>
          <w:b w:val="1"/>
          <w:i w:val="1"/>
          <w:color w:val="2c4e46"/>
          <w:sz w:val="18"/>
          <w:szCs w:val="18"/>
          <w:rtl w:val="0"/>
        </w:rPr>
        <w:t xml:space="preserve">Y</w:t>
      </w:r>
      <w:r w:rsidDel="00000000" w:rsidR="00000000" w:rsidRPr="00000000">
        <w:rPr>
          <w:b w:val="1"/>
          <w:color w:val="2c4e46"/>
          <w:sz w:val="18"/>
          <w:szCs w:val="18"/>
          <w:rtl w:val="0"/>
        </w:rPr>
        <w:t xml:space="preserve">-tól függő attribútum halmaza. Legyen </w:t>
      </w:r>
      <w:r w:rsidDel="00000000" w:rsidR="00000000" w:rsidRPr="00000000">
        <w:rPr>
          <w:b w:val="1"/>
          <w:i w:val="1"/>
          <w:color w:val="2c4e46"/>
          <w:sz w:val="18"/>
          <w:szCs w:val="18"/>
          <w:rtl w:val="0"/>
        </w:rPr>
        <w:t xml:space="preserve">C = A – (Y U B)</w:t>
      </w:r>
      <w:r w:rsidDel="00000000" w:rsidR="00000000" w:rsidRPr="00000000">
        <w:rPr>
          <w:b w:val="1"/>
          <w:color w:val="2c4e46"/>
          <w:sz w:val="18"/>
          <w:szCs w:val="18"/>
          <w:rtl w:val="0"/>
        </w:rPr>
        <w:t xml:space="preserve">, ekkor az </w:t>
      </w:r>
      <w:r w:rsidDel="00000000" w:rsidR="00000000" w:rsidRPr="00000000">
        <w:rPr>
          <w:b w:val="1"/>
          <w:i w:val="1"/>
          <w:color w:val="2c4e46"/>
          <w:sz w:val="18"/>
          <w:szCs w:val="18"/>
          <w:rtl w:val="0"/>
        </w:rPr>
        <w:t xml:space="preserve">R(A)</w:t>
      </w:r>
      <w:r w:rsidDel="00000000" w:rsidR="00000000" w:rsidRPr="00000000">
        <w:rPr>
          <w:b w:val="1"/>
          <w:color w:val="2c4e46"/>
          <w:sz w:val="18"/>
          <w:szCs w:val="18"/>
          <w:rtl w:val="0"/>
        </w:rPr>
        <w:t xml:space="preserve"> sémát az </w:t>
      </w:r>
      <w:r w:rsidDel="00000000" w:rsidR="00000000" w:rsidRPr="00000000">
        <w:rPr>
          <w:b w:val="1"/>
          <w:i w:val="1"/>
          <w:color w:val="2c4e46"/>
          <w:sz w:val="18"/>
          <w:szCs w:val="18"/>
          <w:rtl w:val="0"/>
        </w:rPr>
        <w:t xml:space="preserve">R</w:t>
      </w:r>
      <w:r w:rsidDel="00000000" w:rsidR="00000000" w:rsidRPr="00000000">
        <w:rPr>
          <w:b w:val="1"/>
          <w:i w:val="1"/>
          <w:color w:val="2c4e46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b w:val="1"/>
          <w:i w:val="1"/>
          <w:color w:val="2c4e46"/>
          <w:sz w:val="18"/>
          <w:szCs w:val="18"/>
          <w:rtl w:val="0"/>
        </w:rPr>
        <w:t xml:space="preserve"> (C U Y)</w:t>
      </w:r>
      <w:r w:rsidDel="00000000" w:rsidR="00000000" w:rsidRPr="00000000">
        <w:rPr>
          <w:b w:val="1"/>
          <w:color w:val="2c4e46"/>
          <w:sz w:val="18"/>
          <w:szCs w:val="18"/>
          <w:rtl w:val="0"/>
        </w:rPr>
        <w:t xml:space="preserve"> és </w:t>
      </w:r>
      <w:r w:rsidDel="00000000" w:rsidR="00000000" w:rsidRPr="00000000">
        <w:rPr>
          <w:b w:val="1"/>
          <w:i w:val="1"/>
          <w:color w:val="2c4e46"/>
          <w:sz w:val="18"/>
          <w:szCs w:val="18"/>
          <w:rtl w:val="0"/>
        </w:rPr>
        <w:t xml:space="preserve">R</w:t>
      </w:r>
      <w:r w:rsidDel="00000000" w:rsidR="00000000" w:rsidRPr="00000000">
        <w:rPr>
          <w:b w:val="1"/>
          <w:i w:val="1"/>
          <w:color w:val="2c4e46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b w:val="1"/>
          <w:i w:val="1"/>
          <w:color w:val="2c4e46"/>
          <w:sz w:val="18"/>
          <w:szCs w:val="18"/>
          <w:rtl w:val="0"/>
        </w:rPr>
        <w:t xml:space="preserve"> (Y U B)</w:t>
      </w:r>
      <w:r w:rsidDel="00000000" w:rsidR="00000000" w:rsidRPr="00000000">
        <w:rPr>
          <w:b w:val="1"/>
          <w:color w:val="2c4e46"/>
          <w:sz w:val="18"/>
          <w:szCs w:val="18"/>
          <w:rtl w:val="0"/>
        </w:rPr>
        <w:t xml:space="preserve"> sémákkal helyettesítjük. Heath tétele alapján a felbontás hűséges.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Indoklás: </w:t>
      </w:r>
      <w:r w:rsidDel="00000000" w:rsidR="00000000" w:rsidRPr="00000000">
        <w:rPr>
          <w:rtl w:val="0"/>
        </w:rPr>
        <w:t xml:space="preserve">Az időpont és a dátum szétbontásával az időpontból sem határozható meg a dátum és fordítva sem.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Táblatervek</w:t>
      </w:r>
    </w:p>
    <w:p w:rsidR="00000000" w:rsidDel="00000000" w:rsidP="00000000" w:rsidRDefault="00000000" w:rsidRPr="00000000" w14:paraId="0000003C">
      <w:pPr>
        <w:rPr>
          <w:b w:val="1"/>
          <w:sz w:val="40"/>
          <w:szCs w:val="40"/>
        </w:rPr>
      </w:pPr>
      <w:hyperlink r:id="rId7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https://dbdiagram.io/d/Adatb_helyfoglalas_tablaterv-654e2fdc7d8bbd6465ee8f80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614988" cy="31333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3133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Végleges:</w:t>
      </w:r>
    </w:p>
    <w:p w:rsidR="00000000" w:rsidDel="00000000" w:rsidP="00000000" w:rsidRDefault="00000000" w:rsidRPr="00000000" w14:paraId="0000003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6400800" cy="521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Összetett lekérdezések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Az adatbázis létrehozó SQL kódot a C:\XAMPP\htdocs\Adatbazis_projektmunka elérési úton lévő fájlba mentettem. Ez létrehozza az adatbázist localhoston.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lekérdezések a C:\XAMPP\htdocs\Adatbazis_projektmunka\ elérési úton találhatóak meg (a gépemen).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 példa: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C:\XAMPP\htdocs\Adatbazis_projektmunka\includes\list_tickets_by_station_with_info.inc.php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30"/>
          <w:szCs w:val="30"/>
          <w:rtl w:val="0"/>
        </w:rPr>
        <w:t xml:space="preserve">$sql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  <w:rtl w:val="0"/>
        </w:rPr>
        <w:t xml:space="preserve">SELECT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  <w:rtl w:val="0"/>
        </w:rPr>
        <w:t xml:space="preserve">   j.jaratazonosito,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  <w:rtl w:val="0"/>
        </w:rPr>
        <w:t xml:space="preserve">   j.helyazonosito,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  <w:rtl w:val="0"/>
        </w:rPr>
        <w:t xml:space="preserve">   j.ar,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  <w:rtl w:val="0"/>
        </w:rPr>
        <w:t xml:space="preserve">   j.elerhetodarab,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  <w:rtl w:val="0"/>
        </w:rPr>
        <w:t xml:space="preserve">   j.jegyek_darabszama,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  <w:rtl w:val="0"/>
        </w:rPr>
        <w:t xml:space="preserve">   COUNT(*) AS ticket_count,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  <w:rtl w:val="0"/>
        </w:rPr>
        <w:t xml:space="preserve">   st.nev,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  <w:rtl w:val="0"/>
        </w:rPr>
        <w:t xml:space="preserve">   st.varos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  <w:rtl w:val="0"/>
        </w:rPr>
        <w:t xml:space="preserve">FROM jegy j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  <w:rtl w:val="0"/>
        </w:rPr>
        <w:t xml:space="preserve">INNER JOIN jarat jr ON j.jaratazonosito = jr.jaratazonosito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  <w:rtl w:val="0"/>
        </w:rPr>
        <w:t xml:space="preserve">INNER JOIN allomas st ON jr.induloallomas = st.allomasazonosito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30"/>
          <w:szCs w:val="30"/>
          <w:shd w:fill="364135" w:val="clear"/>
          <w:rtl w:val="0"/>
        </w:rPr>
        <w:t xml:space="preserve">GROUP BY j.jaratazonosito, j.helyazonosito”;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b w:val="1"/>
          <w:color w:val="cc783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C:\XAMPP\htdocs\Adatbazis_projektmunka\includes\list_popular_routes.inc.php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b w:val="1"/>
          <w:color w:val="6a8759"/>
          <w:sz w:val="30"/>
          <w:szCs w:val="30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30"/>
          <w:szCs w:val="30"/>
          <w:rtl w:val="0"/>
        </w:rPr>
        <w:t xml:space="preserve">$sql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0"/>
          <w:szCs w:val="30"/>
          <w:shd w:fill="364135" w:val="clear"/>
          <w:rtl w:val="0"/>
        </w:rPr>
        <w:t xml:space="preserve">SELECT jarat.jaratazonosito, COUNT(*) AS eladott_jegyek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b w:val="1"/>
          <w:color w:val="6a8759"/>
          <w:sz w:val="30"/>
          <w:szCs w:val="30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0"/>
          <w:szCs w:val="30"/>
          <w:shd w:fill="364135" w:val="clear"/>
          <w:rtl w:val="0"/>
        </w:rPr>
        <w:t xml:space="preserve">       FROM jegy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b w:val="1"/>
          <w:color w:val="6a8759"/>
          <w:sz w:val="30"/>
          <w:szCs w:val="30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0"/>
          <w:szCs w:val="30"/>
          <w:shd w:fill="364135" w:val="clear"/>
          <w:rtl w:val="0"/>
        </w:rPr>
        <w:t xml:space="preserve">       JOIN jarat ON jegy.jaratazonosito = jarat.jaratazonosito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b w:val="1"/>
          <w:color w:val="6a8759"/>
          <w:sz w:val="30"/>
          <w:szCs w:val="30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0"/>
          <w:szCs w:val="30"/>
          <w:shd w:fill="364135" w:val="clear"/>
          <w:rtl w:val="0"/>
        </w:rPr>
        <w:t xml:space="preserve">       GROUP BY jarat.jaratazonosito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b w:val="1"/>
          <w:color w:val="6a8759"/>
          <w:sz w:val="30"/>
          <w:szCs w:val="30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0"/>
          <w:szCs w:val="30"/>
          <w:shd w:fill="364135" w:val="clear"/>
          <w:rtl w:val="0"/>
        </w:rPr>
        <w:t xml:space="preserve">       ORDER BY eladott_jegyek DESC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b w:val="1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C:\XAMPP\htdocs\Adatbazis_projektmunka\includes\list_tickets_by_vehicle_type.inc.php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b w:val="1"/>
          <w:color w:val="cc783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b w:val="1"/>
          <w:color w:val="6a8759"/>
          <w:sz w:val="30"/>
          <w:szCs w:val="30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0"/>
          <w:szCs w:val="30"/>
          <w:shd w:fill="364135" w:val="clear"/>
          <w:rtl w:val="0"/>
        </w:rPr>
        <w:t xml:space="preserve">SELECT tipus, COUNT(*) AS ticket_count FROM jarat GROUP BY tipus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b w:val="1"/>
          <w:color w:val="cc783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Megvalósítás, funkciók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Az adatbázissal támogatott alkalmazás a XAMPP szabad és nyílt forrású platformfüggetlen webszerver-szoftvercsomag segítségével  lett megvalósítva. A kódokat PHPStorm fejlesztői környezetben, .php, .sql és .html kiterjesztésű kódfájlokban írtam meg, Google Chrome és Microsoft Edge böngészőkben teszteltem . A használt webszerver az Apache, 80-as és 443-as porton. Az elkészített adatbázist a MariaDB (MySQL) , 3306-os porton,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http://localhost/phpmyadmin/</w:t>
        </w:r>
      </w:hyperlink>
      <w:r w:rsidDel="00000000" w:rsidR="00000000" w:rsidRPr="00000000">
        <w:rPr>
          <w:rtl w:val="0"/>
        </w:rPr>
        <w:t xml:space="preserve"> linken értem el.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Az E-K diagramot a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  <w:t xml:space="preserve"> webalkalmazással készítettem el.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táblaterveket a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dbdiagram.io - Database Relationship Diagrams Design Tool</w:t>
        </w:r>
      </w:hyperlink>
      <w:r w:rsidDel="00000000" w:rsidR="00000000" w:rsidRPr="00000000">
        <w:rPr>
          <w:rtl w:val="0"/>
        </w:rPr>
        <w:t xml:space="preserve"> webalkalmazással készítettem el.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fájlokat Githubra is elmentettem, a Repo linkje: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https://github.com/Fabbernat/Adatbazis_projektmunka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Minta felhasználónév: 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jelszó: d</w:t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72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Név: Fábián Bernát</w:t>
    </w:r>
  </w:p>
  <w:p w:rsidR="00000000" w:rsidDel="00000000" w:rsidP="00000000" w:rsidRDefault="00000000" w:rsidRPr="00000000" w14:paraId="0000006C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Neptun kód: URX5VP</w:t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c4e46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diagrams.net/" TargetMode="External"/><Relationship Id="rId10" Type="http://schemas.openxmlformats.org/officeDocument/2006/relationships/hyperlink" Target="http://localhost/phpmyadmin/" TargetMode="External"/><Relationship Id="rId13" Type="http://schemas.openxmlformats.org/officeDocument/2006/relationships/hyperlink" Target="https://github.com/Fabbernat/Adatbazis_projektmunka" TargetMode="External"/><Relationship Id="rId12" Type="http://schemas.openxmlformats.org/officeDocument/2006/relationships/hyperlink" Target="https://dbdiagram.io/ho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bdiagram.io/d/Adatb_helyfoglalas_tablaterv-654e2fdc7d8bbd6465ee8f80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