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9D02E" w14:textId="1731E078" w:rsidR="00A75FDD" w:rsidRPr="009F2111" w:rsidRDefault="00A75FDD" w:rsidP="009F2111">
      <w:pPr>
        <w:spacing w:line="360" w:lineRule="auto"/>
        <w:jc w:val="center"/>
        <w:rPr>
          <w:rFonts w:ascii="Times New Roman" w:hAnsi="Times New Roman" w:cs="Times New Roman"/>
          <w:b/>
          <w:bCs/>
        </w:rPr>
      </w:pPr>
      <w:r w:rsidRPr="009F2111">
        <w:rPr>
          <w:rFonts w:ascii="Times New Roman" w:hAnsi="Times New Roman" w:cs="Times New Roman"/>
          <w:b/>
          <w:bCs/>
        </w:rPr>
        <w:t>PROOF OF CONCEPT: E-WASTE MANAGEMENT SYSTEM</w:t>
      </w:r>
    </w:p>
    <w:p w14:paraId="0A4F5F5C" w14:textId="5F94E408" w:rsidR="00A75FDD" w:rsidRPr="009F2111" w:rsidRDefault="00A75FDD" w:rsidP="009F2111">
      <w:pPr>
        <w:pStyle w:val="Heading1"/>
        <w:spacing w:line="360" w:lineRule="auto"/>
        <w:rPr>
          <w:rFonts w:cs="Times New Roman"/>
        </w:rPr>
      </w:pPr>
      <w:r w:rsidRPr="009F2111">
        <w:rPr>
          <w:rFonts w:cs="Times New Roman"/>
        </w:rPr>
        <w:t>OVERVIEW</w:t>
      </w:r>
    </w:p>
    <w:p w14:paraId="7D12B72F" w14:textId="2E789D3E" w:rsidR="00A75FDD" w:rsidRPr="009F2111" w:rsidRDefault="00A75FDD" w:rsidP="009F2111">
      <w:pPr>
        <w:spacing w:line="360" w:lineRule="auto"/>
        <w:jc w:val="both"/>
        <w:rPr>
          <w:rFonts w:ascii="Times New Roman" w:hAnsi="Times New Roman" w:cs="Times New Roman"/>
        </w:rPr>
      </w:pPr>
      <w:r w:rsidRPr="009F2111">
        <w:rPr>
          <w:rFonts w:ascii="Times New Roman" w:hAnsi="Times New Roman" w:cs="Times New Roman"/>
        </w:rPr>
        <w:t xml:space="preserve">This Proof of Concept (POC) presents a graphical user interface that incorporates innovative AI-driven technique, leveraging technologies such as deep learning and </w:t>
      </w:r>
      <w:proofErr w:type="spellStart"/>
      <w:r w:rsidRPr="009F2111">
        <w:rPr>
          <w:rFonts w:ascii="Times New Roman" w:hAnsi="Times New Roman" w:cs="Times New Roman"/>
        </w:rPr>
        <w:t>tensorflow</w:t>
      </w:r>
      <w:proofErr w:type="spellEnd"/>
      <w:r w:rsidRPr="009F2111">
        <w:rPr>
          <w:rFonts w:ascii="Times New Roman" w:hAnsi="Times New Roman" w:cs="Times New Roman"/>
        </w:rPr>
        <w:t xml:space="preserve"> in the management of different waste categories (Electronic, Organic and Cellulose waste), emphasizing principles such as configurability, modularity, and integration. The adoption of these innovative techniques and technologies ensures that business organizations and individuals can optimize their waste process management thereby improving user interactions. Through its role-based access, it proposes a robust and </w:t>
      </w:r>
      <w:r w:rsidR="00F45316" w:rsidRPr="009F2111">
        <w:rPr>
          <w:rFonts w:ascii="Times New Roman" w:hAnsi="Times New Roman" w:cs="Times New Roman"/>
        </w:rPr>
        <w:t>secure</w:t>
      </w:r>
      <w:r w:rsidRPr="009F2111">
        <w:rPr>
          <w:rFonts w:ascii="Times New Roman" w:hAnsi="Times New Roman" w:cs="Times New Roman"/>
        </w:rPr>
        <w:t xml:space="preserve"> framework that adheres to data compliance and sharing.</w:t>
      </w:r>
    </w:p>
    <w:p w14:paraId="538E8DCC" w14:textId="0605E3A7" w:rsidR="00A75FDD" w:rsidRPr="009F2111" w:rsidRDefault="00A75FDD" w:rsidP="009F2111">
      <w:pPr>
        <w:pStyle w:val="Heading1"/>
        <w:spacing w:line="360" w:lineRule="auto"/>
        <w:rPr>
          <w:rFonts w:cs="Times New Roman"/>
        </w:rPr>
      </w:pPr>
      <w:r w:rsidRPr="009F2111">
        <w:rPr>
          <w:rFonts w:cs="Times New Roman"/>
        </w:rPr>
        <w:t>SYSTEM DESIGN PRINCIPLES</w:t>
      </w:r>
    </w:p>
    <w:p w14:paraId="1A417C65" w14:textId="2B45E068" w:rsidR="00A75FDD" w:rsidRPr="009F2111" w:rsidRDefault="00A75FDD" w:rsidP="009F2111">
      <w:pPr>
        <w:spacing w:line="360" w:lineRule="auto"/>
        <w:rPr>
          <w:rFonts w:ascii="Times New Roman" w:hAnsi="Times New Roman" w:cs="Times New Roman"/>
        </w:rPr>
      </w:pPr>
      <w:r w:rsidRPr="009F2111">
        <w:rPr>
          <w:rFonts w:ascii="Times New Roman" w:hAnsi="Times New Roman" w:cs="Times New Roman"/>
        </w:rPr>
        <w:t xml:space="preserve">The </w:t>
      </w:r>
      <w:r w:rsidR="00F45316" w:rsidRPr="009F2111">
        <w:rPr>
          <w:rFonts w:ascii="Times New Roman" w:hAnsi="Times New Roman" w:cs="Times New Roman"/>
        </w:rPr>
        <w:t>system design principle is centered around three key principles:</w:t>
      </w:r>
    </w:p>
    <w:p w14:paraId="5D2738D2" w14:textId="74236B03" w:rsidR="00F45316" w:rsidRPr="009F2111" w:rsidRDefault="00F45316" w:rsidP="009F2111">
      <w:pPr>
        <w:pStyle w:val="ListParagraph"/>
        <w:numPr>
          <w:ilvl w:val="0"/>
          <w:numId w:val="2"/>
        </w:numPr>
        <w:spacing w:line="360" w:lineRule="auto"/>
        <w:rPr>
          <w:rFonts w:ascii="Times New Roman" w:hAnsi="Times New Roman" w:cs="Times New Roman"/>
        </w:rPr>
      </w:pPr>
      <w:r w:rsidRPr="009F2111">
        <w:rPr>
          <w:rFonts w:ascii="Times New Roman" w:hAnsi="Times New Roman" w:cs="Times New Roman"/>
        </w:rPr>
        <w:t>Value chain</w:t>
      </w:r>
    </w:p>
    <w:p w14:paraId="155A0158" w14:textId="728CE85D" w:rsidR="00F45316" w:rsidRPr="009F2111" w:rsidRDefault="00F45316" w:rsidP="009F2111">
      <w:pPr>
        <w:pStyle w:val="ListParagraph"/>
        <w:numPr>
          <w:ilvl w:val="0"/>
          <w:numId w:val="2"/>
        </w:numPr>
        <w:spacing w:line="360" w:lineRule="auto"/>
        <w:rPr>
          <w:rFonts w:ascii="Times New Roman" w:hAnsi="Times New Roman" w:cs="Times New Roman"/>
        </w:rPr>
      </w:pPr>
      <w:r w:rsidRPr="009F2111">
        <w:rPr>
          <w:rFonts w:ascii="Times New Roman" w:hAnsi="Times New Roman" w:cs="Times New Roman"/>
        </w:rPr>
        <w:t>Granular modularity</w:t>
      </w:r>
    </w:p>
    <w:p w14:paraId="007FD7C5" w14:textId="6B2110D4" w:rsidR="00F45316" w:rsidRPr="009F2111" w:rsidRDefault="00F45316" w:rsidP="009F2111">
      <w:pPr>
        <w:pStyle w:val="ListParagraph"/>
        <w:numPr>
          <w:ilvl w:val="0"/>
          <w:numId w:val="2"/>
        </w:numPr>
        <w:spacing w:line="360" w:lineRule="auto"/>
        <w:rPr>
          <w:rFonts w:ascii="Times New Roman" w:hAnsi="Times New Roman" w:cs="Times New Roman"/>
        </w:rPr>
      </w:pPr>
      <w:r w:rsidRPr="009F2111">
        <w:rPr>
          <w:rFonts w:ascii="Times New Roman" w:hAnsi="Times New Roman" w:cs="Times New Roman"/>
        </w:rPr>
        <w:t>Deep learning integration.</w:t>
      </w:r>
    </w:p>
    <w:p w14:paraId="152B795E" w14:textId="0592A316" w:rsidR="00F45316" w:rsidRDefault="00F45316" w:rsidP="00C63E27">
      <w:pPr>
        <w:pStyle w:val="Heading2"/>
      </w:pPr>
      <w:r w:rsidRPr="009F2111">
        <w:t>Value chain centric</w:t>
      </w:r>
    </w:p>
    <w:p w14:paraId="30B33711" w14:textId="43BA36E7" w:rsidR="00052FE3" w:rsidRPr="00052FE3" w:rsidRDefault="00052FE3" w:rsidP="00052FE3">
      <w:r>
        <w:t>The value chain centric functionality provides users with a dual modularity enabling them to use either:</w:t>
      </w:r>
    </w:p>
    <w:p w14:paraId="06CB2266" w14:textId="6ED0152E" w:rsidR="00052FE3" w:rsidRDefault="00052FE3" w:rsidP="00052FE3">
      <w:pPr>
        <w:pStyle w:val="ListParagraph"/>
        <w:numPr>
          <w:ilvl w:val="0"/>
          <w:numId w:val="26"/>
        </w:numPr>
      </w:pPr>
      <w:r>
        <w:t>A predefined template</w:t>
      </w:r>
    </w:p>
    <w:p w14:paraId="3501E11B" w14:textId="5BF90936" w:rsidR="00052FE3" w:rsidRDefault="00052FE3" w:rsidP="00052FE3">
      <w:pPr>
        <w:pStyle w:val="ListParagraph"/>
        <w:numPr>
          <w:ilvl w:val="0"/>
          <w:numId w:val="26"/>
        </w:numPr>
      </w:pPr>
      <w:r>
        <w:t>Or customize their value chain processes for mixed waste categories.</w:t>
      </w:r>
    </w:p>
    <w:p w14:paraId="58F47DEC" w14:textId="130F3966" w:rsidR="00052FE3" w:rsidRPr="00052FE3" w:rsidRDefault="00052FE3" w:rsidP="00052FE3">
      <w:pPr>
        <w:pStyle w:val="Heading3"/>
      </w:pPr>
      <w:r>
        <w:t>Using a predefined template</w:t>
      </w:r>
    </w:p>
    <w:p w14:paraId="72F4DFD9" w14:textId="6C9A8DBA" w:rsidR="00F45316" w:rsidRPr="009F2111" w:rsidRDefault="00F45316" w:rsidP="009F2111">
      <w:pPr>
        <w:spacing w:line="360" w:lineRule="auto"/>
        <w:rPr>
          <w:rFonts w:ascii="Times New Roman" w:hAnsi="Times New Roman" w:cs="Times New Roman"/>
        </w:rPr>
      </w:pPr>
      <w:r w:rsidRPr="009F2111">
        <w:rPr>
          <w:rFonts w:ascii="Times New Roman" w:hAnsi="Times New Roman" w:cs="Times New Roman"/>
        </w:rPr>
        <w:t>The value chain core functionality ensures that different partner levels are proposed recent skills and technologies required in each process steps in the workflow for the different categories. Key components in this value chain core are:</w:t>
      </w:r>
    </w:p>
    <w:p w14:paraId="1C6CB73B" w14:textId="2BEDFE51" w:rsidR="00F45316" w:rsidRPr="009F2111" w:rsidRDefault="00F45316" w:rsidP="009F2111">
      <w:pPr>
        <w:pStyle w:val="ListParagraph"/>
        <w:numPr>
          <w:ilvl w:val="0"/>
          <w:numId w:val="3"/>
        </w:numPr>
        <w:spacing w:line="360" w:lineRule="auto"/>
        <w:jc w:val="both"/>
        <w:rPr>
          <w:rFonts w:ascii="Times New Roman" w:hAnsi="Times New Roman" w:cs="Times New Roman"/>
        </w:rPr>
      </w:pPr>
      <w:r w:rsidRPr="009F2111">
        <w:rPr>
          <w:rFonts w:ascii="Times New Roman" w:hAnsi="Times New Roman" w:cs="Times New Roman"/>
        </w:rPr>
        <w:t>Process steps: A granular process breakdown of the steps required in the management and processing of the different waste categories from the initial input stage (raw material) up until the final step (non-recyclable residue).</w:t>
      </w:r>
    </w:p>
    <w:p w14:paraId="173556ED" w14:textId="3F5AA55D" w:rsidR="00065D11" w:rsidRPr="009F2111" w:rsidRDefault="00F45316" w:rsidP="009F2111">
      <w:pPr>
        <w:pStyle w:val="ListParagraph"/>
        <w:numPr>
          <w:ilvl w:val="0"/>
          <w:numId w:val="3"/>
        </w:numPr>
        <w:spacing w:line="360" w:lineRule="auto"/>
        <w:jc w:val="both"/>
        <w:rPr>
          <w:rFonts w:ascii="Times New Roman" w:hAnsi="Times New Roman" w:cs="Times New Roman"/>
        </w:rPr>
      </w:pPr>
      <w:r w:rsidRPr="009F2111">
        <w:rPr>
          <w:rFonts w:ascii="Times New Roman" w:hAnsi="Times New Roman" w:cs="Times New Roman"/>
        </w:rPr>
        <w:lastRenderedPageBreak/>
        <w:t xml:space="preserve">Feedback loops: An iterative and continuous feedback loop </w:t>
      </w:r>
      <w:r w:rsidR="00065D11" w:rsidRPr="009F2111">
        <w:rPr>
          <w:rFonts w:ascii="Times New Roman" w:hAnsi="Times New Roman" w:cs="Times New Roman"/>
        </w:rPr>
        <w:t xml:space="preserve">that showcases how recyclable output from a process steps are fed back to the next process step as input while and the non-recyclable residue as the output for each waste category. </w:t>
      </w:r>
    </w:p>
    <w:p w14:paraId="59D6DF02" w14:textId="3B9D746F" w:rsidR="00F45316" w:rsidRDefault="00065D11" w:rsidP="009F2111">
      <w:pPr>
        <w:pStyle w:val="ListParagraph"/>
        <w:numPr>
          <w:ilvl w:val="0"/>
          <w:numId w:val="3"/>
        </w:numPr>
        <w:spacing w:line="360" w:lineRule="auto"/>
        <w:jc w:val="both"/>
        <w:rPr>
          <w:rFonts w:ascii="Times New Roman" w:hAnsi="Times New Roman" w:cs="Times New Roman"/>
        </w:rPr>
      </w:pPr>
      <w:r w:rsidRPr="009F2111">
        <w:rPr>
          <w:rFonts w:ascii="Times New Roman" w:hAnsi="Times New Roman" w:cs="Times New Roman"/>
        </w:rPr>
        <w:t>Intuitive Graphical User interface: An intuitive user interface that is both dynamic and self-configurable. Dynamic in the sense that skills and technologies required for each process steps are provided. Its self-configurable functionality enables users to manage configurations intuitively.</w:t>
      </w:r>
    </w:p>
    <w:p w14:paraId="2EF25C5B" w14:textId="6A489B85" w:rsidR="00052FE3" w:rsidRDefault="00052FE3" w:rsidP="00052FE3">
      <w:pPr>
        <w:pStyle w:val="Heading3"/>
      </w:pPr>
      <w:r>
        <w:t>Self-Configurable mixed value chain.</w:t>
      </w:r>
    </w:p>
    <w:p w14:paraId="4E6DC6B7" w14:textId="00E1F209" w:rsidR="00052FE3" w:rsidRDefault="00052FE3" w:rsidP="00052FE3">
      <w:pPr>
        <w:jc w:val="both"/>
      </w:pPr>
      <w:r>
        <w:t xml:space="preserve">The design principle ensures the creation of a mixed value chain for the handling of mixed waste materials. </w:t>
      </w:r>
    </w:p>
    <w:p w14:paraId="1395B524" w14:textId="169228D0" w:rsidR="00052FE3" w:rsidRDefault="00052FE3" w:rsidP="00052FE3">
      <w:pPr>
        <w:pStyle w:val="ListParagraph"/>
        <w:numPr>
          <w:ilvl w:val="0"/>
          <w:numId w:val="27"/>
        </w:numPr>
        <w:jc w:val="both"/>
      </w:pPr>
      <w:r>
        <w:t>Access value chain module</w:t>
      </w:r>
    </w:p>
    <w:p w14:paraId="79610E43" w14:textId="764D3703" w:rsidR="00052FE3" w:rsidRDefault="00D91D30" w:rsidP="00D91D30">
      <w:pPr>
        <w:pStyle w:val="ListParagraph"/>
        <w:numPr>
          <w:ilvl w:val="0"/>
          <w:numId w:val="28"/>
        </w:numPr>
        <w:jc w:val="both"/>
      </w:pPr>
      <w:r w:rsidRPr="00D91D30">
        <w:t>The user logs into the system and navigates to the Value Chain Management section</w:t>
      </w:r>
    </w:p>
    <w:p w14:paraId="32F2920E" w14:textId="2D8761D3" w:rsidR="00D91D30" w:rsidRPr="00D91D30" w:rsidRDefault="00D91D30" w:rsidP="00D91D30">
      <w:pPr>
        <w:pStyle w:val="ListParagraph"/>
        <w:numPr>
          <w:ilvl w:val="0"/>
          <w:numId w:val="28"/>
        </w:numPr>
        <w:jc w:val="both"/>
      </w:pPr>
      <w:r w:rsidRPr="00D91D30">
        <w:t>From the dashboard, they select the option to create a New Custom Value Chain</w:t>
      </w:r>
    </w:p>
    <w:p w14:paraId="45B4EF80" w14:textId="3D3E8782" w:rsidR="00052FE3" w:rsidRDefault="00052FE3" w:rsidP="00052FE3">
      <w:pPr>
        <w:pStyle w:val="ListParagraph"/>
        <w:numPr>
          <w:ilvl w:val="0"/>
          <w:numId w:val="27"/>
        </w:numPr>
        <w:jc w:val="both"/>
      </w:pPr>
      <w:r>
        <w:t>Define mixed value chain details</w:t>
      </w:r>
    </w:p>
    <w:p w14:paraId="2386E564" w14:textId="46D26C98" w:rsidR="00D91D30" w:rsidRDefault="00D91D30" w:rsidP="00D91D30">
      <w:pPr>
        <w:pStyle w:val="ListParagraph"/>
        <w:numPr>
          <w:ilvl w:val="0"/>
          <w:numId w:val="30"/>
        </w:numPr>
        <w:jc w:val="both"/>
      </w:pPr>
      <w:r>
        <w:t>Name the mixed value chain</w:t>
      </w:r>
    </w:p>
    <w:p w14:paraId="66118273" w14:textId="3325F15A" w:rsidR="00D91D30" w:rsidRDefault="00D91D30" w:rsidP="00D91D30">
      <w:pPr>
        <w:pStyle w:val="ListParagraph"/>
        <w:numPr>
          <w:ilvl w:val="0"/>
          <w:numId w:val="30"/>
        </w:numPr>
        <w:jc w:val="both"/>
      </w:pPr>
      <w:r>
        <w:t>Provides a description of the mixed value chain</w:t>
      </w:r>
    </w:p>
    <w:p w14:paraId="664AFFA4" w14:textId="257B1B53" w:rsidR="00052FE3" w:rsidRDefault="00052FE3" w:rsidP="00052FE3">
      <w:pPr>
        <w:pStyle w:val="ListParagraph"/>
        <w:numPr>
          <w:ilvl w:val="0"/>
          <w:numId w:val="27"/>
        </w:numPr>
        <w:jc w:val="both"/>
      </w:pPr>
      <w:r>
        <w:t>Configure process steps</w:t>
      </w:r>
    </w:p>
    <w:p w14:paraId="4B11A8D3" w14:textId="1908CD49" w:rsidR="00D91D30" w:rsidRDefault="00D91D30" w:rsidP="00D91D30">
      <w:pPr>
        <w:pStyle w:val="ListParagraph"/>
        <w:numPr>
          <w:ilvl w:val="0"/>
          <w:numId w:val="31"/>
        </w:numPr>
        <w:jc w:val="both"/>
      </w:pPr>
      <w:r w:rsidRPr="00D91D30">
        <w:t xml:space="preserve">Using the graphical, no-code interface, the user configures the </w:t>
      </w:r>
      <w:r>
        <w:t>mixed value chain into process steps specifying inputs, outputs and process descriptions.</w:t>
      </w:r>
    </w:p>
    <w:p w14:paraId="26C77CDD" w14:textId="7DD7CC82" w:rsidR="00052FE3" w:rsidRDefault="00052FE3" w:rsidP="00052FE3">
      <w:pPr>
        <w:pStyle w:val="ListParagraph"/>
        <w:numPr>
          <w:ilvl w:val="0"/>
          <w:numId w:val="27"/>
        </w:numPr>
        <w:jc w:val="both"/>
      </w:pPr>
      <w:r>
        <w:t>Save and validate value chain</w:t>
      </w:r>
    </w:p>
    <w:p w14:paraId="1059C782" w14:textId="6F1772C0" w:rsidR="00D91D30" w:rsidRDefault="00D91D30" w:rsidP="00D91D30">
      <w:pPr>
        <w:pStyle w:val="ListParagraph"/>
        <w:numPr>
          <w:ilvl w:val="0"/>
          <w:numId w:val="31"/>
        </w:numPr>
        <w:jc w:val="both"/>
      </w:pPr>
      <w:r w:rsidRPr="00D91D30">
        <w:t>The user saves the value chain configuration.</w:t>
      </w:r>
    </w:p>
    <w:p w14:paraId="1C557454" w14:textId="1DBC87C5" w:rsidR="00D91D30" w:rsidRDefault="00D91D30" w:rsidP="00D91D30">
      <w:pPr>
        <w:pStyle w:val="ListParagraph"/>
        <w:numPr>
          <w:ilvl w:val="0"/>
          <w:numId w:val="31"/>
        </w:numPr>
        <w:jc w:val="both"/>
      </w:pPr>
      <w:r w:rsidRPr="00D91D30">
        <w:t>The system validates the steps using its deep learning model, checking for inefficiencies or inconsistencies.</w:t>
      </w:r>
    </w:p>
    <w:p w14:paraId="09B9C190" w14:textId="21A8E664" w:rsidR="00052FE3" w:rsidRPr="00D91D30" w:rsidRDefault="00052FE3" w:rsidP="00D91D30">
      <w:pPr>
        <w:pStyle w:val="ListParagraph"/>
        <w:numPr>
          <w:ilvl w:val="0"/>
          <w:numId w:val="27"/>
        </w:numPr>
        <w:jc w:val="both"/>
      </w:pPr>
      <w:r>
        <w:t>Monitor and adjustment</w:t>
      </w:r>
    </w:p>
    <w:p w14:paraId="29228E48" w14:textId="728E8143" w:rsidR="00F45316" w:rsidRPr="009F2111" w:rsidRDefault="00F45316" w:rsidP="00C63E27">
      <w:pPr>
        <w:pStyle w:val="Heading2"/>
      </w:pPr>
      <w:r w:rsidRPr="009F2111">
        <w:t>Granular modularity.</w:t>
      </w:r>
    </w:p>
    <w:p w14:paraId="37FDA002" w14:textId="572C7C89" w:rsidR="005A1764" w:rsidRPr="009F2111" w:rsidRDefault="00CC70AA" w:rsidP="009F2111">
      <w:pPr>
        <w:spacing w:line="360" w:lineRule="auto"/>
        <w:jc w:val="both"/>
        <w:rPr>
          <w:rFonts w:ascii="Times New Roman" w:hAnsi="Times New Roman" w:cs="Times New Roman"/>
        </w:rPr>
      </w:pPr>
      <w:r w:rsidRPr="009F2111">
        <w:rPr>
          <w:rFonts w:ascii="Times New Roman" w:hAnsi="Times New Roman" w:cs="Times New Roman"/>
        </w:rPr>
        <w:t xml:space="preserve">The design principle introduces a system breakdown of the overall workflow </w:t>
      </w:r>
      <w:r w:rsidR="005A1764" w:rsidRPr="009F2111">
        <w:rPr>
          <w:rFonts w:ascii="Times New Roman" w:hAnsi="Times New Roman" w:cs="Times New Roman"/>
        </w:rPr>
        <w:t>with administrator and partner account management of the processes for each waste category. This system breakdown ensures that:</w:t>
      </w:r>
    </w:p>
    <w:p w14:paraId="210EFA19" w14:textId="11B3186F" w:rsidR="00CC70AA" w:rsidRPr="009F2111" w:rsidRDefault="00CC70AA" w:rsidP="009F2111">
      <w:pPr>
        <w:pStyle w:val="ListParagraph"/>
        <w:numPr>
          <w:ilvl w:val="0"/>
          <w:numId w:val="4"/>
        </w:numPr>
        <w:spacing w:line="360" w:lineRule="auto"/>
        <w:rPr>
          <w:rFonts w:ascii="Times New Roman" w:hAnsi="Times New Roman" w:cs="Times New Roman"/>
        </w:rPr>
      </w:pPr>
      <w:r w:rsidRPr="009F2111">
        <w:rPr>
          <w:rFonts w:ascii="Times New Roman" w:hAnsi="Times New Roman" w:cs="Times New Roman"/>
        </w:rPr>
        <w:t>Each process step is independently configurable, allowing precise control over operations.</w:t>
      </w:r>
    </w:p>
    <w:p w14:paraId="6FA5D6B5" w14:textId="28678E9D" w:rsidR="00CC70AA" w:rsidRPr="009F2111" w:rsidRDefault="00CC70AA" w:rsidP="009F2111">
      <w:pPr>
        <w:pStyle w:val="ListParagraph"/>
        <w:numPr>
          <w:ilvl w:val="0"/>
          <w:numId w:val="4"/>
        </w:numPr>
        <w:spacing w:line="360" w:lineRule="auto"/>
        <w:rPr>
          <w:rFonts w:ascii="Times New Roman" w:hAnsi="Times New Roman" w:cs="Times New Roman"/>
        </w:rPr>
      </w:pPr>
      <w:r w:rsidRPr="009F2111">
        <w:rPr>
          <w:rFonts w:ascii="Times New Roman" w:hAnsi="Times New Roman" w:cs="Times New Roman"/>
        </w:rPr>
        <w:lastRenderedPageBreak/>
        <w:t>Modular design ensures that changes to one part of the system do not disrupt the overall workflow.</w:t>
      </w:r>
    </w:p>
    <w:p w14:paraId="6390D1A3" w14:textId="482AC6A7" w:rsidR="00CC70AA" w:rsidRPr="009F2111" w:rsidRDefault="00CC70AA" w:rsidP="009F2111">
      <w:pPr>
        <w:pStyle w:val="ListParagraph"/>
        <w:numPr>
          <w:ilvl w:val="0"/>
          <w:numId w:val="4"/>
        </w:numPr>
        <w:spacing w:line="360" w:lineRule="auto"/>
        <w:rPr>
          <w:rFonts w:ascii="Times New Roman" w:hAnsi="Times New Roman" w:cs="Times New Roman"/>
        </w:rPr>
      </w:pPr>
      <w:r w:rsidRPr="009F2111">
        <w:rPr>
          <w:rFonts w:ascii="Times New Roman" w:hAnsi="Times New Roman" w:cs="Times New Roman"/>
        </w:rPr>
        <w:t>Users can introduce new processes or adjust existing ones to meet evolving requirements.</w:t>
      </w:r>
    </w:p>
    <w:p w14:paraId="664E8E9B" w14:textId="27F702C0" w:rsidR="00CC70AA" w:rsidRPr="009F2111" w:rsidRDefault="00CC70AA" w:rsidP="00C63E27">
      <w:pPr>
        <w:pStyle w:val="Heading2"/>
      </w:pPr>
      <w:r w:rsidRPr="009F2111">
        <w:t>Deep learning integration</w:t>
      </w:r>
    </w:p>
    <w:p w14:paraId="6267C036" w14:textId="4EBB4FE6" w:rsidR="00650E68" w:rsidRPr="009F2111" w:rsidRDefault="00650E68" w:rsidP="009F2111">
      <w:pPr>
        <w:spacing w:line="360" w:lineRule="auto"/>
        <w:jc w:val="both"/>
        <w:rPr>
          <w:rFonts w:ascii="Times New Roman" w:hAnsi="Times New Roman" w:cs="Times New Roman"/>
        </w:rPr>
      </w:pPr>
      <w:r w:rsidRPr="009F2111">
        <w:rPr>
          <w:rFonts w:ascii="Times New Roman" w:hAnsi="Times New Roman" w:cs="Times New Roman"/>
        </w:rPr>
        <w:t xml:space="preserve">The knowledge base in the system design principle is </w:t>
      </w:r>
      <w:proofErr w:type="spellStart"/>
      <w:r w:rsidRPr="009F2111">
        <w:rPr>
          <w:rFonts w:ascii="Times New Roman" w:hAnsi="Times New Roman" w:cs="Times New Roman"/>
        </w:rPr>
        <w:t>tensorflow</w:t>
      </w:r>
      <w:proofErr w:type="spellEnd"/>
      <w:r w:rsidRPr="009F2111">
        <w:rPr>
          <w:rFonts w:ascii="Times New Roman" w:hAnsi="Times New Roman" w:cs="Times New Roman"/>
        </w:rPr>
        <w:t xml:space="preserve"> deep learning model sitting in the back end of the waste management system. For every independently configured process </w:t>
      </w:r>
      <w:r w:rsidR="005A66C9" w:rsidRPr="009F2111">
        <w:rPr>
          <w:rFonts w:ascii="Times New Roman" w:hAnsi="Times New Roman" w:cs="Times New Roman"/>
        </w:rPr>
        <w:t>step</w:t>
      </w:r>
      <w:r w:rsidRPr="009F2111">
        <w:rPr>
          <w:rFonts w:ascii="Times New Roman" w:hAnsi="Times New Roman" w:cs="Times New Roman"/>
        </w:rPr>
        <w:t xml:space="preserve"> for which skills and technologies have not been provided at the administrative side of the management system, this knowledge base</w:t>
      </w:r>
      <w:r w:rsidR="005A66C9" w:rsidRPr="009F2111">
        <w:rPr>
          <w:rFonts w:ascii="Times New Roman" w:hAnsi="Times New Roman" w:cs="Times New Roman"/>
        </w:rPr>
        <w:t xml:space="preserve"> makes data driven predictions to retrieve relevant information to user configuration. </w:t>
      </w:r>
    </w:p>
    <w:p w14:paraId="4FF23063" w14:textId="08002E9A" w:rsidR="0021151A" w:rsidRDefault="0021151A" w:rsidP="009F2111">
      <w:pPr>
        <w:pStyle w:val="Heading1"/>
        <w:spacing w:line="360" w:lineRule="auto"/>
        <w:rPr>
          <w:rFonts w:cs="Times New Roman"/>
        </w:rPr>
      </w:pPr>
      <w:r w:rsidRPr="009F2111">
        <w:rPr>
          <w:rFonts w:cs="Times New Roman"/>
        </w:rPr>
        <w:t>CORE FEATURES</w:t>
      </w:r>
    </w:p>
    <w:p w14:paraId="361A8A53" w14:textId="018ED9D1" w:rsidR="00060D29" w:rsidRPr="00060D29" w:rsidRDefault="00060D29" w:rsidP="00C63E27">
      <w:pPr>
        <w:pStyle w:val="Heading2"/>
      </w:pPr>
      <w:r>
        <w:t>User roles and responsibilities (Permissions).</w:t>
      </w:r>
    </w:p>
    <w:p w14:paraId="794E0AAE" w14:textId="7470EDC2" w:rsidR="00922759" w:rsidRPr="009F2111" w:rsidRDefault="00922759" w:rsidP="009F2111">
      <w:pPr>
        <w:spacing w:line="360" w:lineRule="auto"/>
        <w:rPr>
          <w:rFonts w:ascii="Times New Roman" w:hAnsi="Times New Roman" w:cs="Times New Roman"/>
        </w:rPr>
      </w:pPr>
      <w:r w:rsidRPr="009F2111">
        <w:rPr>
          <w:rFonts w:ascii="Times New Roman" w:hAnsi="Times New Roman" w:cs="Times New Roman"/>
        </w:rPr>
        <w:t>A summary of the core features and different account types are as follows:</w:t>
      </w:r>
    </w:p>
    <w:tbl>
      <w:tblPr>
        <w:tblStyle w:val="TableGrid"/>
        <w:tblW w:w="0" w:type="auto"/>
        <w:tblLook w:val="04A0" w:firstRow="1" w:lastRow="0" w:firstColumn="1" w:lastColumn="0" w:noHBand="0" w:noVBand="1"/>
      </w:tblPr>
      <w:tblGrid>
        <w:gridCol w:w="2875"/>
        <w:gridCol w:w="6475"/>
      </w:tblGrid>
      <w:tr w:rsidR="00922759" w:rsidRPr="009F2111" w14:paraId="323EFCDC" w14:textId="77777777" w:rsidTr="00912406">
        <w:tc>
          <w:tcPr>
            <w:tcW w:w="2875" w:type="dxa"/>
          </w:tcPr>
          <w:p w14:paraId="4922D09E" w14:textId="1496C4FF" w:rsidR="00922759" w:rsidRPr="009F2111" w:rsidRDefault="00922759" w:rsidP="009F2111">
            <w:pPr>
              <w:spacing w:line="360" w:lineRule="auto"/>
              <w:rPr>
                <w:rFonts w:ascii="Times New Roman" w:hAnsi="Times New Roman" w:cs="Times New Roman"/>
              </w:rPr>
            </w:pPr>
            <w:r w:rsidRPr="009F2111">
              <w:rPr>
                <w:rFonts w:ascii="Times New Roman" w:hAnsi="Times New Roman" w:cs="Times New Roman"/>
              </w:rPr>
              <w:t>User Roles</w:t>
            </w:r>
          </w:p>
        </w:tc>
        <w:tc>
          <w:tcPr>
            <w:tcW w:w="6475" w:type="dxa"/>
          </w:tcPr>
          <w:p w14:paraId="57AA1045" w14:textId="5ACFAA6A" w:rsidR="00922759" w:rsidRPr="009F2111" w:rsidRDefault="00922759" w:rsidP="009F2111">
            <w:pPr>
              <w:spacing w:line="360" w:lineRule="auto"/>
              <w:rPr>
                <w:rFonts w:ascii="Times New Roman" w:hAnsi="Times New Roman" w:cs="Times New Roman"/>
              </w:rPr>
            </w:pPr>
            <w:r w:rsidRPr="009F2111">
              <w:rPr>
                <w:rFonts w:ascii="Times New Roman" w:hAnsi="Times New Roman" w:cs="Times New Roman"/>
              </w:rPr>
              <w:t>Permission</w:t>
            </w:r>
          </w:p>
        </w:tc>
      </w:tr>
      <w:tr w:rsidR="00922759" w:rsidRPr="009F2111" w14:paraId="773C952E" w14:textId="77777777" w:rsidTr="00912406">
        <w:tc>
          <w:tcPr>
            <w:tcW w:w="2875" w:type="dxa"/>
          </w:tcPr>
          <w:p w14:paraId="073A88E5" w14:textId="77777777" w:rsidR="00922759" w:rsidRPr="009F2111" w:rsidRDefault="00922759" w:rsidP="009F2111">
            <w:pPr>
              <w:spacing w:line="360" w:lineRule="auto"/>
              <w:rPr>
                <w:rFonts w:ascii="Times New Roman" w:hAnsi="Times New Roman" w:cs="Times New Roman"/>
              </w:rPr>
            </w:pPr>
          </w:p>
          <w:p w14:paraId="35775CF0" w14:textId="3D2673F0" w:rsidR="00922759" w:rsidRPr="009F2111" w:rsidRDefault="00922759" w:rsidP="009F2111">
            <w:pPr>
              <w:spacing w:line="360" w:lineRule="auto"/>
              <w:rPr>
                <w:rFonts w:ascii="Times New Roman" w:hAnsi="Times New Roman" w:cs="Times New Roman"/>
              </w:rPr>
            </w:pPr>
            <w:r w:rsidRPr="009F2111">
              <w:rPr>
                <w:rFonts w:ascii="Times New Roman" w:hAnsi="Times New Roman" w:cs="Times New Roman"/>
              </w:rPr>
              <w:t>Basic Partner Level</w:t>
            </w:r>
          </w:p>
        </w:tc>
        <w:tc>
          <w:tcPr>
            <w:tcW w:w="6475" w:type="dxa"/>
          </w:tcPr>
          <w:p w14:paraId="0A0F9967" w14:textId="77777777" w:rsidR="00922759" w:rsidRPr="009F2111" w:rsidRDefault="00922759" w:rsidP="009F2111">
            <w:pPr>
              <w:pStyle w:val="ListParagraph"/>
              <w:numPr>
                <w:ilvl w:val="0"/>
                <w:numId w:val="6"/>
              </w:numPr>
              <w:spacing w:line="360" w:lineRule="auto"/>
              <w:rPr>
                <w:rFonts w:ascii="Times New Roman" w:hAnsi="Times New Roman" w:cs="Times New Roman"/>
              </w:rPr>
            </w:pPr>
            <w:r w:rsidRPr="009F2111">
              <w:rPr>
                <w:rFonts w:ascii="Times New Roman" w:hAnsi="Times New Roman" w:cs="Times New Roman"/>
              </w:rPr>
              <w:t>View-only access to value chains and configurations.</w:t>
            </w:r>
          </w:p>
          <w:p w14:paraId="3F3534EF" w14:textId="0144881D" w:rsidR="00922759" w:rsidRPr="009F2111" w:rsidRDefault="00922759" w:rsidP="009F2111">
            <w:pPr>
              <w:pStyle w:val="ListParagraph"/>
              <w:numPr>
                <w:ilvl w:val="0"/>
                <w:numId w:val="6"/>
              </w:numPr>
              <w:spacing w:line="360" w:lineRule="auto"/>
              <w:rPr>
                <w:rFonts w:ascii="Times New Roman" w:hAnsi="Times New Roman" w:cs="Times New Roman"/>
              </w:rPr>
            </w:pPr>
            <w:r w:rsidRPr="009F2111">
              <w:rPr>
                <w:rFonts w:ascii="Times New Roman" w:hAnsi="Times New Roman" w:cs="Times New Roman"/>
              </w:rPr>
              <w:t>Limited capability for data inputs and portfolio usage</w:t>
            </w:r>
          </w:p>
        </w:tc>
      </w:tr>
      <w:tr w:rsidR="00922759" w:rsidRPr="009F2111" w14:paraId="26E0F66F" w14:textId="77777777" w:rsidTr="00912406">
        <w:tc>
          <w:tcPr>
            <w:tcW w:w="2875" w:type="dxa"/>
          </w:tcPr>
          <w:p w14:paraId="6A33F62D" w14:textId="12C95B4D" w:rsidR="00922759" w:rsidRPr="009F2111" w:rsidRDefault="00922759" w:rsidP="009F2111">
            <w:pPr>
              <w:spacing w:line="360" w:lineRule="auto"/>
              <w:rPr>
                <w:rFonts w:ascii="Times New Roman" w:hAnsi="Times New Roman" w:cs="Times New Roman"/>
              </w:rPr>
            </w:pPr>
            <w:r w:rsidRPr="009F2111">
              <w:rPr>
                <w:rFonts w:ascii="Times New Roman" w:hAnsi="Times New Roman" w:cs="Times New Roman"/>
              </w:rPr>
              <w:t>Advanced Partner Level</w:t>
            </w:r>
          </w:p>
        </w:tc>
        <w:tc>
          <w:tcPr>
            <w:tcW w:w="6475" w:type="dxa"/>
          </w:tcPr>
          <w:p w14:paraId="30BAAC0D" w14:textId="77777777" w:rsidR="00922759" w:rsidRPr="009F2111" w:rsidRDefault="00922759" w:rsidP="009F2111">
            <w:pPr>
              <w:pStyle w:val="ListParagraph"/>
              <w:numPr>
                <w:ilvl w:val="0"/>
                <w:numId w:val="7"/>
              </w:numPr>
              <w:spacing w:line="360" w:lineRule="auto"/>
              <w:rPr>
                <w:rFonts w:ascii="Times New Roman" w:hAnsi="Times New Roman" w:cs="Times New Roman"/>
              </w:rPr>
            </w:pPr>
            <w:r w:rsidRPr="009F2111">
              <w:rPr>
                <w:rFonts w:ascii="Times New Roman" w:hAnsi="Times New Roman" w:cs="Times New Roman"/>
              </w:rPr>
              <w:t>Configurability of value chains and process steps.</w:t>
            </w:r>
          </w:p>
          <w:p w14:paraId="66780EE9" w14:textId="04673BE7" w:rsidR="00922759" w:rsidRPr="009F2111" w:rsidRDefault="00922759" w:rsidP="009F2111">
            <w:pPr>
              <w:pStyle w:val="ListParagraph"/>
              <w:numPr>
                <w:ilvl w:val="0"/>
                <w:numId w:val="7"/>
              </w:numPr>
              <w:spacing w:line="360" w:lineRule="auto"/>
              <w:rPr>
                <w:rFonts w:ascii="Times New Roman" w:hAnsi="Times New Roman" w:cs="Times New Roman"/>
              </w:rPr>
            </w:pPr>
            <w:r w:rsidRPr="009F2111">
              <w:rPr>
                <w:rFonts w:ascii="Times New Roman" w:hAnsi="Times New Roman" w:cs="Times New Roman"/>
              </w:rPr>
              <w:t>Data exchange capabilities with other systems.</w:t>
            </w:r>
          </w:p>
        </w:tc>
      </w:tr>
      <w:tr w:rsidR="00922759" w:rsidRPr="009F2111" w14:paraId="75A73BA7" w14:textId="77777777" w:rsidTr="00912406">
        <w:tc>
          <w:tcPr>
            <w:tcW w:w="2875" w:type="dxa"/>
          </w:tcPr>
          <w:p w14:paraId="1F5AC87C" w14:textId="73623413" w:rsidR="00922759" w:rsidRPr="009F2111" w:rsidRDefault="00922759" w:rsidP="009F2111">
            <w:pPr>
              <w:spacing w:line="360" w:lineRule="auto"/>
              <w:rPr>
                <w:rFonts w:ascii="Times New Roman" w:hAnsi="Times New Roman" w:cs="Times New Roman"/>
              </w:rPr>
            </w:pPr>
            <w:r w:rsidRPr="009F2111">
              <w:rPr>
                <w:rFonts w:ascii="Times New Roman" w:hAnsi="Times New Roman" w:cs="Times New Roman"/>
              </w:rPr>
              <w:t>Integration Partner Level</w:t>
            </w:r>
          </w:p>
        </w:tc>
        <w:tc>
          <w:tcPr>
            <w:tcW w:w="6475" w:type="dxa"/>
          </w:tcPr>
          <w:p w14:paraId="78C9ED73" w14:textId="44102F09" w:rsidR="00922759" w:rsidRPr="009F2111" w:rsidRDefault="00DF3114" w:rsidP="009F2111">
            <w:pPr>
              <w:pStyle w:val="ListParagraph"/>
              <w:numPr>
                <w:ilvl w:val="0"/>
                <w:numId w:val="8"/>
              </w:numPr>
              <w:spacing w:line="360" w:lineRule="auto"/>
              <w:rPr>
                <w:rFonts w:ascii="Times New Roman" w:hAnsi="Times New Roman" w:cs="Times New Roman"/>
              </w:rPr>
            </w:pPr>
            <w:r w:rsidRPr="009F2111">
              <w:rPr>
                <w:rFonts w:ascii="Times New Roman" w:hAnsi="Times New Roman" w:cs="Times New Roman"/>
              </w:rPr>
              <w:t>Full integration with external systems for data transfer and portfolio management.</w:t>
            </w:r>
          </w:p>
        </w:tc>
      </w:tr>
      <w:tr w:rsidR="00922759" w:rsidRPr="009F2111" w14:paraId="3F3E61BB" w14:textId="77777777" w:rsidTr="00912406">
        <w:tc>
          <w:tcPr>
            <w:tcW w:w="2875" w:type="dxa"/>
          </w:tcPr>
          <w:p w14:paraId="2BA85EA5" w14:textId="63DD13FC" w:rsidR="00922759" w:rsidRPr="009F2111" w:rsidRDefault="00922759" w:rsidP="009F2111">
            <w:pPr>
              <w:spacing w:line="360" w:lineRule="auto"/>
              <w:rPr>
                <w:rFonts w:ascii="Times New Roman" w:hAnsi="Times New Roman" w:cs="Times New Roman"/>
              </w:rPr>
            </w:pPr>
            <w:r w:rsidRPr="009F2111">
              <w:rPr>
                <w:rFonts w:ascii="Times New Roman" w:hAnsi="Times New Roman" w:cs="Times New Roman"/>
              </w:rPr>
              <w:t>Administrator</w:t>
            </w:r>
          </w:p>
        </w:tc>
        <w:tc>
          <w:tcPr>
            <w:tcW w:w="6475" w:type="dxa"/>
          </w:tcPr>
          <w:p w14:paraId="7543A5D9" w14:textId="15CEF29F" w:rsidR="00922759" w:rsidRPr="009F2111" w:rsidRDefault="00922759" w:rsidP="009F2111">
            <w:pPr>
              <w:pStyle w:val="ListParagraph"/>
              <w:numPr>
                <w:ilvl w:val="0"/>
                <w:numId w:val="8"/>
              </w:numPr>
              <w:spacing w:line="360" w:lineRule="auto"/>
              <w:rPr>
                <w:rFonts w:ascii="Times New Roman" w:hAnsi="Times New Roman" w:cs="Times New Roman"/>
              </w:rPr>
            </w:pPr>
            <w:r w:rsidRPr="009F2111">
              <w:rPr>
                <w:rFonts w:ascii="Times New Roman" w:hAnsi="Times New Roman" w:cs="Times New Roman"/>
              </w:rPr>
              <w:t>Oversight of all user activities and system configurations.</w:t>
            </w:r>
          </w:p>
        </w:tc>
      </w:tr>
    </w:tbl>
    <w:p w14:paraId="4FA1EA06" w14:textId="77777777" w:rsidR="00922759" w:rsidRDefault="00922759" w:rsidP="009F2111">
      <w:pPr>
        <w:spacing w:line="360" w:lineRule="auto"/>
        <w:rPr>
          <w:rFonts w:ascii="Times New Roman" w:hAnsi="Times New Roman" w:cs="Times New Roman"/>
        </w:rPr>
      </w:pPr>
    </w:p>
    <w:p w14:paraId="29C7A5CB" w14:textId="7FCC1EB4" w:rsidR="00912406" w:rsidRDefault="00CA50DD" w:rsidP="00C63E27">
      <w:pPr>
        <w:pStyle w:val="Heading2"/>
      </w:pPr>
      <w:r>
        <w:t>Self-</w:t>
      </w:r>
      <w:r w:rsidRPr="00CA50DD">
        <w:t>Configurability and No-Code Experience</w:t>
      </w:r>
    </w:p>
    <w:p w14:paraId="52ACA01A" w14:textId="05E061B8" w:rsidR="00CA50DD" w:rsidRDefault="00CA50DD" w:rsidP="00CA50DD">
      <w:pPr>
        <w:spacing w:line="360" w:lineRule="auto"/>
        <w:jc w:val="both"/>
        <w:rPr>
          <w:color w:val="FF0000"/>
        </w:rPr>
      </w:pPr>
      <w:r>
        <w:t xml:space="preserve">One of the core features of the E-Waste management system is a self-configurable interface where non-technical users can configure and manage their value chain skills and technologies, waste management raw materials and process steps individually for the different waste categories. In addition to the no-code value chain configuration, different partner levels can equally make use of predefined templates for common workflows i.e. they can have access to predefined value chain skills and technologies, inputs and outputs for </w:t>
      </w:r>
      <w:r>
        <w:lastRenderedPageBreak/>
        <w:t>the different process steps involved in the management of the different waste categories (electronic, organic and cellulose waste). Furthermore</w:t>
      </w:r>
      <w:proofErr w:type="gramStart"/>
      <w:r>
        <w:t>, as</w:t>
      </w:r>
      <w:proofErr w:type="gramEnd"/>
      <w:r>
        <w:t xml:space="preserve"> one of the key functionalities enhancing the no-code self-configuration experience is the definition of custom value chain values that address operational needs</w:t>
      </w:r>
      <w:r w:rsidR="00D8033F">
        <w:t>.</w:t>
      </w:r>
    </w:p>
    <w:p w14:paraId="5F8BEFF9" w14:textId="0C32E57B" w:rsidR="00AB534A" w:rsidRDefault="00AB534A" w:rsidP="00C63E27">
      <w:pPr>
        <w:pStyle w:val="Heading2"/>
      </w:pPr>
      <w:r>
        <w:t>Partner system integration.</w:t>
      </w:r>
    </w:p>
    <w:p w14:paraId="430D234A" w14:textId="401F6A0A" w:rsidR="00EA2E5F" w:rsidRDefault="00EA2E5F" w:rsidP="00EA2E5F">
      <w:pPr>
        <w:pStyle w:val="NormalWeb"/>
        <w:numPr>
          <w:ilvl w:val="0"/>
          <w:numId w:val="8"/>
        </w:numPr>
        <w:spacing w:line="360" w:lineRule="auto"/>
        <w:jc w:val="both"/>
      </w:pPr>
      <w:r>
        <w:t>Enables security data exchange with external systems.</w:t>
      </w:r>
    </w:p>
    <w:p w14:paraId="6A0FB236" w14:textId="77777777" w:rsidR="00EA2E5F" w:rsidRDefault="00EA2E5F" w:rsidP="00EA2E5F">
      <w:pPr>
        <w:pStyle w:val="NormalWeb"/>
        <w:numPr>
          <w:ilvl w:val="0"/>
          <w:numId w:val="8"/>
        </w:numPr>
        <w:spacing w:line="360" w:lineRule="auto"/>
        <w:jc w:val="both"/>
      </w:pPr>
      <w:r>
        <w:t>Partners contribute essential data inputs without full system integration.</w:t>
      </w:r>
    </w:p>
    <w:p w14:paraId="7734A3C5" w14:textId="77777777" w:rsidR="00EA2E5F" w:rsidRDefault="00EA2E5F" w:rsidP="00EA2E5F">
      <w:pPr>
        <w:pStyle w:val="NormalWeb"/>
        <w:numPr>
          <w:ilvl w:val="0"/>
          <w:numId w:val="8"/>
        </w:numPr>
        <w:spacing w:line="360" w:lineRule="auto"/>
        <w:jc w:val="both"/>
      </w:pPr>
      <w:r>
        <w:t>The system ensures autonomy and security while fostering collaboration.</w:t>
      </w:r>
    </w:p>
    <w:p w14:paraId="306EE305" w14:textId="16EC465C" w:rsidR="00EA2E5F" w:rsidRDefault="00EA2E5F" w:rsidP="00EA2E5F">
      <w:pPr>
        <w:pStyle w:val="Heading1"/>
      </w:pPr>
      <w:r>
        <w:t>WORKFLOW DETAILS</w:t>
      </w:r>
    </w:p>
    <w:p w14:paraId="6E49AAAF" w14:textId="10DDED8A" w:rsidR="00A02104" w:rsidRDefault="00A02104" w:rsidP="00C63E27">
      <w:pPr>
        <w:pStyle w:val="Heading2"/>
      </w:pPr>
      <w:r>
        <w:t>Administrator and system configuration of activities.</w:t>
      </w:r>
    </w:p>
    <w:p w14:paraId="0334FAA5" w14:textId="7F2A9DC1" w:rsidR="00A02104" w:rsidRPr="00A02104" w:rsidRDefault="00C75FDF" w:rsidP="00A02104">
      <w:r>
        <w:t>In the administrative permissions in the E-Waste management system for the different waste categories, the breakdown of the responsibilities are as follows: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870"/>
        <w:gridCol w:w="4855"/>
      </w:tblGrid>
      <w:tr w:rsidR="000F2EDD" w:rsidRPr="000F2EDD" w14:paraId="71A201EA" w14:textId="77777777" w:rsidTr="000F2EDD">
        <w:tc>
          <w:tcPr>
            <w:tcW w:w="3870" w:type="dxa"/>
            <w:tcBorders>
              <w:top w:val="single" w:sz="4" w:space="0" w:color="auto"/>
              <w:bottom w:val="single" w:sz="4" w:space="0" w:color="auto"/>
            </w:tcBorders>
          </w:tcPr>
          <w:p w14:paraId="52673829" w14:textId="66B9AD89" w:rsidR="000F2EDD" w:rsidRPr="000F2EDD" w:rsidRDefault="000F2EDD" w:rsidP="00A02104">
            <w:pPr>
              <w:rPr>
                <w:sz w:val="18"/>
                <w:szCs w:val="18"/>
              </w:rPr>
            </w:pPr>
            <w:r w:rsidRPr="000F2EDD">
              <w:rPr>
                <w:sz w:val="18"/>
                <w:szCs w:val="18"/>
              </w:rPr>
              <w:t>PRIMARY FUNCTION BLOCK</w:t>
            </w:r>
          </w:p>
        </w:tc>
        <w:tc>
          <w:tcPr>
            <w:tcW w:w="4855" w:type="dxa"/>
            <w:tcBorders>
              <w:top w:val="single" w:sz="4" w:space="0" w:color="auto"/>
              <w:bottom w:val="single" w:sz="4" w:space="0" w:color="auto"/>
            </w:tcBorders>
          </w:tcPr>
          <w:p w14:paraId="5CE25349" w14:textId="7BC65A79" w:rsidR="000F2EDD" w:rsidRPr="000F2EDD" w:rsidRDefault="000F2EDD" w:rsidP="00A02104">
            <w:pPr>
              <w:rPr>
                <w:sz w:val="18"/>
                <w:szCs w:val="18"/>
              </w:rPr>
            </w:pPr>
            <w:r w:rsidRPr="000F2EDD">
              <w:rPr>
                <w:sz w:val="18"/>
                <w:szCs w:val="18"/>
              </w:rPr>
              <w:t>SUB-FUNCTIONAL BLOCKS</w:t>
            </w:r>
          </w:p>
        </w:tc>
      </w:tr>
      <w:tr w:rsidR="000F2EDD" w:rsidRPr="000F2EDD" w14:paraId="2A9EEF28" w14:textId="77777777" w:rsidTr="000F2EDD">
        <w:tc>
          <w:tcPr>
            <w:tcW w:w="3870" w:type="dxa"/>
            <w:tcBorders>
              <w:top w:val="single" w:sz="4" w:space="0" w:color="auto"/>
            </w:tcBorders>
          </w:tcPr>
          <w:p w14:paraId="0758A225" w14:textId="77777777" w:rsidR="000F2EDD" w:rsidRPr="000F2EDD" w:rsidRDefault="000F2EDD" w:rsidP="00A02104">
            <w:pPr>
              <w:rPr>
                <w:sz w:val="18"/>
                <w:szCs w:val="18"/>
              </w:rPr>
            </w:pPr>
          </w:p>
          <w:p w14:paraId="3B0460B6" w14:textId="77777777" w:rsidR="000F2EDD" w:rsidRPr="000F2EDD" w:rsidRDefault="000F2EDD" w:rsidP="00A02104">
            <w:pPr>
              <w:rPr>
                <w:sz w:val="18"/>
                <w:szCs w:val="18"/>
              </w:rPr>
            </w:pPr>
          </w:p>
          <w:p w14:paraId="6F306B83" w14:textId="6E512BA6" w:rsidR="000F2EDD" w:rsidRPr="000F2EDD" w:rsidRDefault="000F2EDD" w:rsidP="00A02104">
            <w:pPr>
              <w:rPr>
                <w:sz w:val="18"/>
                <w:szCs w:val="18"/>
              </w:rPr>
            </w:pPr>
            <w:r w:rsidRPr="000F2EDD">
              <w:rPr>
                <w:sz w:val="18"/>
                <w:szCs w:val="18"/>
              </w:rPr>
              <w:t>Waste Management</w:t>
            </w:r>
          </w:p>
        </w:tc>
        <w:tc>
          <w:tcPr>
            <w:tcW w:w="4855" w:type="dxa"/>
            <w:tcBorders>
              <w:top w:val="single" w:sz="4" w:space="0" w:color="auto"/>
            </w:tcBorders>
          </w:tcPr>
          <w:p w14:paraId="525A09E6" w14:textId="72CE3DB8" w:rsidR="000F2EDD" w:rsidRPr="000F2EDD" w:rsidRDefault="000F2EDD" w:rsidP="00A02104">
            <w:pPr>
              <w:pStyle w:val="ListParagraph"/>
              <w:numPr>
                <w:ilvl w:val="0"/>
                <w:numId w:val="10"/>
              </w:numPr>
              <w:rPr>
                <w:sz w:val="18"/>
                <w:szCs w:val="18"/>
              </w:rPr>
            </w:pPr>
            <w:r w:rsidRPr="000F2EDD">
              <w:rPr>
                <w:sz w:val="18"/>
                <w:szCs w:val="18"/>
              </w:rPr>
              <w:t>Add Waste Types</w:t>
            </w:r>
          </w:p>
          <w:p w14:paraId="0E4DE634" w14:textId="14D44B0E" w:rsidR="000F2EDD" w:rsidRPr="000F2EDD" w:rsidRDefault="000F2EDD" w:rsidP="00A02104">
            <w:pPr>
              <w:pStyle w:val="ListParagraph"/>
              <w:numPr>
                <w:ilvl w:val="0"/>
                <w:numId w:val="10"/>
              </w:numPr>
              <w:rPr>
                <w:sz w:val="18"/>
                <w:szCs w:val="18"/>
              </w:rPr>
            </w:pPr>
            <w:r w:rsidRPr="000F2EDD">
              <w:rPr>
                <w:sz w:val="18"/>
                <w:szCs w:val="18"/>
              </w:rPr>
              <w:t>Update Waste Types</w:t>
            </w:r>
          </w:p>
          <w:p w14:paraId="56BCEC32" w14:textId="7FBF29DA" w:rsidR="000F2EDD" w:rsidRPr="000F2EDD" w:rsidRDefault="000F2EDD" w:rsidP="00A02104">
            <w:pPr>
              <w:pStyle w:val="ListParagraph"/>
              <w:numPr>
                <w:ilvl w:val="0"/>
                <w:numId w:val="10"/>
              </w:numPr>
              <w:rPr>
                <w:sz w:val="18"/>
                <w:szCs w:val="18"/>
              </w:rPr>
            </w:pPr>
            <w:r w:rsidRPr="000F2EDD">
              <w:rPr>
                <w:sz w:val="18"/>
                <w:szCs w:val="18"/>
              </w:rPr>
              <w:t>View All Waste Processes</w:t>
            </w:r>
          </w:p>
          <w:p w14:paraId="074EC380" w14:textId="77777777" w:rsidR="000F2EDD" w:rsidRPr="000F2EDD" w:rsidRDefault="000F2EDD" w:rsidP="00A02104">
            <w:pPr>
              <w:pStyle w:val="ListParagraph"/>
              <w:numPr>
                <w:ilvl w:val="0"/>
                <w:numId w:val="10"/>
              </w:numPr>
              <w:rPr>
                <w:sz w:val="18"/>
                <w:szCs w:val="18"/>
              </w:rPr>
            </w:pPr>
            <w:r w:rsidRPr="000F2EDD">
              <w:rPr>
                <w:sz w:val="18"/>
                <w:szCs w:val="18"/>
              </w:rPr>
              <w:t>Download sample file format</w:t>
            </w:r>
          </w:p>
          <w:p w14:paraId="2F996405" w14:textId="7A64638A" w:rsidR="000F2EDD" w:rsidRPr="000F2EDD" w:rsidRDefault="000F2EDD" w:rsidP="00A02104">
            <w:pPr>
              <w:pStyle w:val="ListParagraph"/>
              <w:numPr>
                <w:ilvl w:val="0"/>
                <w:numId w:val="10"/>
              </w:numPr>
              <w:rPr>
                <w:sz w:val="18"/>
                <w:szCs w:val="18"/>
              </w:rPr>
            </w:pPr>
            <w:r w:rsidRPr="000F2EDD">
              <w:rPr>
                <w:sz w:val="18"/>
                <w:szCs w:val="18"/>
              </w:rPr>
              <w:t xml:space="preserve">Upload Processed file </w:t>
            </w:r>
          </w:p>
        </w:tc>
      </w:tr>
      <w:tr w:rsidR="000F2EDD" w:rsidRPr="000F2EDD" w14:paraId="586163F0" w14:textId="77777777" w:rsidTr="000F2EDD">
        <w:tc>
          <w:tcPr>
            <w:tcW w:w="3870" w:type="dxa"/>
          </w:tcPr>
          <w:p w14:paraId="29A28D48" w14:textId="77777777" w:rsidR="000F2EDD" w:rsidRPr="000F2EDD" w:rsidRDefault="000F2EDD" w:rsidP="00A02104">
            <w:pPr>
              <w:rPr>
                <w:sz w:val="18"/>
                <w:szCs w:val="18"/>
              </w:rPr>
            </w:pPr>
          </w:p>
          <w:p w14:paraId="2E49951E" w14:textId="13150D0E" w:rsidR="000F2EDD" w:rsidRPr="000F2EDD" w:rsidRDefault="000F2EDD" w:rsidP="00A02104">
            <w:pPr>
              <w:rPr>
                <w:sz w:val="18"/>
                <w:szCs w:val="18"/>
              </w:rPr>
            </w:pPr>
            <w:r w:rsidRPr="000F2EDD">
              <w:rPr>
                <w:sz w:val="18"/>
                <w:szCs w:val="18"/>
              </w:rPr>
              <w:t>Value Chain Management</w:t>
            </w:r>
          </w:p>
        </w:tc>
        <w:tc>
          <w:tcPr>
            <w:tcW w:w="4855" w:type="dxa"/>
          </w:tcPr>
          <w:p w14:paraId="14848080" w14:textId="77777777" w:rsidR="000F2EDD" w:rsidRPr="000F2EDD" w:rsidRDefault="000F2EDD" w:rsidP="00390DFE">
            <w:pPr>
              <w:pStyle w:val="ListParagraph"/>
              <w:numPr>
                <w:ilvl w:val="0"/>
                <w:numId w:val="11"/>
              </w:numPr>
              <w:rPr>
                <w:sz w:val="18"/>
                <w:szCs w:val="18"/>
              </w:rPr>
            </w:pPr>
            <w:r w:rsidRPr="000F2EDD">
              <w:rPr>
                <w:sz w:val="18"/>
                <w:szCs w:val="18"/>
              </w:rPr>
              <w:t>Add Skills and Technology</w:t>
            </w:r>
          </w:p>
          <w:p w14:paraId="6782F735" w14:textId="77777777" w:rsidR="000F2EDD" w:rsidRPr="000F2EDD" w:rsidRDefault="000F2EDD" w:rsidP="00390DFE">
            <w:pPr>
              <w:pStyle w:val="ListParagraph"/>
              <w:numPr>
                <w:ilvl w:val="0"/>
                <w:numId w:val="11"/>
              </w:numPr>
              <w:rPr>
                <w:sz w:val="18"/>
                <w:szCs w:val="18"/>
              </w:rPr>
            </w:pPr>
            <w:r w:rsidRPr="000F2EDD">
              <w:rPr>
                <w:sz w:val="18"/>
                <w:szCs w:val="18"/>
              </w:rPr>
              <w:t>Update Skills and Technology</w:t>
            </w:r>
          </w:p>
          <w:p w14:paraId="1DEA7DFD" w14:textId="77777777" w:rsidR="000F2EDD" w:rsidRPr="000F2EDD" w:rsidRDefault="000F2EDD" w:rsidP="00390DFE">
            <w:pPr>
              <w:pStyle w:val="ListParagraph"/>
              <w:numPr>
                <w:ilvl w:val="0"/>
                <w:numId w:val="10"/>
              </w:numPr>
              <w:rPr>
                <w:sz w:val="18"/>
                <w:szCs w:val="18"/>
              </w:rPr>
            </w:pPr>
            <w:r w:rsidRPr="000F2EDD">
              <w:rPr>
                <w:sz w:val="18"/>
                <w:szCs w:val="18"/>
              </w:rPr>
              <w:t>Download sample file format</w:t>
            </w:r>
          </w:p>
          <w:p w14:paraId="57EA7398" w14:textId="606DDBE6" w:rsidR="000F2EDD" w:rsidRPr="000F2EDD" w:rsidRDefault="000F2EDD" w:rsidP="00390DFE">
            <w:pPr>
              <w:pStyle w:val="ListParagraph"/>
              <w:numPr>
                <w:ilvl w:val="0"/>
                <w:numId w:val="10"/>
              </w:numPr>
              <w:rPr>
                <w:sz w:val="18"/>
                <w:szCs w:val="18"/>
              </w:rPr>
            </w:pPr>
            <w:r w:rsidRPr="000F2EDD">
              <w:rPr>
                <w:sz w:val="18"/>
                <w:szCs w:val="18"/>
              </w:rPr>
              <w:t>Upload Processed file</w:t>
            </w:r>
          </w:p>
        </w:tc>
      </w:tr>
      <w:tr w:rsidR="000F2EDD" w:rsidRPr="000F2EDD" w14:paraId="6C57C0BD" w14:textId="77777777" w:rsidTr="000F2EDD">
        <w:tc>
          <w:tcPr>
            <w:tcW w:w="3870" w:type="dxa"/>
          </w:tcPr>
          <w:p w14:paraId="2B43C03C" w14:textId="5170B352" w:rsidR="000F2EDD" w:rsidRPr="000F2EDD" w:rsidRDefault="000F2EDD" w:rsidP="00A02104">
            <w:pPr>
              <w:rPr>
                <w:sz w:val="18"/>
                <w:szCs w:val="18"/>
              </w:rPr>
            </w:pPr>
            <w:r w:rsidRPr="000F2EDD">
              <w:rPr>
                <w:sz w:val="18"/>
                <w:szCs w:val="18"/>
              </w:rPr>
              <w:t>Security Management</w:t>
            </w:r>
          </w:p>
        </w:tc>
        <w:tc>
          <w:tcPr>
            <w:tcW w:w="4855" w:type="dxa"/>
          </w:tcPr>
          <w:p w14:paraId="7515A68E" w14:textId="77777777" w:rsidR="000F2EDD" w:rsidRPr="000F2EDD" w:rsidRDefault="000F2EDD" w:rsidP="00D519E0">
            <w:pPr>
              <w:pStyle w:val="ListParagraph"/>
              <w:numPr>
                <w:ilvl w:val="0"/>
                <w:numId w:val="12"/>
              </w:numPr>
              <w:rPr>
                <w:sz w:val="18"/>
                <w:szCs w:val="18"/>
              </w:rPr>
            </w:pPr>
            <w:r w:rsidRPr="000F2EDD">
              <w:rPr>
                <w:sz w:val="18"/>
                <w:szCs w:val="18"/>
              </w:rPr>
              <w:t>Add new user account</w:t>
            </w:r>
          </w:p>
          <w:p w14:paraId="3E45D4D0" w14:textId="58556CCD" w:rsidR="000F2EDD" w:rsidRPr="000F2EDD" w:rsidRDefault="000F2EDD" w:rsidP="00D519E0">
            <w:pPr>
              <w:pStyle w:val="ListParagraph"/>
              <w:numPr>
                <w:ilvl w:val="0"/>
                <w:numId w:val="12"/>
              </w:numPr>
              <w:rPr>
                <w:sz w:val="18"/>
                <w:szCs w:val="18"/>
              </w:rPr>
            </w:pPr>
            <w:r w:rsidRPr="000F2EDD">
              <w:rPr>
                <w:sz w:val="18"/>
                <w:szCs w:val="18"/>
              </w:rPr>
              <w:t>Activate/Deactivate user account</w:t>
            </w:r>
          </w:p>
          <w:p w14:paraId="7CE5E9F8" w14:textId="77777777" w:rsidR="000F2EDD" w:rsidRPr="000F2EDD" w:rsidRDefault="000F2EDD" w:rsidP="00D519E0">
            <w:pPr>
              <w:pStyle w:val="ListParagraph"/>
              <w:numPr>
                <w:ilvl w:val="0"/>
                <w:numId w:val="12"/>
              </w:numPr>
              <w:rPr>
                <w:sz w:val="18"/>
                <w:szCs w:val="18"/>
              </w:rPr>
            </w:pPr>
            <w:r w:rsidRPr="000F2EDD">
              <w:rPr>
                <w:sz w:val="18"/>
                <w:szCs w:val="18"/>
              </w:rPr>
              <w:t>Reset user account password</w:t>
            </w:r>
          </w:p>
          <w:p w14:paraId="613293AA" w14:textId="5B32EE67" w:rsidR="000F2EDD" w:rsidRPr="000F2EDD" w:rsidRDefault="000F2EDD" w:rsidP="00D519E0">
            <w:pPr>
              <w:pStyle w:val="ListParagraph"/>
              <w:numPr>
                <w:ilvl w:val="0"/>
                <w:numId w:val="12"/>
              </w:numPr>
              <w:rPr>
                <w:sz w:val="18"/>
                <w:szCs w:val="18"/>
              </w:rPr>
            </w:pPr>
            <w:r w:rsidRPr="000F2EDD">
              <w:rPr>
                <w:sz w:val="18"/>
                <w:szCs w:val="18"/>
              </w:rPr>
              <w:t>View all user accounts</w:t>
            </w:r>
          </w:p>
        </w:tc>
      </w:tr>
      <w:tr w:rsidR="000F2EDD" w:rsidRPr="000F2EDD" w14:paraId="0438194B" w14:textId="77777777" w:rsidTr="00EB6ED8">
        <w:tc>
          <w:tcPr>
            <w:tcW w:w="3870" w:type="dxa"/>
            <w:tcBorders>
              <w:bottom w:val="single" w:sz="4" w:space="0" w:color="auto"/>
            </w:tcBorders>
          </w:tcPr>
          <w:p w14:paraId="7D8A06A5" w14:textId="20F6397C" w:rsidR="000F2EDD" w:rsidRPr="000F2EDD" w:rsidRDefault="000F2EDD" w:rsidP="00A02104">
            <w:pPr>
              <w:rPr>
                <w:sz w:val="18"/>
                <w:szCs w:val="18"/>
              </w:rPr>
            </w:pPr>
            <w:r w:rsidRPr="000F2EDD">
              <w:rPr>
                <w:sz w:val="18"/>
                <w:szCs w:val="18"/>
              </w:rPr>
              <w:t>Plan Management</w:t>
            </w:r>
          </w:p>
        </w:tc>
        <w:tc>
          <w:tcPr>
            <w:tcW w:w="4855" w:type="dxa"/>
            <w:tcBorders>
              <w:bottom w:val="single" w:sz="4" w:space="0" w:color="auto"/>
            </w:tcBorders>
          </w:tcPr>
          <w:p w14:paraId="332DEF0A" w14:textId="15E3AE48" w:rsidR="000F2EDD" w:rsidRPr="000F2EDD" w:rsidRDefault="000F2EDD" w:rsidP="00C75FDF">
            <w:pPr>
              <w:pStyle w:val="ListParagraph"/>
              <w:numPr>
                <w:ilvl w:val="0"/>
                <w:numId w:val="13"/>
              </w:numPr>
              <w:rPr>
                <w:sz w:val="18"/>
                <w:szCs w:val="18"/>
              </w:rPr>
            </w:pPr>
            <w:r w:rsidRPr="000F2EDD">
              <w:rPr>
                <w:sz w:val="18"/>
                <w:szCs w:val="18"/>
              </w:rPr>
              <w:t>Assign functionalities to plan level</w:t>
            </w:r>
          </w:p>
        </w:tc>
      </w:tr>
      <w:tr w:rsidR="000F2EDD" w:rsidRPr="000F2EDD" w14:paraId="556F6E21" w14:textId="77777777" w:rsidTr="00EB6ED8">
        <w:tc>
          <w:tcPr>
            <w:tcW w:w="3870" w:type="dxa"/>
            <w:tcBorders>
              <w:top w:val="single" w:sz="4" w:space="0" w:color="auto"/>
              <w:bottom w:val="single" w:sz="4" w:space="0" w:color="auto"/>
            </w:tcBorders>
          </w:tcPr>
          <w:p w14:paraId="6A62B93C" w14:textId="77777777" w:rsidR="000F2EDD" w:rsidRPr="003356E4" w:rsidRDefault="000F2EDD" w:rsidP="00A02104">
            <w:pPr>
              <w:rPr>
                <w:color w:val="FF0000"/>
                <w:sz w:val="18"/>
                <w:szCs w:val="18"/>
              </w:rPr>
            </w:pPr>
          </w:p>
          <w:p w14:paraId="2685DC4B" w14:textId="77777777" w:rsidR="000F2EDD" w:rsidRPr="003356E4" w:rsidRDefault="000F2EDD" w:rsidP="00A02104">
            <w:pPr>
              <w:rPr>
                <w:color w:val="FF0000"/>
                <w:sz w:val="18"/>
                <w:szCs w:val="18"/>
              </w:rPr>
            </w:pPr>
          </w:p>
          <w:p w14:paraId="3CBA74EC" w14:textId="77777777" w:rsidR="000F2EDD" w:rsidRPr="003356E4" w:rsidRDefault="000F2EDD" w:rsidP="00A02104">
            <w:pPr>
              <w:rPr>
                <w:color w:val="FF0000"/>
                <w:sz w:val="18"/>
                <w:szCs w:val="18"/>
              </w:rPr>
            </w:pPr>
          </w:p>
          <w:p w14:paraId="0704DAA1" w14:textId="77777777" w:rsidR="000F2EDD" w:rsidRPr="003356E4" w:rsidRDefault="000F2EDD" w:rsidP="00A02104">
            <w:pPr>
              <w:rPr>
                <w:color w:val="FF0000"/>
                <w:sz w:val="18"/>
                <w:szCs w:val="18"/>
              </w:rPr>
            </w:pPr>
          </w:p>
          <w:p w14:paraId="2B97728F" w14:textId="77777777" w:rsidR="000F2EDD" w:rsidRPr="003356E4" w:rsidRDefault="000F2EDD" w:rsidP="00A02104">
            <w:pPr>
              <w:rPr>
                <w:color w:val="FF0000"/>
                <w:sz w:val="18"/>
                <w:szCs w:val="18"/>
              </w:rPr>
            </w:pPr>
          </w:p>
          <w:p w14:paraId="24B9DE5E" w14:textId="77777777" w:rsidR="000F2EDD" w:rsidRPr="003356E4" w:rsidRDefault="000F2EDD" w:rsidP="00A02104">
            <w:pPr>
              <w:rPr>
                <w:color w:val="FF0000"/>
                <w:sz w:val="18"/>
                <w:szCs w:val="18"/>
              </w:rPr>
            </w:pPr>
          </w:p>
          <w:p w14:paraId="772F10BC" w14:textId="6C12B515" w:rsidR="000F2EDD" w:rsidRPr="003356E4" w:rsidRDefault="000F2EDD" w:rsidP="00A02104">
            <w:pPr>
              <w:rPr>
                <w:color w:val="FF0000"/>
                <w:sz w:val="18"/>
                <w:szCs w:val="18"/>
              </w:rPr>
            </w:pPr>
            <w:r w:rsidRPr="003356E4">
              <w:rPr>
                <w:color w:val="FF0000"/>
                <w:sz w:val="18"/>
                <w:szCs w:val="18"/>
              </w:rPr>
              <w:t>ESG Compliance and Carbon Tracking Management</w:t>
            </w:r>
          </w:p>
        </w:tc>
        <w:tc>
          <w:tcPr>
            <w:tcW w:w="4855" w:type="dxa"/>
            <w:tcBorders>
              <w:top w:val="single" w:sz="4" w:space="0" w:color="auto"/>
              <w:bottom w:val="single" w:sz="4" w:space="0" w:color="auto"/>
            </w:tcBorders>
          </w:tcPr>
          <w:p w14:paraId="72D284BC" w14:textId="3B2D970A" w:rsidR="000F2EDD" w:rsidRPr="003356E4" w:rsidRDefault="000F2EDD" w:rsidP="00135526">
            <w:pPr>
              <w:pStyle w:val="ListParagraph"/>
              <w:jc w:val="center"/>
              <w:rPr>
                <w:b/>
                <w:bCs/>
                <w:color w:val="FF0000"/>
                <w:sz w:val="18"/>
                <w:szCs w:val="18"/>
              </w:rPr>
            </w:pPr>
            <w:r w:rsidRPr="003356E4">
              <w:rPr>
                <w:b/>
                <w:bCs/>
                <w:color w:val="FF0000"/>
                <w:sz w:val="18"/>
                <w:szCs w:val="18"/>
              </w:rPr>
              <w:t>ESG COMPLIANCE</w:t>
            </w:r>
          </w:p>
          <w:p w14:paraId="5BE05F14" w14:textId="63FCC305" w:rsidR="000F2EDD" w:rsidRPr="003356E4" w:rsidRDefault="000F2EDD" w:rsidP="00135526">
            <w:pPr>
              <w:pStyle w:val="ListParagraph"/>
              <w:numPr>
                <w:ilvl w:val="0"/>
                <w:numId w:val="13"/>
              </w:numPr>
              <w:rPr>
                <w:color w:val="FF0000"/>
                <w:sz w:val="18"/>
                <w:szCs w:val="18"/>
              </w:rPr>
            </w:pPr>
            <w:r w:rsidRPr="003356E4">
              <w:rPr>
                <w:color w:val="FF0000"/>
                <w:sz w:val="18"/>
                <w:szCs w:val="18"/>
              </w:rPr>
              <w:t>Add ESG Compliance Parameters</w:t>
            </w:r>
          </w:p>
          <w:p w14:paraId="0A8769B5" w14:textId="77777777" w:rsidR="000F2EDD" w:rsidRPr="003356E4" w:rsidRDefault="000F2EDD" w:rsidP="00135526">
            <w:pPr>
              <w:pStyle w:val="ListParagraph"/>
              <w:numPr>
                <w:ilvl w:val="0"/>
                <w:numId w:val="13"/>
              </w:numPr>
              <w:rPr>
                <w:color w:val="FF0000"/>
                <w:sz w:val="18"/>
                <w:szCs w:val="18"/>
              </w:rPr>
            </w:pPr>
            <w:r w:rsidRPr="003356E4">
              <w:rPr>
                <w:color w:val="FF0000"/>
                <w:sz w:val="18"/>
                <w:szCs w:val="18"/>
              </w:rPr>
              <w:t>Update ESG Compliance Parameters</w:t>
            </w:r>
          </w:p>
          <w:p w14:paraId="5779A2B7" w14:textId="77777777" w:rsidR="000F2EDD" w:rsidRPr="003356E4" w:rsidRDefault="000F2EDD" w:rsidP="00135526">
            <w:pPr>
              <w:pStyle w:val="ListParagraph"/>
              <w:numPr>
                <w:ilvl w:val="0"/>
                <w:numId w:val="13"/>
              </w:numPr>
              <w:rPr>
                <w:color w:val="FF0000"/>
                <w:sz w:val="18"/>
                <w:szCs w:val="18"/>
              </w:rPr>
            </w:pPr>
            <w:r w:rsidRPr="003356E4">
              <w:rPr>
                <w:color w:val="FF0000"/>
                <w:sz w:val="18"/>
                <w:szCs w:val="18"/>
              </w:rPr>
              <w:t>View All Compliance Parameters</w:t>
            </w:r>
          </w:p>
          <w:p w14:paraId="522C71DB" w14:textId="77777777" w:rsidR="000F2EDD" w:rsidRPr="003356E4" w:rsidRDefault="000F2EDD" w:rsidP="00135526">
            <w:pPr>
              <w:pStyle w:val="ListParagraph"/>
              <w:numPr>
                <w:ilvl w:val="0"/>
                <w:numId w:val="13"/>
              </w:numPr>
              <w:rPr>
                <w:color w:val="FF0000"/>
                <w:sz w:val="18"/>
                <w:szCs w:val="18"/>
              </w:rPr>
            </w:pPr>
            <w:r w:rsidRPr="003356E4">
              <w:rPr>
                <w:color w:val="FF0000"/>
                <w:sz w:val="18"/>
                <w:szCs w:val="18"/>
              </w:rPr>
              <w:t>Download sample file format</w:t>
            </w:r>
          </w:p>
          <w:p w14:paraId="7608FF06" w14:textId="0E18AEF6" w:rsidR="000F2EDD" w:rsidRPr="003356E4" w:rsidRDefault="000F2EDD" w:rsidP="00135526">
            <w:pPr>
              <w:pStyle w:val="ListParagraph"/>
              <w:numPr>
                <w:ilvl w:val="0"/>
                <w:numId w:val="13"/>
              </w:numPr>
              <w:rPr>
                <w:color w:val="FF0000"/>
                <w:sz w:val="18"/>
                <w:szCs w:val="18"/>
              </w:rPr>
            </w:pPr>
            <w:r w:rsidRPr="003356E4">
              <w:rPr>
                <w:color w:val="FF0000"/>
                <w:sz w:val="18"/>
                <w:szCs w:val="18"/>
              </w:rPr>
              <w:t>Upload Processed file</w:t>
            </w:r>
          </w:p>
          <w:p w14:paraId="2D1D307A" w14:textId="4D33D643" w:rsidR="000F2EDD" w:rsidRPr="003356E4" w:rsidRDefault="000F2EDD" w:rsidP="00135526">
            <w:pPr>
              <w:pStyle w:val="ListParagraph"/>
              <w:jc w:val="center"/>
              <w:rPr>
                <w:b/>
                <w:bCs/>
                <w:color w:val="FF0000"/>
                <w:sz w:val="18"/>
                <w:szCs w:val="18"/>
              </w:rPr>
            </w:pPr>
            <w:r w:rsidRPr="003356E4">
              <w:rPr>
                <w:b/>
                <w:bCs/>
                <w:color w:val="FF0000"/>
                <w:sz w:val="18"/>
                <w:szCs w:val="18"/>
              </w:rPr>
              <w:t>CARBON TRACKING</w:t>
            </w:r>
          </w:p>
          <w:p w14:paraId="44E86FE5" w14:textId="3E2A6B8F" w:rsidR="000F2EDD" w:rsidRPr="003356E4" w:rsidRDefault="000F2EDD" w:rsidP="00135526">
            <w:pPr>
              <w:pStyle w:val="ListParagraph"/>
              <w:numPr>
                <w:ilvl w:val="0"/>
                <w:numId w:val="13"/>
              </w:numPr>
              <w:rPr>
                <w:color w:val="FF0000"/>
                <w:sz w:val="18"/>
                <w:szCs w:val="18"/>
              </w:rPr>
            </w:pPr>
            <w:r w:rsidRPr="003356E4">
              <w:rPr>
                <w:color w:val="FF0000"/>
                <w:sz w:val="18"/>
                <w:szCs w:val="18"/>
              </w:rPr>
              <w:t>Configure Environmental Metrics and Indicators</w:t>
            </w:r>
          </w:p>
          <w:p w14:paraId="22CCFC33" w14:textId="1FAD6FD8" w:rsidR="000F2EDD" w:rsidRPr="003356E4" w:rsidRDefault="000F2EDD" w:rsidP="00135526">
            <w:pPr>
              <w:pStyle w:val="ListParagraph"/>
              <w:numPr>
                <w:ilvl w:val="0"/>
                <w:numId w:val="13"/>
              </w:numPr>
              <w:rPr>
                <w:color w:val="FF0000"/>
                <w:sz w:val="18"/>
                <w:szCs w:val="18"/>
              </w:rPr>
            </w:pPr>
            <w:r w:rsidRPr="003356E4">
              <w:rPr>
                <w:color w:val="FF0000"/>
                <w:sz w:val="18"/>
                <w:szCs w:val="18"/>
              </w:rPr>
              <w:t>Configure Governance Metrics and Indicators</w:t>
            </w:r>
          </w:p>
          <w:p w14:paraId="7163F578" w14:textId="3C74D71D" w:rsidR="000F2EDD" w:rsidRPr="003356E4" w:rsidRDefault="000F2EDD" w:rsidP="00135526">
            <w:pPr>
              <w:pStyle w:val="ListParagraph"/>
              <w:numPr>
                <w:ilvl w:val="0"/>
                <w:numId w:val="13"/>
              </w:numPr>
              <w:rPr>
                <w:color w:val="FF0000"/>
                <w:sz w:val="18"/>
                <w:szCs w:val="18"/>
              </w:rPr>
            </w:pPr>
            <w:r w:rsidRPr="003356E4">
              <w:rPr>
                <w:color w:val="FF0000"/>
                <w:sz w:val="18"/>
                <w:szCs w:val="18"/>
              </w:rPr>
              <w:t>Configure Social Metrics and Indicators</w:t>
            </w:r>
          </w:p>
          <w:p w14:paraId="656EBD3B" w14:textId="77777777" w:rsidR="000F2EDD" w:rsidRPr="003356E4" w:rsidRDefault="000F2EDD" w:rsidP="00135526">
            <w:pPr>
              <w:pStyle w:val="ListParagraph"/>
              <w:numPr>
                <w:ilvl w:val="0"/>
                <w:numId w:val="13"/>
              </w:numPr>
              <w:rPr>
                <w:color w:val="FF0000"/>
                <w:sz w:val="18"/>
                <w:szCs w:val="18"/>
              </w:rPr>
            </w:pPr>
            <w:r w:rsidRPr="003356E4">
              <w:rPr>
                <w:color w:val="FF0000"/>
                <w:sz w:val="18"/>
                <w:szCs w:val="18"/>
              </w:rPr>
              <w:t>Update Metrics and Indicators</w:t>
            </w:r>
          </w:p>
          <w:p w14:paraId="1479FD8A" w14:textId="77777777" w:rsidR="000F2EDD" w:rsidRPr="003356E4" w:rsidRDefault="000F2EDD" w:rsidP="00135526">
            <w:pPr>
              <w:pStyle w:val="ListParagraph"/>
              <w:numPr>
                <w:ilvl w:val="0"/>
                <w:numId w:val="13"/>
              </w:numPr>
              <w:rPr>
                <w:color w:val="FF0000"/>
                <w:sz w:val="18"/>
                <w:szCs w:val="18"/>
              </w:rPr>
            </w:pPr>
            <w:r w:rsidRPr="003356E4">
              <w:rPr>
                <w:color w:val="FF0000"/>
                <w:sz w:val="18"/>
                <w:szCs w:val="18"/>
              </w:rPr>
              <w:t>Download sample file format</w:t>
            </w:r>
          </w:p>
          <w:p w14:paraId="63A1E8DE" w14:textId="2005195D" w:rsidR="000F2EDD" w:rsidRPr="003356E4" w:rsidRDefault="000F2EDD" w:rsidP="00135526">
            <w:pPr>
              <w:pStyle w:val="ListParagraph"/>
              <w:numPr>
                <w:ilvl w:val="0"/>
                <w:numId w:val="13"/>
              </w:numPr>
              <w:rPr>
                <w:color w:val="FF0000"/>
                <w:sz w:val="18"/>
                <w:szCs w:val="18"/>
              </w:rPr>
            </w:pPr>
            <w:r w:rsidRPr="003356E4">
              <w:rPr>
                <w:color w:val="FF0000"/>
                <w:sz w:val="18"/>
                <w:szCs w:val="18"/>
              </w:rPr>
              <w:t>Upload Processed file</w:t>
            </w:r>
          </w:p>
        </w:tc>
      </w:tr>
    </w:tbl>
    <w:p w14:paraId="560A6B83" w14:textId="0A2F2BE0" w:rsidR="00A02104" w:rsidRDefault="00A02104" w:rsidP="00A02104"/>
    <w:p w14:paraId="5A86B33D" w14:textId="057CE6B7" w:rsidR="00075B70" w:rsidRDefault="007C3831" w:rsidP="00075B70">
      <w:pPr>
        <w:pStyle w:val="Heading2"/>
      </w:pPr>
      <w:r>
        <w:lastRenderedPageBreak/>
        <w:t>Partner Level Accounts</w:t>
      </w:r>
    </w:p>
    <w:p w14:paraId="61D0F84E" w14:textId="41E8AAA9" w:rsidR="00E80DF4" w:rsidRPr="00E80DF4" w:rsidRDefault="00E80DF4" w:rsidP="00E80DF4">
      <w:pPr>
        <w:spacing w:line="360" w:lineRule="auto"/>
        <w:rPr>
          <w:rFonts w:ascii="Times New Roman" w:hAnsi="Times New Roman" w:cs="Times New Roman"/>
        </w:rPr>
      </w:pPr>
      <w:r w:rsidRPr="00E80DF4">
        <w:rPr>
          <w:rFonts w:ascii="Times New Roman" w:hAnsi="Times New Roman" w:cs="Times New Roman"/>
        </w:rPr>
        <w:t>The following responsibilities are assigned to the partner accounts based on their plan level</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785"/>
        <w:gridCol w:w="5940"/>
      </w:tblGrid>
      <w:tr w:rsidR="003D5592" w:rsidRPr="0007562A" w14:paraId="7C065D35" w14:textId="77777777" w:rsidTr="00C36E1A">
        <w:tc>
          <w:tcPr>
            <w:tcW w:w="2785" w:type="dxa"/>
            <w:tcBorders>
              <w:top w:val="single" w:sz="4" w:space="0" w:color="auto"/>
              <w:bottom w:val="single" w:sz="4" w:space="0" w:color="auto"/>
            </w:tcBorders>
          </w:tcPr>
          <w:p w14:paraId="1639BE67" w14:textId="321BCB79" w:rsidR="003D5592" w:rsidRPr="0007562A" w:rsidRDefault="003D5592" w:rsidP="00075B70">
            <w:pPr>
              <w:rPr>
                <w:sz w:val="18"/>
                <w:szCs w:val="18"/>
              </w:rPr>
            </w:pPr>
            <w:r w:rsidRPr="0007562A">
              <w:rPr>
                <w:sz w:val="18"/>
                <w:szCs w:val="18"/>
              </w:rPr>
              <w:t>PRIMARY FUNCTION BLOCK</w:t>
            </w:r>
          </w:p>
        </w:tc>
        <w:tc>
          <w:tcPr>
            <w:tcW w:w="5940" w:type="dxa"/>
            <w:tcBorders>
              <w:top w:val="single" w:sz="4" w:space="0" w:color="auto"/>
              <w:bottom w:val="single" w:sz="4" w:space="0" w:color="auto"/>
            </w:tcBorders>
          </w:tcPr>
          <w:p w14:paraId="404A4358" w14:textId="7DE5968F" w:rsidR="003D5592" w:rsidRPr="0007562A" w:rsidRDefault="003D5592" w:rsidP="00075B70">
            <w:pPr>
              <w:rPr>
                <w:sz w:val="18"/>
                <w:szCs w:val="18"/>
              </w:rPr>
            </w:pPr>
            <w:r w:rsidRPr="0007562A">
              <w:rPr>
                <w:sz w:val="18"/>
                <w:szCs w:val="18"/>
              </w:rPr>
              <w:t>SUB-FUNCTIONAL BLOCKS</w:t>
            </w:r>
          </w:p>
        </w:tc>
      </w:tr>
      <w:tr w:rsidR="003D5592" w:rsidRPr="0007562A" w14:paraId="7A4112C3" w14:textId="77777777" w:rsidTr="00C36E1A">
        <w:tc>
          <w:tcPr>
            <w:tcW w:w="2785" w:type="dxa"/>
            <w:tcBorders>
              <w:top w:val="single" w:sz="4" w:space="0" w:color="auto"/>
            </w:tcBorders>
          </w:tcPr>
          <w:p w14:paraId="048C87CE" w14:textId="5BDC69C5" w:rsidR="003D5592" w:rsidRPr="0007562A" w:rsidRDefault="003D5592" w:rsidP="006E6EBD">
            <w:pPr>
              <w:rPr>
                <w:sz w:val="18"/>
                <w:szCs w:val="18"/>
              </w:rPr>
            </w:pPr>
            <w:r w:rsidRPr="0007562A">
              <w:rPr>
                <w:sz w:val="18"/>
                <w:szCs w:val="18"/>
              </w:rPr>
              <w:t>Plan Upgrade</w:t>
            </w:r>
          </w:p>
        </w:tc>
        <w:tc>
          <w:tcPr>
            <w:tcW w:w="5940" w:type="dxa"/>
            <w:tcBorders>
              <w:top w:val="single" w:sz="4" w:space="0" w:color="auto"/>
            </w:tcBorders>
          </w:tcPr>
          <w:p w14:paraId="1E428DA7" w14:textId="3E54B29D" w:rsidR="003D5592" w:rsidRPr="0007562A" w:rsidRDefault="003D5592" w:rsidP="006E6EBD">
            <w:pPr>
              <w:rPr>
                <w:sz w:val="18"/>
                <w:szCs w:val="18"/>
              </w:rPr>
            </w:pPr>
            <w:r w:rsidRPr="0007562A">
              <w:rPr>
                <w:sz w:val="18"/>
                <w:szCs w:val="18"/>
              </w:rPr>
              <w:t>Upgrade a plan package</w:t>
            </w:r>
          </w:p>
        </w:tc>
      </w:tr>
      <w:tr w:rsidR="0007562A" w:rsidRPr="0007562A" w14:paraId="6D71B89E" w14:textId="77777777" w:rsidTr="00C36E1A">
        <w:trPr>
          <w:trHeight w:val="209"/>
        </w:trPr>
        <w:tc>
          <w:tcPr>
            <w:tcW w:w="2785" w:type="dxa"/>
            <w:vMerge w:val="restart"/>
          </w:tcPr>
          <w:p w14:paraId="300353C9" w14:textId="4B08E77D" w:rsidR="0007562A" w:rsidRPr="0007562A" w:rsidRDefault="0007562A" w:rsidP="006E6EBD">
            <w:pPr>
              <w:rPr>
                <w:sz w:val="18"/>
                <w:szCs w:val="18"/>
              </w:rPr>
            </w:pPr>
            <w:r w:rsidRPr="0007562A">
              <w:rPr>
                <w:sz w:val="18"/>
                <w:szCs w:val="18"/>
              </w:rPr>
              <w:t>Value chain</w:t>
            </w:r>
          </w:p>
        </w:tc>
        <w:tc>
          <w:tcPr>
            <w:tcW w:w="5940" w:type="dxa"/>
          </w:tcPr>
          <w:p w14:paraId="0AB218E5" w14:textId="3996AC92" w:rsidR="0007562A" w:rsidRPr="0007562A" w:rsidRDefault="0007562A" w:rsidP="0007562A">
            <w:pPr>
              <w:rPr>
                <w:sz w:val="18"/>
                <w:szCs w:val="18"/>
              </w:rPr>
            </w:pPr>
            <w:r w:rsidRPr="0007562A">
              <w:rPr>
                <w:sz w:val="18"/>
                <w:szCs w:val="18"/>
              </w:rPr>
              <w:t>Using a predefined template</w:t>
            </w:r>
          </w:p>
        </w:tc>
      </w:tr>
      <w:tr w:rsidR="0007562A" w:rsidRPr="0007562A" w14:paraId="7590DFF0" w14:textId="77777777" w:rsidTr="00C36E1A">
        <w:trPr>
          <w:trHeight w:val="230"/>
        </w:trPr>
        <w:tc>
          <w:tcPr>
            <w:tcW w:w="2785" w:type="dxa"/>
            <w:vMerge/>
          </w:tcPr>
          <w:p w14:paraId="06CE3D5A" w14:textId="77777777" w:rsidR="0007562A" w:rsidRPr="0007562A" w:rsidRDefault="0007562A" w:rsidP="006E6EBD">
            <w:pPr>
              <w:rPr>
                <w:sz w:val="18"/>
                <w:szCs w:val="18"/>
              </w:rPr>
            </w:pPr>
          </w:p>
        </w:tc>
        <w:tc>
          <w:tcPr>
            <w:tcW w:w="5940" w:type="dxa"/>
          </w:tcPr>
          <w:p w14:paraId="31145F18" w14:textId="77777777" w:rsidR="0007562A" w:rsidRPr="0007562A" w:rsidRDefault="0007562A" w:rsidP="0007562A">
            <w:pPr>
              <w:rPr>
                <w:sz w:val="18"/>
                <w:szCs w:val="18"/>
              </w:rPr>
            </w:pPr>
            <w:r w:rsidRPr="0007562A">
              <w:rPr>
                <w:sz w:val="18"/>
                <w:szCs w:val="18"/>
              </w:rPr>
              <w:t>Self-Configurable mixed value chain.</w:t>
            </w:r>
          </w:p>
        </w:tc>
      </w:tr>
      <w:tr w:rsidR="0007562A" w:rsidRPr="0007562A" w14:paraId="4A0AB561" w14:textId="77777777" w:rsidTr="00C36E1A">
        <w:trPr>
          <w:trHeight w:val="107"/>
        </w:trPr>
        <w:tc>
          <w:tcPr>
            <w:tcW w:w="2785" w:type="dxa"/>
            <w:vMerge w:val="restart"/>
          </w:tcPr>
          <w:p w14:paraId="1426980B" w14:textId="7333D474" w:rsidR="0007562A" w:rsidRPr="0007562A" w:rsidRDefault="0007562A" w:rsidP="0007562A">
            <w:pPr>
              <w:rPr>
                <w:sz w:val="18"/>
                <w:szCs w:val="18"/>
              </w:rPr>
            </w:pPr>
            <w:r>
              <w:rPr>
                <w:sz w:val="18"/>
                <w:szCs w:val="18"/>
              </w:rPr>
              <w:t>Data Management</w:t>
            </w:r>
          </w:p>
        </w:tc>
        <w:tc>
          <w:tcPr>
            <w:tcW w:w="5940" w:type="dxa"/>
          </w:tcPr>
          <w:p w14:paraId="27A397FE" w14:textId="79D28F73" w:rsidR="0007562A" w:rsidRPr="0007562A" w:rsidRDefault="0007562A" w:rsidP="0007562A">
            <w:pPr>
              <w:rPr>
                <w:sz w:val="18"/>
                <w:szCs w:val="18"/>
              </w:rPr>
            </w:pPr>
            <w:r w:rsidRPr="0007562A">
              <w:rPr>
                <w:sz w:val="18"/>
                <w:szCs w:val="18"/>
              </w:rPr>
              <w:t>Data inputs and portfolio usage.</w:t>
            </w:r>
          </w:p>
        </w:tc>
      </w:tr>
      <w:tr w:rsidR="0007562A" w:rsidRPr="0007562A" w14:paraId="36B0B0FE" w14:textId="77777777" w:rsidTr="00C36E1A">
        <w:trPr>
          <w:trHeight w:val="113"/>
        </w:trPr>
        <w:tc>
          <w:tcPr>
            <w:tcW w:w="2785" w:type="dxa"/>
            <w:vMerge/>
          </w:tcPr>
          <w:p w14:paraId="7957CB7D" w14:textId="77777777" w:rsidR="0007562A" w:rsidRDefault="0007562A" w:rsidP="0007562A">
            <w:pPr>
              <w:rPr>
                <w:sz w:val="18"/>
                <w:szCs w:val="18"/>
              </w:rPr>
            </w:pPr>
          </w:p>
        </w:tc>
        <w:tc>
          <w:tcPr>
            <w:tcW w:w="5940" w:type="dxa"/>
          </w:tcPr>
          <w:p w14:paraId="38267704" w14:textId="524E00EE" w:rsidR="0007562A" w:rsidRPr="0007562A" w:rsidRDefault="0007562A" w:rsidP="0007562A">
            <w:pPr>
              <w:rPr>
                <w:sz w:val="18"/>
                <w:szCs w:val="18"/>
              </w:rPr>
            </w:pPr>
            <w:r w:rsidRPr="0007562A">
              <w:rPr>
                <w:sz w:val="18"/>
                <w:szCs w:val="18"/>
              </w:rPr>
              <w:t>Data transfer</w:t>
            </w:r>
          </w:p>
        </w:tc>
      </w:tr>
      <w:tr w:rsidR="0007562A" w:rsidRPr="0007562A" w14:paraId="2098CD07" w14:textId="77777777" w:rsidTr="00C36E1A">
        <w:trPr>
          <w:trHeight w:val="107"/>
        </w:trPr>
        <w:tc>
          <w:tcPr>
            <w:tcW w:w="2785" w:type="dxa"/>
            <w:vMerge/>
            <w:tcBorders>
              <w:bottom w:val="single" w:sz="4" w:space="0" w:color="auto"/>
            </w:tcBorders>
          </w:tcPr>
          <w:p w14:paraId="005DDA30" w14:textId="77777777" w:rsidR="0007562A" w:rsidRDefault="0007562A" w:rsidP="0007562A">
            <w:pPr>
              <w:rPr>
                <w:sz w:val="18"/>
                <w:szCs w:val="18"/>
              </w:rPr>
            </w:pPr>
          </w:p>
        </w:tc>
        <w:tc>
          <w:tcPr>
            <w:tcW w:w="5940" w:type="dxa"/>
            <w:tcBorders>
              <w:bottom w:val="single" w:sz="4" w:space="0" w:color="auto"/>
            </w:tcBorders>
          </w:tcPr>
          <w:p w14:paraId="2B88224E" w14:textId="111E8A1F" w:rsidR="0007562A" w:rsidRPr="0007562A" w:rsidRDefault="0007562A" w:rsidP="0007562A">
            <w:pPr>
              <w:rPr>
                <w:sz w:val="18"/>
                <w:szCs w:val="18"/>
              </w:rPr>
            </w:pPr>
            <w:r w:rsidRPr="0007562A">
              <w:rPr>
                <w:sz w:val="18"/>
                <w:szCs w:val="18"/>
              </w:rPr>
              <w:t>Data exchange</w:t>
            </w:r>
          </w:p>
        </w:tc>
      </w:tr>
      <w:tr w:rsidR="0007562A" w:rsidRPr="0007562A" w14:paraId="629D3AE2" w14:textId="77777777" w:rsidTr="00C36E1A">
        <w:tc>
          <w:tcPr>
            <w:tcW w:w="2785" w:type="dxa"/>
            <w:tcBorders>
              <w:top w:val="single" w:sz="4" w:space="0" w:color="auto"/>
              <w:bottom w:val="single" w:sz="4" w:space="0" w:color="auto"/>
            </w:tcBorders>
          </w:tcPr>
          <w:p w14:paraId="17AFDC9B" w14:textId="7FFB863E" w:rsidR="0007562A" w:rsidRPr="003356E4" w:rsidRDefault="0007562A" w:rsidP="0007562A">
            <w:pPr>
              <w:rPr>
                <w:color w:val="FF0000"/>
                <w:sz w:val="18"/>
                <w:szCs w:val="18"/>
              </w:rPr>
            </w:pPr>
            <w:r w:rsidRPr="003356E4">
              <w:rPr>
                <w:color w:val="FF0000"/>
                <w:sz w:val="18"/>
                <w:szCs w:val="18"/>
              </w:rPr>
              <w:t>ESG</w:t>
            </w:r>
          </w:p>
        </w:tc>
        <w:tc>
          <w:tcPr>
            <w:tcW w:w="5940" w:type="dxa"/>
            <w:tcBorders>
              <w:top w:val="single" w:sz="4" w:space="0" w:color="auto"/>
              <w:bottom w:val="single" w:sz="4" w:space="0" w:color="auto"/>
            </w:tcBorders>
          </w:tcPr>
          <w:p w14:paraId="774B69F4" w14:textId="77777777" w:rsidR="0007562A" w:rsidRPr="003356E4" w:rsidRDefault="0007562A" w:rsidP="0007562A">
            <w:pPr>
              <w:rPr>
                <w:color w:val="FF0000"/>
                <w:sz w:val="18"/>
                <w:szCs w:val="18"/>
              </w:rPr>
            </w:pPr>
            <w:r w:rsidRPr="003356E4">
              <w:rPr>
                <w:color w:val="FF0000"/>
                <w:sz w:val="18"/>
                <w:szCs w:val="18"/>
              </w:rPr>
              <w:t>Carbon Tracking</w:t>
            </w:r>
          </w:p>
          <w:p w14:paraId="50AEF296" w14:textId="610780D4" w:rsidR="0007562A" w:rsidRPr="003356E4" w:rsidRDefault="0007562A" w:rsidP="0007562A">
            <w:pPr>
              <w:rPr>
                <w:color w:val="FF0000"/>
                <w:sz w:val="18"/>
                <w:szCs w:val="18"/>
              </w:rPr>
            </w:pPr>
            <w:r w:rsidRPr="003356E4">
              <w:rPr>
                <w:color w:val="FF0000"/>
                <w:sz w:val="18"/>
                <w:szCs w:val="18"/>
              </w:rPr>
              <w:t>ESG Compliance score rating</w:t>
            </w:r>
          </w:p>
        </w:tc>
      </w:tr>
    </w:tbl>
    <w:p w14:paraId="2C94B5FB" w14:textId="77777777" w:rsidR="006E6EBD" w:rsidRDefault="006E6EBD" w:rsidP="006E6EBD"/>
    <w:p w14:paraId="1CDC6F0C" w14:textId="5C7C5C1C" w:rsidR="00075B70" w:rsidRDefault="00075B70" w:rsidP="00C63E27">
      <w:pPr>
        <w:pStyle w:val="Heading2"/>
      </w:pPr>
      <w:r>
        <w:t>Deep Learning-Assisted Optimization</w:t>
      </w:r>
    </w:p>
    <w:p w14:paraId="26FC0B85" w14:textId="6BB87F8F" w:rsidR="00075B70" w:rsidRDefault="00075B70" w:rsidP="00AF5BFC">
      <w:pPr>
        <w:pStyle w:val="ListParagraph"/>
        <w:numPr>
          <w:ilvl w:val="0"/>
          <w:numId w:val="14"/>
        </w:numPr>
        <w:jc w:val="both"/>
      </w:pPr>
      <w:r>
        <w:t xml:space="preserve">Provides real-time feedback on </w:t>
      </w:r>
      <w:r w:rsidR="00F36A42">
        <w:t>self-</w:t>
      </w:r>
      <w:r>
        <w:t>configurations</w:t>
      </w:r>
      <w:r w:rsidR="00F36A42">
        <w:t xml:space="preserve"> process steps</w:t>
      </w:r>
      <w:r>
        <w:t>.</w:t>
      </w:r>
    </w:p>
    <w:p w14:paraId="033B4798" w14:textId="77777777" w:rsidR="00075B70" w:rsidRDefault="00075B70" w:rsidP="00AF5BFC">
      <w:pPr>
        <w:pStyle w:val="ListParagraph"/>
        <w:numPr>
          <w:ilvl w:val="0"/>
          <w:numId w:val="14"/>
        </w:numPr>
        <w:jc w:val="both"/>
      </w:pPr>
      <w:r>
        <w:t>Recommends technologies and methodologies tailored to specific process steps.</w:t>
      </w:r>
    </w:p>
    <w:p w14:paraId="486C68EA" w14:textId="36E17B13" w:rsidR="00075B70" w:rsidRDefault="00075B70" w:rsidP="00AF5BFC">
      <w:pPr>
        <w:pStyle w:val="ListParagraph"/>
        <w:numPr>
          <w:ilvl w:val="0"/>
          <w:numId w:val="14"/>
        </w:numPr>
        <w:jc w:val="both"/>
      </w:pPr>
      <w:r>
        <w:t>Ensures consistency across value chains by standardizing naming conventions and practices.</w:t>
      </w:r>
    </w:p>
    <w:p w14:paraId="39B4B123" w14:textId="2C60F9A7" w:rsidR="00FF7EBE" w:rsidRPr="00FF7EBE" w:rsidRDefault="00FF7EBE" w:rsidP="00AF5BFC">
      <w:pPr>
        <w:pStyle w:val="Heading2"/>
        <w:jc w:val="both"/>
      </w:pPr>
      <w:r w:rsidRPr="00FF7EBE">
        <w:t>Data Integration and Exchange</w:t>
      </w:r>
    </w:p>
    <w:p w14:paraId="63FC51EC" w14:textId="77777777" w:rsidR="00FF7EBE" w:rsidRPr="00FF7EBE" w:rsidRDefault="00FF7EBE" w:rsidP="00AF5BFC">
      <w:pPr>
        <w:pStyle w:val="ListParagraph"/>
        <w:numPr>
          <w:ilvl w:val="0"/>
          <w:numId w:val="15"/>
        </w:numPr>
        <w:jc w:val="both"/>
      </w:pPr>
      <w:r w:rsidRPr="00FF7EBE">
        <w:t>Facilitates secure exchange of critical inputs between partner systems.</w:t>
      </w:r>
    </w:p>
    <w:p w14:paraId="7562123F" w14:textId="0780AE85" w:rsidR="00FF7EBE" w:rsidRPr="00FF7EBE" w:rsidRDefault="00FF7EBE" w:rsidP="00AF5BFC">
      <w:pPr>
        <w:pStyle w:val="ListParagraph"/>
        <w:numPr>
          <w:ilvl w:val="0"/>
          <w:numId w:val="15"/>
        </w:numPr>
        <w:jc w:val="both"/>
      </w:pPr>
      <w:r w:rsidRPr="00FF7EBE">
        <w:t>Supports dynamic updates, enabling real-time adjustments based on partner contributions.</w:t>
      </w:r>
    </w:p>
    <w:p w14:paraId="09160EEE" w14:textId="5B1136C3" w:rsidR="007C6DF3" w:rsidRDefault="00FF7EBE" w:rsidP="007C6DF3">
      <w:pPr>
        <w:pStyle w:val="ListParagraph"/>
        <w:numPr>
          <w:ilvl w:val="0"/>
          <w:numId w:val="15"/>
        </w:numPr>
        <w:jc w:val="both"/>
      </w:pPr>
      <w:r w:rsidRPr="00FF7EBE">
        <w:t>Limits data exchange to essential inputs, minimizing security risks.</w:t>
      </w:r>
    </w:p>
    <w:p w14:paraId="4908FB7C" w14:textId="77777777" w:rsidR="007C6DF3" w:rsidRPr="007C6DF3" w:rsidRDefault="007C6DF3" w:rsidP="007C6DF3">
      <w:pPr>
        <w:pStyle w:val="Heading1"/>
      </w:pPr>
      <w:r w:rsidRPr="007C6DF3">
        <w:t>Security Framework</w:t>
      </w:r>
    </w:p>
    <w:p w14:paraId="5E49DF23" w14:textId="09EBE2EE" w:rsidR="007C6DF3" w:rsidRPr="007C6DF3" w:rsidRDefault="007C6DF3" w:rsidP="007C6DF3">
      <w:pPr>
        <w:pStyle w:val="Heading2"/>
      </w:pPr>
      <w:r w:rsidRPr="007C6DF3">
        <w:t>Role-Based Access Control</w:t>
      </w:r>
    </w:p>
    <w:p w14:paraId="2CAC5DCE" w14:textId="61C37BE9" w:rsidR="007C6DF3" w:rsidRPr="007C6DF3" w:rsidRDefault="007C6DF3" w:rsidP="007C6DF3">
      <w:pPr>
        <w:pStyle w:val="ListParagraph"/>
        <w:numPr>
          <w:ilvl w:val="0"/>
          <w:numId w:val="16"/>
        </w:numPr>
        <w:jc w:val="both"/>
      </w:pPr>
      <w:r w:rsidRPr="007C6DF3">
        <w:t>Different user levels ensure only authorized personnel can access or modify specific parts of the system.</w:t>
      </w:r>
    </w:p>
    <w:p w14:paraId="2C5F9227" w14:textId="13ECBBF2" w:rsidR="007C6DF3" w:rsidRPr="007C6DF3" w:rsidRDefault="007C6DF3" w:rsidP="007C6DF3">
      <w:pPr>
        <w:pStyle w:val="ListParagraph"/>
        <w:numPr>
          <w:ilvl w:val="0"/>
          <w:numId w:val="16"/>
        </w:numPr>
        <w:jc w:val="both"/>
      </w:pPr>
      <w:r w:rsidRPr="007C6DF3">
        <w:t>External users have view-only rights, ensuring data integrity.</w:t>
      </w:r>
    </w:p>
    <w:p w14:paraId="09E0F85F" w14:textId="03694503" w:rsidR="007C6DF3" w:rsidRPr="007C6DF3" w:rsidRDefault="007C6DF3" w:rsidP="007C6DF3">
      <w:pPr>
        <w:pStyle w:val="ListParagraph"/>
        <w:numPr>
          <w:ilvl w:val="0"/>
          <w:numId w:val="16"/>
        </w:numPr>
        <w:jc w:val="both"/>
      </w:pPr>
      <w:r w:rsidRPr="007C6DF3">
        <w:t>Multi-tier access for partners provides flexibility while maintaining security.</w:t>
      </w:r>
    </w:p>
    <w:p w14:paraId="51D4A1BD" w14:textId="2C5B176E" w:rsidR="007C6DF3" w:rsidRPr="007C6DF3" w:rsidRDefault="007C6DF3" w:rsidP="007C6DF3">
      <w:pPr>
        <w:pStyle w:val="Heading2"/>
      </w:pPr>
      <w:r w:rsidRPr="007C6DF3">
        <w:t>Data Protection Protocols</w:t>
      </w:r>
    </w:p>
    <w:p w14:paraId="729140F5" w14:textId="6D8FF66C" w:rsidR="007C6DF3" w:rsidRPr="007C6DF3" w:rsidRDefault="007C6DF3" w:rsidP="007C6DF3">
      <w:pPr>
        <w:pStyle w:val="ListParagraph"/>
        <w:numPr>
          <w:ilvl w:val="0"/>
          <w:numId w:val="17"/>
        </w:numPr>
        <w:jc w:val="both"/>
      </w:pPr>
      <w:r w:rsidRPr="007C6DF3">
        <w:t>Data exchange is restricted to predefined boundaries.</w:t>
      </w:r>
    </w:p>
    <w:p w14:paraId="4D1543F3" w14:textId="60B2FDC4" w:rsidR="007C6DF3" w:rsidRPr="007C6DF3" w:rsidRDefault="007C6DF3" w:rsidP="007C6DF3">
      <w:pPr>
        <w:pStyle w:val="ListParagraph"/>
        <w:numPr>
          <w:ilvl w:val="0"/>
          <w:numId w:val="17"/>
        </w:numPr>
        <w:jc w:val="both"/>
      </w:pPr>
      <w:r w:rsidRPr="007C6DF3">
        <w:t>Encryption and authentication mechanisms safeguard sensitive information.</w:t>
      </w:r>
    </w:p>
    <w:p w14:paraId="36A81E74" w14:textId="43DC9F63" w:rsidR="007C6DF3" w:rsidRDefault="007C6DF3" w:rsidP="00184361">
      <w:pPr>
        <w:pStyle w:val="ListParagraph"/>
        <w:numPr>
          <w:ilvl w:val="0"/>
          <w:numId w:val="17"/>
        </w:numPr>
        <w:jc w:val="both"/>
      </w:pPr>
      <w:r w:rsidRPr="007C6DF3">
        <w:t>Audit trails enable tracking of all modifications and interactions.</w:t>
      </w:r>
    </w:p>
    <w:p w14:paraId="0BAF4DD6" w14:textId="7CD291D0" w:rsidR="002348EF" w:rsidRPr="002348EF" w:rsidRDefault="000B7F17" w:rsidP="002348EF">
      <w:pPr>
        <w:pStyle w:val="Heading1"/>
      </w:pPr>
      <w:r>
        <w:t>Use case</w:t>
      </w:r>
    </w:p>
    <w:p w14:paraId="32B8B77E" w14:textId="74464215" w:rsidR="000E6073" w:rsidRPr="00E23E3E" w:rsidRDefault="00E23E3E" w:rsidP="00E23E3E">
      <w:pPr>
        <w:spacing w:line="360" w:lineRule="auto"/>
        <w:jc w:val="both"/>
        <w:rPr>
          <w:rFonts w:ascii="Times New Roman" w:hAnsi="Times New Roman" w:cs="Times New Roman"/>
        </w:rPr>
      </w:pPr>
      <w:r w:rsidRPr="00E23E3E">
        <w:rPr>
          <w:rFonts w:ascii="Times New Roman" w:hAnsi="Times New Roman" w:cs="Times New Roman"/>
        </w:rPr>
        <w:fldChar w:fldCharType="begin"/>
      </w:r>
      <w:r w:rsidRPr="00E23E3E">
        <w:rPr>
          <w:rFonts w:ascii="Times New Roman" w:hAnsi="Times New Roman" w:cs="Times New Roman"/>
        </w:rPr>
        <w:instrText xml:space="preserve"> REF _Ref188397930 \h </w:instrText>
      </w:r>
      <w:r w:rsidRPr="00E23E3E">
        <w:rPr>
          <w:rFonts w:ascii="Times New Roman" w:hAnsi="Times New Roman" w:cs="Times New Roman"/>
        </w:rPr>
      </w:r>
      <w:r w:rsidRPr="00E23E3E">
        <w:rPr>
          <w:rFonts w:ascii="Times New Roman" w:hAnsi="Times New Roman" w:cs="Times New Roman"/>
        </w:rPr>
        <w:instrText xml:space="preserve"> \* MERGEFORMAT </w:instrText>
      </w:r>
      <w:r w:rsidRPr="00E23E3E">
        <w:rPr>
          <w:rFonts w:ascii="Times New Roman" w:hAnsi="Times New Roman" w:cs="Times New Roman"/>
        </w:rPr>
        <w:fldChar w:fldCharType="separate"/>
      </w:r>
      <w:r w:rsidRPr="00E23E3E">
        <w:rPr>
          <w:rFonts w:ascii="Times New Roman" w:hAnsi="Times New Roman" w:cs="Times New Roman"/>
        </w:rPr>
        <w:t xml:space="preserve">Table </w:t>
      </w:r>
      <w:r w:rsidRPr="00E23E3E">
        <w:rPr>
          <w:rFonts w:ascii="Times New Roman" w:hAnsi="Times New Roman" w:cs="Times New Roman"/>
          <w:noProof/>
        </w:rPr>
        <w:t>1</w:t>
      </w:r>
      <w:r w:rsidRPr="00E23E3E">
        <w:rPr>
          <w:rFonts w:ascii="Times New Roman" w:hAnsi="Times New Roman" w:cs="Times New Roman"/>
        </w:rPr>
        <w:fldChar w:fldCharType="end"/>
      </w:r>
      <w:r w:rsidRPr="00E23E3E">
        <w:rPr>
          <w:rFonts w:ascii="Times New Roman" w:hAnsi="Times New Roman" w:cs="Times New Roman"/>
        </w:rPr>
        <w:t xml:space="preserve"> showcases a use case scenario for value chain processes configured by the administrator for either of the waste categories.</w:t>
      </w:r>
    </w:p>
    <w:p w14:paraId="55BA57B0" w14:textId="326821EE" w:rsidR="000E6073" w:rsidRDefault="000E6073" w:rsidP="000E6073">
      <w:pPr>
        <w:pStyle w:val="Caption"/>
        <w:keepNext/>
      </w:pPr>
      <w:bookmarkStart w:id="0" w:name="_Ref188397930"/>
      <w:r>
        <w:lastRenderedPageBreak/>
        <w:t xml:space="preserve">Table </w:t>
      </w:r>
      <w:r>
        <w:fldChar w:fldCharType="begin"/>
      </w:r>
      <w:r>
        <w:instrText xml:space="preserve"> SEQ Table \* ARABIC </w:instrText>
      </w:r>
      <w:r>
        <w:fldChar w:fldCharType="separate"/>
      </w:r>
      <w:r w:rsidR="004A3967">
        <w:rPr>
          <w:noProof/>
        </w:rPr>
        <w:t>1</w:t>
      </w:r>
      <w:r>
        <w:fldChar w:fldCharType="end"/>
      </w:r>
      <w:bookmarkEnd w:id="0"/>
      <w:r>
        <w:t xml:space="preserve"> Use case for predefined value chain process template.</w:t>
      </w:r>
    </w:p>
    <w:tbl>
      <w:tblPr>
        <w:tblStyle w:val="PlainTable2"/>
        <w:tblW w:w="0" w:type="auto"/>
        <w:tblLook w:val="04A0" w:firstRow="1" w:lastRow="0" w:firstColumn="1" w:lastColumn="0" w:noHBand="0" w:noVBand="1"/>
      </w:tblPr>
      <w:tblGrid>
        <w:gridCol w:w="1975"/>
        <w:gridCol w:w="7375"/>
      </w:tblGrid>
      <w:tr w:rsidR="000B7F17" w:rsidRPr="00DF250F" w14:paraId="032F7009" w14:textId="77777777" w:rsidTr="003D40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95EEF7C" w14:textId="77777777" w:rsidR="000B7F17" w:rsidRPr="00DF250F" w:rsidRDefault="000B7F17" w:rsidP="003D409B">
            <w:pPr>
              <w:spacing w:line="360" w:lineRule="auto"/>
              <w:jc w:val="both"/>
              <w:rPr>
                <w:rFonts w:ascii="Times New Roman" w:hAnsi="Times New Roman" w:cs="Times New Roman"/>
                <w:b w:val="0"/>
                <w:bCs w:val="0"/>
                <w:sz w:val="18"/>
                <w:szCs w:val="18"/>
              </w:rPr>
            </w:pPr>
            <w:r w:rsidRPr="00DF250F">
              <w:rPr>
                <w:sz w:val="18"/>
                <w:szCs w:val="18"/>
              </w:rPr>
              <w:t>Step</w:t>
            </w:r>
          </w:p>
        </w:tc>
        <w:tc>
          <w:tcPr>
            <w:tcW w:w="7375" w:type="dxa"/>
          </w:tcPr>
          <w:p w14:paraId="3A1643AF" w14:textId="77777777" w:rsidR="000B7F17" w:rsidRPr="00DF250F" w:rsidRDefault="000B7F17" w:rsidP="003D409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DF250F">
              <w:rPr>
                <w:sz w:val="18"/>
                <w:szCs w:val="18"/>
              </w:rPr>
              <w:t>Example Materials</w:t>
            </w:r>
          </w:p>
        </w:tc>
      </w:tr>
      <w:tr w:rsidR="000B7F17" w:rsidRPr="00DF250F" w14:paraId="15F6B5E2" w14:textId="77777777" w:rsidTr="003D40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4DE9CC7B" w14:textId="77777777" w:rsidR="000B7F17" w:rsidRPr="00DF250F" w:rsidRDefault="000B7F17" w:rsidP="003D409B">
            <w:pPr>
              <w:spacing w:line="360" w:lineRule="auto"/>
              <w:jc w:val="both"/>
              <w:rPr>
                <w:rFonts w:ascii="Times New Roman" w:hAnsi="Times New Roman" w:cs="Times New Roman"/>
                <w:b w:val="0"/>
                <w:bCs w:val="0"/>
                <w:sz w:val="18"/>
                <w:szCs w:val="18"/>
              </w:rPr>
            </w:pPr>
            <w:r w:rsidRPr="00DF250F">
              <w:rPr>
                <w:sz w:val="18"/>
                <w:szCs w:val="18"/>
              </w:rPr>
              <w:t>Collection</w:t>
            </w:r>
          </w:p>
        </w:tc>
        <w:tc>
          <w:tcPr>
            <w:tcW w:w="7375" w:type="dxa"/>
          </w:tcPr>
          <w:p w14:paraId="1D5661E8" w14:textId="77777777" w:rsidR="000B7F17" w:rsidRPr="00DF250F" w:rsidRDefault="000B7F17" w:rsidP="003D409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DF250F">
              <w:rPr>
                <w:sz w:val="18"/>
                <w:szCs w:val="18"/>
              </w:rPr>
              <w:t>Food scraps, garden clippings, crop residues, animal manure, food processing by-products.</w:t>
            </w:r>
          </w:p>
        </w:tc>
      </w:tr>
      <w:tr w:rsidR="000B7F17" w:rsidRPr="00DF250F" w14:paraId="4695066E" w14:textId="77777777" w:rsidTr="003D409B">
        <w:tc>
          <w:tcPr>
            <w:cnfStyle w:val="001000000000" w:firstRow="0" w:lastRow="0" w:firstColumn="1" w:lastColumn="0" w:oddVBand="0" w:evenVBand="0" w:oddHBand="0" w:evenHBand="0" w:firstRowFirstColumn="0" w:firstRowLastColumn="0" w:lastRowFirstColumn="0" w:lastRowLastColumn="0"/>
            <w:tcW w:w="1975" w:type="dxa"/>
          </w:tcPr>
          <w:p w14:paraId="34AC6636" w14:textId="77777777" w:rsidR="000B7F17" w:rsidRPr="00DF250F" w:rsidRDefault="000B7F17" w:rsidP="003D409B">
            <w:pPr>
              <w:spacing w:line="360" w:lineRule="auto"/>
              <w:jc w:val="both"/>
              <w:rPr>
                <w:rFonts w:ascii="Times New Roman" w:hAnsi="Times New Roman" w:cs="Times New Roman"/>
                <w:b w:val="0"/>
                <w:bCs w:val="0"/>
                <w:sz w:val="18"/>
                <w:szCs w:val="18"/>
              </w:rPr>
            </w:pPr>
            <w:r w:rsidRPr="00DF250F">
              <w:rPr>
                <w:sz w:val="18"/>
                <w:szCs w:val="18"/>
              </w:rPr>
              <w:t>Sorting</w:t>
            </w:r>
          </w:p>
        </w:tc>
        <w:tc>
          <w:tcPr>
            <w:tcW w:w="7375" w:type="dxa"/>
          </w:tcPr>
          <w:p w14:paraId="54D9E78E" w14:textId="77777777" w:rsidR="000B7F17" w:rsidRPr="00DF250F" w:rsidRDefault="000B7F17" w:rsidP="003D409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DF250F">
              <w:rPr>
                <w:sz w:val="18"/>
                <w:szCs w:val="18"/>
              </w:rPr>
              <w:t>Clean organics (food waste, yard waste); contaminants (plastics, glass, metals).</w:t>
            </w:r>
          </w:p>
        </w:tc>
      </w:tr>
      <w:tr w:rsidR="000B7F17" w:rsidRPr="00DF250F" w14:paraId="7AC99181" w14:textId="77777777" w:rsidTr="003D40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E248D9D" w14:textId="77777777" w:rsidR="000B7F17" w:rsidRPr="00DF250F" w:rsidRDefault="000B7F17" w:rsidP="003D409B">
            <w:pPr>
              <w:spacing w:line="360" w:lineRule="auto"/>
              <w:jc w:val="both"/>
              <w:rPr>
                <w:rFonts w:ascii="Times New Roman" w:hAnsi="Times New Roman" w:cs="Times New Roman"/>
                <w:b w:val="0"/>
                <w:bCs w:val="0"/>
                <w:sz w:val="18"/>
                <w:szCs w:val="18"/>
              </w:rPr>
            </w:pPr>
            <w:r w:rsidRPr="00DF250F">
              <w:rPr>
                <w:sz w:val="18"/>
                <w:szCs w:val="18"/>
              </w:rPr>
              <w:t>Processing</w:t>
            </w:r>
          </w:p>
        </w:tc>
        <w:tc>
          <w:tcPr>
            <w:tcW w:w="7375" w:type="dxa"/>
          </w:tcPr>
          <w:p w14:paraId="3B59B034" w14:textId="77777777" w:rsidR="000B7F17" w:rsidRPr="00DF250F" w:rsidRDefault="000B7F17" w:rsidP="003D409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DF250F">
              <w:rPr>
                <w:sz w:val="18"/>
                <w:szCs w:val="18"/>
              </w:rPr>
              <w:t>Compost, biogas, digestate, and vermicompost.</w:t>
            </w:r>
          </w:p>
        </w:tc>
      </w:tr>
      <w:tr w:rsidR="000B7F17" w:rsidRPr="00DF250F" w14:paraId="04A1A268" w14:textId="77777777" w:rsidTr="003D409B">
        <w:tc>
          <w:tcPr>
            <w:cnfStyle w:val="001000000000" w:firstRow="0" w:lastRow="0" w:firstColumn="1" w:lastColumn="0" w:oddVBand="0" w:evenVBand="0" w:oddHBand="0" w:evenHBand="0" w:firstRowFirstColumn="0" w:firstRowLastColumn="0" w:lastRowFirstColumn="0" w:lastRowLastColumn="0"/>
            <w:tcW w:w="1975" w:type="dxa"/>
          </w:tcPr>
          <w:p w14:paraId="21E0012B" w14:textId="77777777" w:rsidR="000B7F17" w:rsidRPr="00DF250F" w:rsidRDefault="000B7F17" w:rsidP="003D409B">
            <w:pPr>
              <w:spacing w:line="360" w:lineRule="auto"/>
              <w:jc w:val="both"/>
              <w:rPr>
                <w:rFonts w:ascii="Times New Roman" w:hAnsi="Times New Roman" w:cs="Times New Roman"/>
                <w:b w:val="0"/>
                <w:bCs w:val="0"/>
                <w:sz w:val="18"/>
                <w:szCs w:val="18"/>
              </w:rPr>
            </w:pPr>
            <w:r w:rsidRPr="00DF250F">
              <w:rPr>
                <w:sz w:val="18"/>
                <w:szCs w:val="18"/>
              </w:rPr>
              <w:t>Recovery</w:t>
            </w:r>
          </w:p>
        </w:tc>
        <w:tc>
          <w:tcPr>
            <w:tcW w:w="7375" w:type="dxa"/>
          </w:tcPr>
          <w:p w14:paraId="2999997A" w14:textId="77777777" w:rsidR="000B7F17" w:rsidRPr="00DF250F" w:rsidRDefault="000B7F17" w:rsidP="003D409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DF250F">
              <w:rPr>
                <w:sz w:val="18"/>
                <w:szCs w:val="18"/>
              </w:rPr>
              <w:t>Compost used as fertilizer, biogas converted to energy, digestate used as soil amendment.</w:t>
            </w:r>
          </w:p>
        </w:tc>
      </w:tr>
      <w:tr w:rsidR="000B7F17" w:rsidRPr="00DF250F" w14:paraId="15A60F3D" w14:textId="77777777" w:rsidTr="003D40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47E03564" w14:textId="77777777" w:rsidR="000B7F17" w:rsidRPr="00DF250F" w:rsidRDefault="000B7F17" w:rsidP="003D409B">
            <w:pPr>
              <w:spacing w:line="360" w:lineRule="auto"/>
              <w:jc w:val="both"/>
              <w:rPr>
                <w:rFonts w:ascii="Times New Roman" w:hAnsi="Times New Roman" w:cs="Times New Roman"/>
                <w:b w:val="0"/>
                <w:bCs w:val="0"/>
                <w:sz w:val="18"/>
                <w:szCs w:val="18"/>
              </w:rPr>
            </w:pPr>
            <w:r w:rsidRPr="00DF250F">
              <w:rPr>
                <w:sz w:val="18"/>
                <w:szCs w:val="18"/>
              </w:rPr>
              <w:t>Utilization</w:t>
            </w:r>
          </w:p>
        </w:tc>
        <w:tc>
          <w:tcPr>
            <w:tcW w:w="7375" w:type="dxa"/>
          </w:tcPr>
          <w:p w14:paraId="7F6D0D59" w14:textId="77777777" w:rsidR="000B7F17" w:rsidRPr="00DF250F" w:rsidRDefault="000B7F17" w:rsidP="003D409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DF250F">
              <w:rPr>
                <w:sz w:val="18"/>
                <w:szCs w:val="18"/>
              </w:rPr>
              <w:t>Final products like compost and bioenergy applied to agriculture, landscaping, or energy systems.</w:t>
            </w:r>
          </w:p>
        </w:tc>
      </w:tr>
      <w:tr w:rsidR="000B7F17" w:rsidRPr="00DF250F" w14:paraId="198EBA5C" w14:textId="77777777" w:rsidTr="003D409B">
        <w:tc>
          <w:tcPr>
            <w:cnfStyle w:val="001000000000" w:firstRow="0" w:lastRow="0" w:firstColumn="1" w:lastColumn="0" w:oddVBand="0" w:evenVBand="0" w:oddHBand="0" w:evenHBand="0" w:firstRowFirstColumn="0" w:firstRowLastColumn="0" w:lastRowFirstColumn="0" w:lastRowLastColumn="0"/>
            <w:tcW w:w="1975" w:type="dxa"/>
          </w:tcPr>
          <w:p w14:paraId="1EA34D09" w14:textId="77777777" w:rsidR="000B7F17" w:rsidRPr="00DF250F" w:rsidRDefault="000B7F17" w:rsidP="003D409B">
            <w:pPr>
              <w:spacing w:line="360" w:lineRule="auto"/>
              <w:jc w:val="both"/>
              <w:rPr>
                <w:rFonts w:ascii="Times New Roman" w:hAnsi="Times New Roman" w:cs="Times New Roman"/>
                <w:b w:val="0"/>
                <w:bCs w:val="0"/>
                <w:sz w:val="18"/>
                <w:szCs w:val="18"/>
              </w:rPr>
            </w:pPr>
            <w:r w:rsidRPr="00DF250F">
              <w:rPr>
                <w:sz w:val="18"/>
                <w:szCs w:val="18"/>
              </w:rPr>
              <w:t>Disposal</w:t>
            </w:r>
          </w:p>
        </w:tc>
        <w:tc>
          <w:tcPr>
            <w:tcW w:w="7375" w:type="dxa"/>
          </w:tcPr>
          <w:p w14:paraId="79CF1CBF" w14:textId="77777777" w:rsidR="000B7F17" w:rsidRPr="00DF250F" w:rsidRDefault="000B7F17" w:rsidP="003D409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DF250F">
              <w:rPr>
                <w:sz w:val="18"/>
                <w:szCs w:val="18"/>
              </w:rPr>
              <w:t>Contaminated residues, inert materials, or ash safely disposed or used in construction applications.</w:t>
            </w:r>
          </w:p>
        </w:tc>
      </w:tr>
    </w:tbl>
    <w:p w14:paraId="7CD93170" w14:textId="77777777" w:rsidR="004D7235" w:rsidRDefault="004D7235" w:rsidP="004D7235"/>
    <w:p w14:paraId="3EEEC895" w14:textId="2BAABF88" w:rsidR="002348EF" w:rsidRPr="002348EF" w:rsidRDefault="002348EF" w:rsidP="002348EF">
      <w:pPr>
        <w:spacing w:line="360" w:lineRule="auto"/>
        <w:jc w:val="both"/>
        <w:rPr>
          <w:rFonts w:ascii="Times New Roman" w:hAnsi="Times New Roman" w:cs="Times New Roman"/>
        </w:rPr>
      </w:pPr>
      <w:r w:rsidRPr="002348EF">
        <w:rPr>
          <w:rFonts w:ascii="Times New Roman" w:hAnsi="Times New Roman" w:cs="Times New Roman"/>
        </w:rPr>
        <w:t xml:space="preserve">In the event of a mixed waste category e.g. a combination of electronic and cellulose waste category, </w:t>
      </w:r>
      <w:r w:rsidRPr="002348EF">
        <w:rPr>
          <w:rFonts w:ascii="Times New Roman" w:hAnsi="Times New Roman" w:cs="Times New Roman"/>
        </w:rPr>
        <w:fldChar w:fldCharType="begin"/>
      </w:r>
      <w:r w:rsidRPr="002348EF">
        <w:rPr>
          <w:rFonts w:ascii="Times New Roman" w:hAnsi="Times New Roman" w:cs="Times New Roman"/>
        </w:rPr>
        <w:instrText xml:space="preserve"> REF _Ref188398280 \h </w:instrText>
      </w:r>
      <w:r w:rsidRPr="002348EF">
        <w:rPr>
          <w:rFonts w:ascii="Times New Roman" w:hAnsi="Times New Roman" w:cs="Times New Roman"/>
        </w:rPr>
      </w:r>
      <w:r>
        <w:rPr>
          <w:rFonts w:ascii="Times New Roman" w:hAnsi="Times New Roman" w:cs="Times New Roman"/>
        </w:rPr>
        <w:instrText xml:space="preserve"> \* MERGEFORMAT </w:instrText>
      </w:r>
      <w:r w:rsidRPr="002348EF">
        <w:rPr>
          <w:rFonts w:ascii="Times New Roman" w:hAnsi="Times New Roman" w:cs="Times New Roman"/>
        </w:rPr>
        <w:fldChar w:fldCharType="separate"/>
      </w:r>
      <w:r w:rsidRPr="002348EF">
        <w:rPr>
          <w:rFonts w:ascii="Times New Roman" w:hAnsi="Times New Roman" w:cs="Times New Roman"/>
        </w:rPr>
        <w:t xml:space="preserve">Table </w:t>
      </w:r>
      <w:r w:rsidRPr="002348EF">
        <w:rPr>
          <w:rFonts w:ascii="Times New Roman" w:hAnsi="Times New Roman" w:cs="Times New Roman"/>
          <w:noProof/>
        </w:rPr>
        <w:t>2</w:t>
      </w:r>
      <w:r w:rsidRPr="002348EF">
        <w:rPr>
          <w:rFonts w:ascii="Times New Roman" w:hAnsi="Times New Roman" w:cs="Times New Roman"/>
        </w:rPr>
        <w:fldChar w:fldCharType="end"/>
      </w:r>
      <w:r w:rsidRPr="002348EF">
        <w:rPr>
          <w:rFonts w:ascii="Times New Roman" w:hAnsi="Times New Roman" w:cs="Times New Roman"/>
        </w:rPr>
        <w:t xml:space="preserve"> illustrates the process workflow of the</w:t>
      </w:r>
      <w:r w:rsidR="00B958FE">
        <w:rPr>
          <w:rFonts w:ascii="Times New Roman" w:hAnsi="Times New Roman" w:cs="Times New Roman"/>
        </w:rPr>
        <w:t xml:space="preserve"> s</w:t>
      </w:r>
      <w:r w:rsidR="00B958FE" w:rsidRPr="00B958FE">
        <w:rPr>
          <w:rFonts w:ascii="Times New Roman" w:hAnsi="Times New Roman" w:cs="Times New Roman"/>
        </w:rPr>
        <w:t>elf-</w:t>
      </w:r>
      <w:r w:rsidR="00B958FE">
        <w:rPr>
          <w:rFonts w:ascii="Times New Roman" w:hAnsi="Times New Roman" w:cs="Times New Roman"/>
        </w:rPr>
        <w:t>c</w:t>
      </w:r>
      <w:r w:rsidR="00B958FE" w:rsidRPr="00B958FE">
        <w:rPr>
          <w:rFonts w:ascii="Times New Roman" w:hAnsi="Times New Roman" w:cs="Times New Roman"/>
        </w:rPr>
        <w:t>onfigurable mixed value chain</w:t>
      </w:r>
      <w:r w:rsidR="00B958FE">
        <w:rPr>
          <w:rFonts w:ascii="Times New Roman" w:hAnsi="Times New Roman" w:cs="Times New Roman"/>
        </w:rPr>
        <w:t xml:space="preserve"> granular modularity</w:t>
      </w:r>
      <w:r w:rsidRPr="002348EF">
        <w:rPr>
          <w:rFonts w:ascii="Times New Roman" w:hAnsi="Times New Roman" w:cs="Times New Roman"/>
        </w:rPr>
        <w:t>.</w:t>
      </w:r>
    </w:p>
    <w:p w14:paraId="48AA79FD" w14:textId="4BAC4661" w:rsidR="004A3967" w:rsidRDefault="004A3967" w:rsidP="004A3967">
      <w:pPr>
        <w:pStyle w:val="Caption"/>
        <w:keepNext/>
      </w:pPr>
      <w:bookmarkStart w:id="1" w:name="_Ref188398280"/>
      <w:r>
        <w:t xml:space="preserve">Table </w:t>
      </w:r>
      <w:r>
        <w:fldChar w:fldCharType="begin"/>
      </w:r>
      <w:r>
        <w:instrText xml:space="preserve"> SEQ Table \* ARABIC </w:instrText>
      </w:r>
      <w:r>
        <w:fldChar w:fldCharType="separate"/>
      </w:r>
      <w:r>
        <w:rPr>
          <w:noProof/>
        </w:rPr>
        <w:t>2</w:t>
      </w:r>
      <w:r>
        <w:fldChar w:fldCharType="end"/>
      </w:r>
      <w:bookmarkEnd w:id="1"/>
      <w:r>
        <w:t xml:space="preserve"> Use case for self-configurable mixed value chain template.</w:t>
      </w:r>
    </w:p>
    <w:tbl>
      <w:tblPr>
        <w:tblStyle w:val="TableGrid"/>
        <w:tblW w:w="0" w:type="auto"/>
        <w:tblLook w:val="04A0" w:firstRow="1" w:lastRow="0" w:firstColumn="1" w:lastColumn="0" w:noHBand="0" w:noVBand="1"/>
      </w:tblPr>
      <w:tblGrid>
        <w:gridCol w:w="625"/>
        <w:gridCol w:w="2430"/>
        <w:gridCol w:w="6295"/>
      </w:tblGrid>
      <w:tr w:rsidR="004D7235" w:rsidRPr="004D7235" w14:paraId="7F739BC2" w14:textId="77777777" w:rsidTr="004D7235">
        <w:tc>
          <w:tcPr>
            <w:tcW w:w="625" w:type="dxa"/>
          </w:tcPr>
          <w:p w14:paraId="24F64241" w14:textId="5A3BBDC0" w:rsidR="004D7235" w:rsidRPr="004D7235" w:rsidRDefault="004D7235" w:rsidP="004D7235">
            <w:pPr>
              <w:rPr>
                <w:sz w:val="18"/>
                <w:szCs w:val="18"/>
              </w:rPr>
            </w:pPr>
            <w:r w:rsidRPr="004D7235">
              <w:rPr>
                <w:sz w:val="18"/>
                <w:szCs w:val="18"/>
              </w:rPr>
              <w:t>STEP</w:t>
            </w:r>
          </w:p>
        </w:tc>
        <w:tc>
          <w:tcPr>
            <w:tcW w:w="2430" w:type="dxa"/>
          </w:tcPr>
          <w:p w14:paraId="16586D44" w14:textId="758A47CB" w:rsidR="004D7235" w:rsidRPr="004D7235" w:rsidRDefault="004D7235" w:rsidP="004D7235">
            <w:pPr>
              <w:rPr>
                <w:sz w:val="18"/>
                <w:szCs w:val="18"/>
              </w:rPr>
            </w:pPr>
            <w:r w:rsidRPr="004D7235">
              <w:rPr>
                <w:sz w:val="18"/>
                <w:szCs w:val="18"/>
              </w:rPr>
              <w:t>DESCRIPTION</w:t>
            </w:r>
          </w:p>
        </w:tc>
        <w:tc>
          <w:tcPr>
            <w:tcW w:w="6295" w:type="dxa"/>
          </w:tcPr>
          <w:p w14:paraId="59647F47" w14:textId="5A989C4F" w:rsidR="004D7235" w:rsidRPr="004D7235" w:rsidRDefault="004D7235" w:rsidP="004D7235">
            <w:pPr>
              <w:rPr>
                <w:sz w:val="18"/>
                <w:szCs w:val="18"/>
              </w:rPr>
            </w:pPr>
            <w:r w:rsidRPr="004D7235">
              <w:rPr>
                <w:sz w:val="18"/>
                <w:szCs w:val="18"/>
              </w:rPr>
              <w:t>EXAMPLE</w:t>
            </w:r>
          </w:p>
        </w:tc>
      </w:tr>
      <w:tr w:rsidR="004D7235" w:rsidRPr="004D7235" w14:paraId="080B5BDE" w14:textId="77777777" w:rsidTr="004D7235">
        <w:tc>
          <w:tcPr>
            <w:tcW w:w="625" w:type="dxa"/>
          </w:tcPr>
          <w:p w14:paraId="112B60EF" w14:textId="1D079DA2" w:rsidR="004D7235" w:rsidRPr="004D7235" w:rsidRDefault="004D7235" w:rsidP="004D7235">
            <w:pPr>
              <w:rPr>
                <w:sz w:val="18"/>
                <w:szCs w:val="18"/>
              </w:rPr>
            </w:pPr>
            <w:r w:rsidRPr="004D7235">
              <w:rPr>
                <w:sz w:val="18"/>
                <w:szCs w:val="18"/>
              </w:rPr>
              <w:t>1.</w:t>
            </w:r>
          </w:p>
        </w:tc>
        <w:tc>
          <w:tcPr>
            <w:tcW w:w="2430" w:type="dxa"/>
          </w:tcPr>
          <w:p w14:paraId="7ECB2407" w14:textId="77777777" w:rsidR="004D7235" w:rsidRDefault="004D7235" w:rsidP="004D7235">
            <w:pPr>
              <w:rPr>
                <w:sz w:val="18"/>
                <w:szCs w:val="18"/>
              </w:rPr>
            </w:pPr>
          </w:p>
          <w:p w14:paraId="48326340" w14:textId="2664A999" w:rsidR="004D7235" w:rsidRPr="004D7235" w:rsidRDefault="004D7235" w:rsidP="004D7235">
            <w:pPr>
              <w:rPr>
                <w:sz w:val="18"/>
                <w:szCs w:val="18"/>
              </w:rPr>
            </w:pPr>
            <w:r w:rsidRPr="004D7235">
              <w:rPr>
                <w:sz w:val="18"/>
                <w:szCs w:val="18"/>
              </w:rPr>
              <w:t>Define Value Chain Details</w:t>
            </w:r>
          </w:p>
        </w:tc>
        <w:tc>
          <w:tcPr>
            <w:tcW w:w="6295" w:type="dxa"/>
          </w:tcPr>
          <w:p w14:paraId="1469C758" w14:textId="77777777" w:rsidR="004D7235" w:rsidRPr="004D7235" w:rsidRDefault="004D7235" w:rsidP="004D7235">
            <w:pPr>
              <w:spacing w:line="360" w:lineRule="auto"/>
              <w:jc w:val="both"/>
              <w:rPr>
                <w:sz w:val="18"/>
                <w:szCs w:val="18"/>
              </w:rPr>
            </w:pPr>
            <w:r w:rsidRPr="004D7235">
              <w:rPr>
                <w:sz w:val="18"/>
                <w:szCs w:val="18"/>
              </w:rPr>
              <w:t>- Value chain name e.g. Mixed Waste Processing</w:t>
            </w:r>
          </w:p>
          <w:p w14:paraId="50167174" w14:textId="391148F8" w:rsidR="004D7235" w:rsidRPr="004D7235" w:rsidRDefault="004D7235" w:rsidP="004D7235">
            <w:pPr>
              <w:rPr>
                <w:sz w:val="18"/>
                <w:szCs w:val="18"/>
              </w:rPr>
            </w:pPr>
            <w:r w:rsidRPr="004D7235">
              <w:rPr>
                <w:sz w:val="18"/>
                <w:szCs w:val="18"/>
              </w:rPr>
              <w:t>-Description: Processing mixed electronic and cellulose waste into reusable materials.</w:t>
            </w:r>
          </w:p>
        </w:tc>
      </w:tr>
      <w:tr w:rsidR="00DC4FA5" w:rsidRPr="004D7235" w14:paraId="671BE19A" w14:textId="77777777" w:rsidTr="00DC4FA5">
        <w:trPr>
          <w:trHeight w:val="1290"/>
        </w:trPr>
        <w:tc>
          <w:tcPr>
            <w:tcW w:w="625" w:type="dxa"/>
            <w:vMerge w:val="restart"/>
          </w:tcPr>
          <w:p w14:paraId="56DAFD0D" w14:textId="77777777" w:rsidR="00DC4FA5" w:rsidRDefault="00DC4FA5" w:rsidP="004D7235">
            <w:pPr>
              <w:rPr>
                <w:sz w:val="18"/>
                <w:szCs w:val="18"/>
              </w:rPr>
            </w:pPr>
          </w:p>
          <w:p w14:paraId="47471BA9" w14:textId="77777777" w:rsidR="00DC4FA5" w:rsidRDefault="00DC4FA5" w:rsidP="004D7235">
            <w:pPr>
              <w:rPr>
                <w:sz w:val="18"/>
                <w:szCs w:val="18"/>
              </w:rPr>
            </w:pPr>
          </w:p>
          <w:p w14:paraId="3D683B57" w14:textId="77777777" w:rsidR="00DC4FA5" w:rsidRDefault="00DC4FA5" w:rsidP="004D7235">
            <w:pPr>
              <w:rPr>
                <w:sz w:val="18"/>
                <w:szCs w:val="18"/>
              </w:rPr>
            </w:pPr>
          </w:p>
          <w:p w14:paraId="79ED58F9" w14:textId="77777777" w:rsidR="00DC4FA5" w:rsidRDefault="00DC4FA5" w:rsidP="004D7235">
            <w:pPr>
              <w:rPr>
                <w:sz w:val="18"/>
                <w:szCs w:val="18"/>
              </w:rPr>
            </w:pPr>
          </w:p>
          <w:p w14:paraId="36CFF644" w14:textId="62B94DDF" w:rsidR="00DC4FA5" w:rsidRPr="004D7235" w:rsidRDefault="00DC4FA5" w:rsidP="004D7235">
            <w:pPr>
              <w:rPr>
                <w:sz w:val="18"/>
                <w:szCs w:val="18"/>
              </w:rPr>
            </w:pPr>
            <w:r w:rsidRPr="004D7235">
              <w:rPr>
                <w:sz w:val="18"/>
                <w:szCs w:val="18"/>
              </w:rPr>
              <w:t>2.</w:t>
            </w:r>
          </w:p>
        </w:tc>
        <w:tc>
          <w:tcPr>
            <w:tcW w:w="2430" w:type="dxa"/>
            <w:vMerge w:val="restart"/>
          </w:tcPr>
          <w:p w14:paraId="0EFBCB76" w14:textId="77777777" w:rsidR="00DC4FA5" w:rsidRDefault="00DC4FA5" w:rsidP="004D7235">
            <w:pPr>
              <w:rPr>
                <w:sz w:val="18"/>
                <w:szCs w:val="18"/>
              </w:rPr>
            </w:pPr>
          </w:p>
          <w:p w14:paraId="16970F41" w14:textId="77777777" w:rsidR="00DC4FA5" w:rsidRDefault="00DC4FA5" w:rsidP="004D7235">
            <w:pPr>
              <w:rPr>
                <w:sz w:val="18"/>
                <w:szCs w:val="18"/>
              </w:rPr>
            </w:pPr>
          </w:p>
          <w:p w14:paraId="3BDBCA52" w14:textId="77777777" w:rsidR="00DC4FA5" w:rsidRDefault="00DC4FA5" w:rsidP="004D7235">
            <w:pPr>
              <w:rPr>
                <w:sz w:val="18"/>
                <w:szCs w:val="18"/>
              </w:rPr>
            </w:pPr>
          </w:p>
          <w:p w14:paraId="25E1DD8B" w14:textId="77777777" w:rsidR="00DC4FA5" w:rsidRDefault="00DC4FA5" w:rsidP="004D7235">
            <w:pPr>
              <w:rPr>
                <w:sz w:val="18"/>
                <w:szCs w:val="18"/>
              </w:rPr>
            </w:pPr>
          </w:p>
          <w:p w14:paraId="63276565" w14:textId="79ED7657" w:rsidR="00DC4FA5" w:rsidRPr="004D7235" w:rsidRDefault="00DC4FA5" w:rsidP="004D7235">
            <w:pPr>
              <w:rPr>
                <w:sz w:val="18"/>
                <w:szCs w:val="18"/>
              </w:rPr>
            </w:pPr>
            <w:r w:rsidRPr="004D7235">
              <w:rPr>
                <w:sz w:val="18"/>
                <w:szCs w:val="18"/>
              </w:rPr>
              <w:t>Configure Process Steps</w:t>
            </w:r>
          </w:p>
        </w:tc>
        <w:tc>
          <w:tcPr>
            <w:tcW w:w="6295" w:type="dxa"/>
          </w:tcPr>
          <w:p w14:paraId="6D0CDC9F" w14:textId="77777777" w:rsidR="00DC4FA5" w:rsidRPr="00DC4FA5" w:rsidRDefault="00DC4FA5" w:rsidP="004D7235">
            <w:pPr>
              <w:pStyle w:val="ListParagraph"/>
              <w:numPr>
                <w:ilvl w:val="0"/>
                <w:numId w:val="32"/>
              </w:numPr>
              <w:rPr>
                <w:b/>
                <w:bCs/>
                <w:sz w:val="18"/>
                <w:szCs w:val="18"/>
              </w:rPr>
            </w:pPr>
            <w:r w:rsidRPr="00DC4FA5">
              <w:rPr>
                <w:b/>
                <w:bCs/>
                <w:sz w:val="18"/>
                <w:szCs w:val="18"/>
              </w:rPr>
              <w:t>Collection</w:t>
            </w:r>
          </w:p>
          <w:p w14:paraId="694D2DF9" w14:textId="77777777" w:rsidR="00DC4FA5" w:rsidRPr="006310AF" w:rsidRDefault="00DC4FA5" w:rsidP="006310AF">
            <w:pPr>
              <w:pStyle w:val="ListParagraph"/>
              <w:numPr>
                <w:ilvl w:val="0"/>
                <w:numId w:val="33"/>
              </w:numPr>
              <w:rPr>
                <w:sz w:val="18"/>
                <w:szCs w:val="18"/>
              </w:rPr>
            </w:pPr>
            <w:r w:rsidRPr="006310AF">
              <w:rPr>
                <w:sz w:val="18"/>
                <w:szCs w:val="18"/>
              </w:rPr>
              <w:t>Input: Mixed waste (electronics and paper products).</w:t>
            </w:r>
          </w:p>
          <w:p w14:paraId="50E9A922" w14:textId="77777777" w:rsidR="00DC4FA5" w:rsidRPr="006310AF" w:rsidRDefault="00DC4FA5" w:rsidP="006310AF">
            <w:pPr>
              <w:pStyle w:val="ListParagraph"/>
              <w:numPr>
                <w:ilvl w:val="0"/>
                <w:numId w:val="33"/>
              </w:numPr>
              <w:rPr>
                <w:sz w:val="18"/>
                <w:szCs w:val="18"/>
              </w:rPr>
            </w:pPr>
            <w:r w:rsidRPr="006310AF">
              <w:rPr>
                <w:sz w:val="18"/>
                <w:szCs w:val="18"/>
              </w:rPr>
              <w:t>Output: Batch of mixed materials sorted into e-waste and cellulose categories.</w:t>
            </w:r>
          </w:p>
          <w:p w14:paraId="7969B399" w14:textId="304E47E8" w:rsidR="00DC4FA5" w:rsidRPr="006310AF" w:rsidRDefault="00DC4FA5" w:rsidP="006310AF">
            <w:pPr>
              <w:pStyle w:val="ListParagraph"/>
              <w:numPr>
                <w:ilvl w:val="0"/>
                <w:numId w:val="33"/>
              </w:numPr>
              <w:rPr>
                <w:sz w:val="18"/>
                <w:szCs w:val="18"/>
              </w:rPr>
            </w:pPr>
            <w:r w:rsidRPr="006310AF">
              <w:rPr>
                <w:sz w:val="18"/>
                <w:szCs w:val="18"/>
              </w:rPr>
              <w:t>Details: This step involves collecting waste from various sources and preparing it for sorting.</w:t>
            </w:r>
          </w:p>
        </w:tc>
      </w:tr>
      <w:tr w:rsidR="00DC4FA5" w:rsidRPr="004D7235" w14:paraId="293A5D4C" w14:textId="77777777" w:rsidTr="00DC4FA5">
        <w:trPr>
          <w:trHeight w:val="1080"/>
        </w:trPr>
        <w:tc>
          <w:tcPr>
            <w:tcW w:w="625" w:type="dxa"/>
            <w:vMerge/>
          </w:tcPr>
          <w:p w14:paraId="56FC6CCC" w14:textId="77777777" w:rsidR="00DC4FA5" w:rsidRDefault="00DC4FA5" w:rsidP="004D7235">
            <w:pPr>
              <w:rPr>
                <w:sz w:val="18"/>
                <w:szCs w:val="18"/>
              </w:rPr>
            </w:pPr>
          </w:p>
        </w:tc>
        <w:tc>
          <w:tcPr>
            <w:tcW w:w="2430" w:type="dxa"/>
            <w:vMerge/>
          </w:tcPr>
          <w:p w14:paraId="2CE6AAF2" w14:textId="77777777" w:rsidR="00DC4FA5" w:rsidRDefault="00DC4FA5" w:rsidP="004D7235">
            <w:pPr>
              <w:rPr>
                <w:sz w:val="18"/>
                <w:szCs w:val="18"/>
              </w:rPr>
            </w:pPr>
          </w:p>
        </w:tc>
        <w:tc>
          <w:tcPr>
            <w:tcW w:w="6295" w:type="dxa"/>
          </w:tcPr>
          <w:p w14:paraId="1D26B0BC" w14:textId="77777777" w:rsidR="00DC4FA5" w:rsidRPr="00DC4FA5" w:rsidRDefault="00DC4FA5" w:rsidP="00DC4FA5">
            <w:pPr>
              <w:pStyle w:val="ListParagraph"/>
              <w:numPr>
                <w:ilvl w:val="0"/>
                <w:numId w:val="32"/>
              </w:numPr>
              <w:rPr>
                <w:b/>
                <w:bCs/>
                <w:sz w:val="18"/>
                <w:szCs w:val="18"/>
              </w:rPr>
            </w:pPr>
            <w:r w:rsidRPr="00DC4FA5">
              <w:rPr>
                <w:b/>
                <w:bCs/>
                <w:sz w:val="18"/>
                <w:szCs w:val="18"/>
              </w:rPr>
              <w:t>Sorting</w:t>
            </w:r>
          </w:p>
          <w:p w14:paraId="7056D0AB" w14:textId="77777777" w:rsidR="00DC4FA5" w:rsidRPr="00DC4FA5" w:rsidRDefault="00DC4FA5" w:rsidP="00DC4FA5">
            <w:pPr>
              <w:pStyle w:val="ListParagraph"/>
              <w:numPr>
                <w:ilvl w:val="0"/>
                <w:numId w:val="35"/>
              </w:numPr>
              <w:rPr>
                <w:sz w:val="18"/>
                <w:szCs w:val="18"/>
              </w:rPr>
            </w:pPr>
            <w:r w:rsidRPr="00DC4FA5">
              <w:rPr>
                <w:sz w:val="18"/>
                <w:szCs w:val="18"/>
              </w:rPr>
              <w:t>Input: Batch of mixed materials.</w:t>
            </w:r>
          </w:p>
          <w:p w14:paraId="4D902F0D" w14:textId="77777777" w:rsidR="00DC4FA5" w:rsidRPr="00DC4FA5" w:rsidRDefault="00DC4FA5" w:rsidP="00DC4FA5">
            <w:pPr>
              <w:pStyle w:val="ListParagraph"/>
              <w:numPr>
                <w:ilvl w:val="0"/>
                <w:numId w:val="35"/>
              </w:numPr>
              <w:rPr>
                <w:sz w:val="18"/>
                <w:szCs w:val="18"/>
              </w:rPr>
            </w:pPr>
            <w:r w:rsidRPr="00DC4FA5">
              <w:rPr>
                <w:sz w:val="18"/>
                <w:szCs w:val="18"/>
              </w:rPr>
              <w:t>Output: Separated electronics and cellulose materials.</w:t>
            </w:r>
          </w:p>
          <w:p w14:paraId="2838E1C7" w14:textId="77252A69" w:rsidR="00DC4FA5" w:rsidRPr="00DC4FA5" w:rsidRDefault="00DC4FA5" w:rsidP="00DC4FA5">
            <w:pPr>
              <w:pStyle w:val="ListParagraph"/>
              <w:numPr>
                <w:ilvl w:val="0"/>
                <w:numId w:val="35"/>
              </w:numPr>
              <w:rPr>
                <w:b/>
                <w:bCs/>
                <w:sz w:val="18"/>
                <w:szCs w:val="18"/>
              </w:rPr>
            </w:pPr>
            <w:r w:rsidRPr="00DC4FA5">
              <w:rPr>
                <w:sz w:val="18"/>
                <w:szCs w:val="18"/>
              </w:rPr>
              <w:t>Details: Electronic waste (e.g., laptops, cables) is separated from cellulose waste (e.g., cardboard, paper).</w:t>
            </w:r>
          </w:p>
        </w:tc>
      </w:tr>
      <w:tr w:rsidR="00DC4FA5" w:rsidRPr="004D7235" w14:paraId="38BC3CA9" w14:textId="77777777" w:rsidTr="00DC4FA5">
        <w:trPr>
          <w:trHeight w:val="817"/>
        </w:trPr>
        <w:tc>
          <w:tcPr>
            <w:tcW w:w="625" w:type="dxa"/>
            <w:vMerge/>
          </w:tcPr>
          <w:p w14:paraId="0B0F7AEB" w14:textId="77777777" w:rsidR="00DC4FA5" w:rsidRDefault="00DC4FA5" w:rsidP="004D7235">
            <w:pPr>
              <w:rPr>
                <w:sz w:val="18"/>
                <w:szCs w:val="18"/>
              </w:rPr>
            </w:pPr>
          </w:p>
        </w:tc>
        <w:tc>
          <w:tcPr>
            <w:tcW w:w="2430" w:type="dxa"/>
            <w:vMerge/>
          </w:tcPr>
          <w:p w14:paraId="6BEB4636" w14:textId="77777777" w:rsidR="00DC4FA5" w:rsidRDefault="00DC4FA5" w:rsidP="004D7235">
            <w:pPr>
              <w:rPr>
                <w:sz w:val="18"/>
                <w:szCs w:val="18"/>
              </w:rPr>
            </w:pPr>
          </w:p>
        </w:tc>
        <w:tc>
          <w:tcPr>
            <w:tcW w:w="6295" w:type="dxa"/>
          </w:tcPr>
          <w:p w14:paraId="519B0083" w14:textId="77777777" w:rsidR="00DC4FA5" w:rsidRPr="00793C32" w:rsidRDefault="00DC4FA5" w:rsidP="00DC4FA5">
            <w:pPr>
              <w:pStyle w:val="ListParagraph"/>
              <w:numPr>
                <w:ilvl w:val="0"/>
                <w:numId w:val="32"/>
              </w:numPr>
              <w:rPr>
                <w:b/>
                <w:bCs/>
                <w:sz w:val="18"/>
                <w:szCs w:val="18"/>
              </w:rPr>
            </w:pPr>
            <w:r w:rsidRPr="00793C32">
              <w:rPr>
                <w:b/>
                <w:bCs/>
                <w:sz w:val="18"/>
                <w:szCs w:val="18"/>
              </w:rPr>
              <w:t>Pre-processing</w:t>
            </w:r>
          </w:p>
          <w:p w14:paraId="426F7FC6" w14:textId="77777777" w:rsidR="00DC4FA5" w:rsidRPr="00DC4FA5" w:rsidRDefault="00DC4FA5" w:rsidP="00DC4FA5">
            <w:pPr>
              <w:pStyle w:val="ListParagraph"/>
              <w:numPr>
                <w:ilvl w:val="0"/>
                <w:numId w:val="36"/>
              </w:numPr>
              <w:rPr>
                <w:sz w:val="18"/>
                <w:szCs w:val="18"/>
              </w:rPr>
            </w:pPr>
            <w:r w:rsidRPr="00DC4FA5">
              <w:rPr>
                <w:sz w:val="18"/>
                <w:szCs w:val="18"/>
              </w:rPr>
              <w:t>Input: Separated materials.</w:t>
            </w:r>
          </w:p>
          <w:p w14:paraId="4A85B522" w14:textId="77777777" w:rsidR="00DC4FA5" w:rsidRPr="00DC4FA5" w:rsidRDefault="00DC4FA5" w:rsidP="00DC4FA5">
            <w:pPr>
              <w:pStyle w:val="ListParagraph"/>
              <w:numPr>
                <w:ilvl w:val="0"/>
                <w:numId w:val="36"/>
              </w:numPr>
              <w:rPr>
                <w:sz w:val="18"/>
                <w:szCs w:val="18"/>
              </w:rPr>
            </w:pPr>
            <w:r w:rsidRPr="00DC4FA5">
              <w:rPr>
                <w:sz w:val="18"/>
                <w:szCs w:val="18"/>
              </w:rPr>
              <w:t>Output: Shredded electronics and pulped cellulose.</w:t>
            </w:r>
          </w:p>
          <w:p w14:paraId="3BF17257" w14:textId="0779269F" w:rsidR="00DC4FA5" w:rsidRPr="00DC4FA5" w:rsidRDefault="00DC4FA5" w:rsidP="00DC4FA5">
            <w:pPr>
              <w:pStyle w:val="ListParagraph"/>
              <w:numPr>
                <w:ilvl w:val="0"/>
                <w:numId w:val="36"/>
              </w:numPr>
              <w:rPr>
                <w:b/>
                <w:bCs/>
                <w:sz w:val="18"/>
                <w:szCs w:val="18"/>
              </w:rPr>
            </w:pPr>
            <w:r w:rsidRPr="00DC4FA5">
              <w:rPr>
                <w:sz w:val="18"/>
                <w:szCs w:val="18"/>
              </w:rPr>
              <w:t>Details</w:t>
            </w:r>
            <w:r>
              <w:rPr>
                <w:sz w:val="18"/>
                <w:szCs w:val="18"/>
              </w:rPr>
              <w:t xml:space="preserve">: </w:t>
            </w:r>
            <w:r w:rsidRPr="00DC4FA5">
              <w:rPr>
                <w:sz w:val="18"/>
                <w:szCs w:val="18"/>
              </w:rPr>
              <w:t>Electronics are dismantled, and components are shredded</w:t>
            </w:r>
            <w:r>
              <w:rPr>
                <w:sz w:val="18"/>
                <w:szCs w:val="18"/>
              </w:rPr>
              <w:t xml:space="preserve">, </w:t>
            </w:r>
            <w:r w:rsidRPr="00DC4FA5">
              <w:rPr>
                <w:sz w:val="18"/>
                <w:szCs w:val="18"/>
              </w:rPr>
              <w:t>Cellulose is pulped for recycling into new products</w:t>
            </w:r>
          </w:p>
        </w:tc>
      </w:tr>
      <w:tr w:rsidR="00DC4FA5" w:rsidRPr="004D7235" w14:paraId="0AE32B57" w14:textId="77777777" w:rsidTr="00DC4FA5">
        <w:trPr>
          <w:trHeight w:val="172"/>
        </w:trPr>
        <w:tc>
          <w:tcPr>
            <w:tcW w:w="625" w:type="dxa"/>
            <w:vMerge/>
          </w:tcPr>
          <w:p w14:paraId="7F437DDB" w14:textId="77777777" w:rsidR="00DC4FA5" w:rsidRDefault="00DC4FA5" w:rsidP="004D7235">
            <w:pPr>
              <w:rPr>
                <w:sz w:val="18"/>
                <w:szCs w:val="18"/>
              </w:rPr>
            </w:pPr>
          </w:p>
        </w:tc>
        <w:tc>
          <w:tcPr>
            <w:tcW w:w="2430" w:type="dxa"/>
            <w:vMerge/>
          </w:tcPr>
          <w:p w14:paraId="5B4046AC" w14:textId="77777777" w:rsidR="00DC4FA5" w:rsidRDefault="00DC4FA5" w:rsidP="004D7235">
            <w:pPr>
              <w:rPr>
                <w:sz w:val="18"/>
                <w:szCs w:val="18"/>
              </w:rPr>
            </w:pPr>
          </w:p>
        </w:tc>
        <w:tc>
          <w:tcPr>
            <w:tcW w:w="6295" w:type="dxa"/>
          </w:tcPr>
          <w:p w14:paraId="172D5EE8" w14:textId="77777777" w:rsidR="00DC4FA5" w:rsidRPr="00793C32" w:rsidRDefault="00DC4FA5" w:rsidP="00DC4FA5">
            <w:pPr>
              <w:pStyle w:val="ListParagraph"/>
              <w:numPr>
                <w:ilvl w:val="0"/>
                <w:numId w:val="32"/>
              </w:numPr>
              <w:rPr>
                <w:b/>
                <w:bCs/>
                <w:sz w:val="18"/>
                <w:szCs w:val="18"/>
              </w:rPr>
            </w:pPr>
            <w:r w:rsidRPr="00793C32">
              <w:rPr>
                <w:b/>
                <w:bCs/>
                <w:sz w:val="18"/>
                <w:szCs w:val="18"/>
              </w:rPr>
              <w:t>Material recovery</w:t>
            </w:r>
          </w:p>
          <w:p w14:paraId="0BC6FEB2" w14:textId="77777777" w:rsidR="00DC4FA5" w:rsidRPr="00DC4FA5" w:rsidRDefault="00DC4FA5" w:rsidP="00DC4FA5">
            <w:pPr>
              <w:pStyle w:val="ListParagraph"/>
              <w:numPr>
                <w:ilvl w:val="0"/>
                <w:numId w:val="37"/>
              </w:numPr>
              <w:rPr>
                <w:sz w:val="18"/>
                <w:szCs w:val="18"/>
              </w:rPr>
            </w:pPr>
            <w:r w:rsidRPr="00DC4FA5">
              <w:rPr>
                <w:sz w:val="18"/>
                <w:szCs w:val="18"/>
              </w:rPr>
              <w:t>Input: Shredded electronics and pulped cellulose.</w:t>
            </w:r>
          </w:p>
          <w:p w14:paraId="6C25A071" w14:textId="77777777" w:rsidR="00DC4FA5" w:rsidRPr="00DC4FA5" w:rsidRDefault="00DC4FA5" w:rsidP="00DC4FA5">
            <w:pPr>
              <w:pStyle w:val="ListParagraph"/>
              <w:numPr>
                <w:ilvl w:val="0"/>
                <w:numId w:val="37"/>
              </w:numPr>
              <w:rPr>
                <w:sz w:val="18"/>
                <w:szCs w:val="18"/>
              </w:rPr>
            </w:pPr>
            <w:r w:rsidRPr="00DC4FA5">
              <w:rPr>
                <w:sz w:val="18"/>
                <w:szCs w:val="18"/>
              </w:rPr>
              <w:t>Output: Valuable metals (gold, copper), reusable plastics, and recycled paper fibers.</w:t>
            </w:r>
          </w:p>
          <w:p w14:paraId="4BE42819" w14:textId="7A890E93" w:rsidR="00DC4FA5" w:rsidRPr="00DC4FA5" w:rsidRDefault="00DC4FA5" w:rsidP="00DC4FA5">
            <w:pPr>
              <w:pStyle w:val="ListParagraph"/>
              <w:numPr>
                <w:ilvl w:val="0"/>
                <w:numId w:val="37"/>
              </w:numPr>
              <w:rPr>
                <w:sz w:val="18"/>
                <w:szCs w:val="18"/>
              </w:rPr>
            </w:pPr>
            <w:r w:rsidRPr="00DC4FA5">
              <w:rPr>
                <w:sz w:val="18"/>
                <w:szCs w:val="18"/>
              </w:rPr>
              <w:t>Details: Metals and plastics are extracted from electronic components, while cellulose pulp is cleaned for reuse.</w:t>
            </w:r>
          </w:p>
        </w:tc>
      </w:tr>
      <w:tr w:rsidR="00DC4FA5" w:rsidRPr="004D7235" w14:paraId="22BF37EA" w14:textId="77777777" w:rsidTr="00DC4FA5">
        <w:trPr>
          <w:trHeight w:val="263"/>
        </w:trPr>
        <w:tc>
          <w:tcPr>
            <w:tcW w:w="625" w:type="dxa"/>
            <w:vMerge/>
          </w:tcPr>
          <w:p w14:paraId="09E82633" w14:textId="77777777" w:rsidR="00DC4FA5" w:rsidRDefault="00DC4FA5" w:rsidP="004D7235">
            <w:pPr>
              <w:rPr>
                <w:sz w:val="18"/>
                <w:szCs w:val="18"/>
              </w:rPr>
            </w:pPr>
          </w:p>
        </w:tc>
        <w:tc>
          <w:tcPr>
            <w:tcW w:w="2430" w:type="dxa"/>
            <w:vMerge/>
          </w:tcPr>
          <w:p w14:paraId="2A0E2C00" w14:textId="77777777" w:rsidR="00DC4FA5" w:rsidRDefault="00DC4FA5" w:rsidP="004D7235">
            <w:pPr>
              <w:rPr>
                <w:sz w:val="18"/>
                <w:szCs w:val="18"/>
              </w:rPr>
            </w:pPr>
          </w:p>
        </w:tc>
        <w:tc>
          <w:tcPr>
            <w:tcW w:w="6295" w:type="dxa"/>
          </w:tcPr>
          <w:p w14:paraId="72AFDDBE" w14:textId="77777777" w:rsidR="00DC4FA5" w:rsidRDefault="00DC4FA5" w:rsidP="00DC4FA5">
            <w:pPr>
              <w:pStyle w:val="ListParagraph"/>
              <w:numPr>
                <w:ilvl w:val="0"/>
                <w:numId w:val="32"/>
              </w:numPr>
              <w:rPr>
                <w:sz w:val="18"/>
                <w:szCs w:val="18"/>
              </w:rPr>
            </w:pPr>
            <w:r>
              <w:rPr>
                <w:sz w:val="18"/>
                <w:szCs w:val="18"/>
              </w:rPr>
              <w:t>Manufacturing</w:t>
            </w:r>
          </w:p>
          <w:p w14:paraId="71F215E9" w14:textId="77777777" w:rsidR="00793C32" w:rsidRPr="00793C32" w:rsidRDefault="00793C32" w:rsidP="00793C32">
            <w:pPr>
              <w:pStyle w:val="ListParagraph"/>
              <w:numPr>
                <w:ilvl w:val="0"/>
                <w:numId w:val="38"/>
              </w:numPr>
              <w:rPr>
                <w:sz w:val="18"/>
                <w:szCs w:val="18"/>
              </w:rPr>
            </w:pPr>
            <w:r w:rsidRPr="00793C32">
              <w:rPr>
                <w:sz w:val="18"/>
                <w:szCs w:val="18"/>
              </w:rPr>
              <w:t>Input: Recovered materials.</w:t>
            </w:r>
          </w:p>
          <w:p w14:paraId="6F3F86D3" w14:textId="77777777" w:rsidR="00793C32" w:rsidRPr="00793C32" w:rsidRDefault="00793C32" w:rsidP="00793C32">
            <w:pPr>
              <w:pStyle w:val="ListParagraph"/>
              <w:numPr>
                <w:ilvl w:val="0"/>
                <w:numId w:val="38"/>
              </w:numPr>
              <w:rPr>
                <w:sz w:val="18"/>
                <w:szCs w:val="18"/>
              </w:rPr>
            </w:pPr>
            <w:r w:rsidRPr="00793C32">
              <w:rPr>
                <w:sz w:val="18"/>
                <w:szCs w:val="18"/>
              </w:rPr>
              <w:t>Output: New products (e.g., electronic parts, recycled paper).</w:t>
            </w:r>
          </w:p>
          <w:p w14:paraId="7CBABBB0" w14:textId="73243E2A" w:rsidR="00793C32" w:rsidRPr="00793C32" w:rsidRDefault="00793C32" w:rsidP="00793C32">
            <w:pPr>
              <w:pStyle w:val="ListParagraph"/>
              <w:numPr>
                <w:ilvl w:val="0"/>
                <w:numId w:val="38"/>
              </w:numPr>
              <w:rPr>
                <w:sz w:val="18"/>
                <w:szCs w:val="18"/>
              </w:rPr>
            </w:pPr>
            <w:r w:rsidRPr="00793C32">
              <w:rPr>
                <w:sz w:val="18"/>
                <w:szCs w:val="18"/>
              </w:rPr>
              <w:t>Details: Outputs from material recovery are used to create new products for sale or further recycling.</w:t>
            </w:r>
          </w:p>
        </w:tc>
      </w:tr>
    </w:tbl>
    <w:p w14:paraId="10C11981" w14:textId="77777777" w:rsidR="00D8033F" w:rsidRDefault="00D8033F" w:rsidP="00D8033F">
      <w:pPr>
        <w:pStyle w:val="Heading4"/>
      </w:pPr>
      <w:r>
        <w:lastRenderedPageBreak/>
        <w:t>Deep Learning in Action</w:t>
      </w:r>
    </w:p>
    <w:p w14:paraId="1F1DB6B9" w14:textId="5F35286F" w:rsidR="0011395E" w:rsidRPr="00E83F14" w:rsidRDefault="0011395E" w:rsidP="00E83F14">
      <w:pPr>
        <w:spacing w:line="360" w:lineRule="auto"/>
        <w:jc w:val="both"/>
        <w:rPr>
          <w:rFonts w:ascii="Times New Roman" w:hAnsi="Times New Roman" w:cs="Times New Roman"/>
        </w:rPr>
      </w:pPr>
      <w:r w:rsidRPr="00E83F14">
        <w:rPr>
          <w:rFonts w:ascii="Times New Roman" w:hAnsi="Times New Roman" w:cs="Times New Roman"/>
        </w:rPr>
        <w:t>In both cases of the predefined and self-configurable value chain template, the use of the deep learning knowledge base model ensures the following:</w:t>
      </w:r>
    </w:p>
    <w:p w14:paraId="1D129AF8" w14:textId="77777777" w:rsidR="00D8033F" w:rsidRDefault="00D8033F" w:rsidP="00D8033F">
      <w:pPr>
        <w:pStyle w:val="NormalWeb"/>
        <w:numPr>
          <w:ilvl w:val="0"/>
          <w:numId w:val="18"/>
        </w:numPr>
        <w:spacing w:line="360" w:lineRule="auto"/>
        <w:jc w:val="both"/>
      </w:pPr>
      <w:r>
        <w:t>Identifies optimal recovery methods for specific components.</w:t>
      </w:r>
    </w:p>
    <w:p w14:paraId="6DCFE8D1" w14:textId="77777777" w:rsidR="00D8033F" w:rsidRDefault="00D8033F" w:rsidP="00D8033F">
      <w:pPr>
        <w:pStyle w:val="NormalWeb"/>
        <w:numPr>
          <w:ilvl w:val="0"/>
          <w:numId w:val="18"/>
        </w:numPr>
        <w:spacing w:line="360" w:lineRule="auto"/>
        <w:jc w:val="both"/>
      </w:pPr>
      <w:r>
        <w:t>Suggests technologies to maximize material yield while minimizing waste.</w:t>
      </w:r>
    </w:p>
    <w:p w14:paraId="528B92B6" w14:textId="3A00C16B" w:rsidR="004D7235" w:rsidRPr="004D7235" w:rsidRDefault="00D8033F" w:rsidP="004D7235">
      <w:pPr>
        <w:pStyle w:val="NormalWeb"/>
        <w:numPr>
          <w:ilvl w:val="0"/>
          <w:numId w:val="18"/>
        </w:numPr>
        <w:spacing w:line="360" w:lineRule="auto"/>
        <w:jc w:val="both"/>
      </w:pPr>
      <w:r>
        <w:t>Analyzes historical data to recommend process improvements.</w:t>
      </w:r>
    </w:p>
    <w:p w14:paraId="796B26E9" w14:textId="16CD105C" w:rsidR="00083324" w:rsidRPr="00083324" w:rsidRDefault="00083324" w:rsidP="00083324">
      <w:pPr>
        <w:pStyle w:val="Heading1"/>
      </w:pPr>
      <w:r w:rsidRPr="00083324">
        <w:t>Partner System Integration</w:t>
      </w:r>
    </w:p>
    <w:p w14:paraId="1EC0B062" w14:textId="5AA334E7" w:rsidR="00083324" w:rsidRPr="00083324" w:rsidRDefault="00083324" w:rsidP="00083324">
      <w:pPr>
        <w:pStyle w:val="Heading2"/>
      </w:pPr>
      <w:r w:rsidRPr="00083324">
        <w:t>Dynamic Data Exchange</w:t>
      </w:r>
    </w:p>
    <w:p w14:paraId="3D75E65A" w14:textId="77777777" w:rsidR="00083324" w:rsidRPr="00083324" w:rsidRDefault="00083324" w:rsidP="00083324">
      <w:pPr>
        <w:pStyle w:val="NormalWeb"/>
        <w:numPr>
          <w:ilvl w:val="0"/>
          <w:numId w:val="19"/>
        </w:numPr>
        <w:spacing w:line="360" w:lineRule="auto"/>
        <w:jc w:val="both"/>
      </w:pPr>
      <w:r w:rsidRPr="00083324">
        <w:t>Partner systems contribute critical inputs for specific process steps.</w:t>
      </w:r>
    </w:p>
    <w:p w14:paraId="32229836" w14:textId="57A127DE" w:rsidR="00083324" w:rsidRPr="00083324" w:rsidRDefault="00083324" w:rsidP="00083324">
      <w:pPr>
        <w:pStyle w:val="NormalWeb"/>
        <w:numPr>
          <w:ilvl w:val="0"/>
          <w:numId w:val="19"/>
        </w:numPr>
        <w:spacing w:line="360" w:lineRule="auto"/>
        <w:jc w:val="both"/>
      </w:pPr>
      <w:r w:rsidRPr="00083324">
        <w:t>Data exchange protocols ensure seamless interaction without compromising security.</w:t>
      </w:r>
    </w:p>
    <w:p w14:paraId="5A887A34" w14:textId="0E31D35D" w:rsidR="00083324" w:rsidRPr="00083324" w:rsidRDefault="00083324" w:rsidP="00083324">
      <w:pPr>
        <w:pStyle w:val="Heading2"/>
      </w:pPr>
      <w:r w:rsidRPr="00083324">
        <w:t>Collaborative Innovation</w:t>
      </w:r>
    </w:p>
    <w:p w14:paraId="61C3D860" w14:textId="75124B93" w:rsidR="00083324" w:rsidRPr="00083324" w:rsidRDefault="00083324" w:rsidP="00083324">
      <w:pPr>
        <w:pStyle w:val="NormalWeb"/>
        <w:numPr>
          <w:ilvl w:val="0"/>
          <w:numId w:val="20"/>
        </w:numPr>
        <w:spacing w:line="360" w:lineRule="auto"/>
        <w:jc w:val="both"/>
      </w:pPr>
      <w:r w:rsidRPr="00083324">
        <w:t>Modular integration enables partners to participate in system improvements.</w:t>
      </w:r>
    </w:p>
    <w:p w14:paraId="0910D13F" w14:textId="3150CFFD" w:rsidR="00EA2E5F" w:rsidRDefault="00083324" w:rsidP="00083324">
      <w:pPr>
        <w:pStyle w:val="NormalWeb"/>
        <w:numPr>
          <w:ilvl w:val="0"/>
          <w:numId w:val="20"/>
        </w:numPr>
        <w:spacing w:line="360" w:lineRule="auto"/>
        <w:jc w:val="both"/>
      </w:pPr>
      <w:r w:rsidRPr="00083324">
        <w:t>Shared functionality fosters a collaborative ecosystem, driving innovation.</w:t>
      </w:r>
    </w:p>
    <w:p w14:paraId="2D8B2504" w14:textId="51B7C74C" w:rsidR="009C7253" w:rsidRPr="009C7253" w:rsidRDefault="009C7253" w:rsidP="009C7253">
      <w:pPr>
        <w:pStyle w:val="Heading1"/>
      </w:pPr>
      <w:r w:rsidRPr="009C7253">
        <w:t>Advanced Features</w:t>
      </w:r>
    </w:p>
    <w:p w14:paraId="04A98DEA" w14:textId="7F35EBC0" w:rsidR="009C7253" w:rsidRPr="009C7253" w:rsidRDefault="009C7253" w:rsidP="009C7253">
      <w:pPr>
        <w:pStyle w:val="Heading2"/>
      </w:pPr>
      <w:r w:rsidRPr="009C7253">
        <w:t>Graphical Interface for Self-Configuration</w:t>
      </w:r>
    </w:p>
    <w:p w14:paraId="1C79A7D5" w14:textId="52A21B96" w:rsidR="009C7253" w:rsidRPr="009C7253" w:rsidRDefault="009C7253" w:rsidP="009C7253">
      <w:pPr>
        <w:pStyle w:val="NormalWeb"/>
        <w:numPr>
          <w:ilvl w:val="0"/>
          <w:numId w:val="21"/>
        </w:numPr>
        <w:spacing w:line="360" w:lineRule="auto"/>
        <w:jc w:val="both"/>
      </w:pPr>
      <w:r w:rsidRPr="009C7253">
        <w:t>Users can visually map value chains, enhancing understanding and usability.</w:t>
      </w:r>
    </w:p>
    <w:p w14:paraId="612A0B42" w14:textId="72348080" w:rsidR="009C7253" w:rsidRPr="009C7253" w:rsidRDefault="009C7253" w:rsidP="009C7253">
      <w:pPr>
        <w:pStyle w:val="NormalWeb"/>
        <w:numPr>
          <w:ilvl w:val="0"/>
          <w:numId w:val="21"/>
        </w:numPr>
        <w:spacing w:line="360" w:lineRule="auto"/>
        <w:jc w:val="both"/>
      </w:pPr>
      <w:r w:rsidRPr="009C7253">
        <w:t>Real-time feedback ensures configurations align with best practices.</w:t>
      </w:r>
    </w:p>
    <w:p w14:paraId="60F1094C" w14:textId="1386E615" w:rsidR="009C7253" w:rsidRPr="009C7253" w:rsidRDefault="009C7253" w:rsidP="009C7253">
      <w:pPr>
        <w:pStyle w:val="Heading2"/>
      </w:pPr>
      <w:r w:rsidRPr="009C7253">
        <w:t>Feedback Loops</w:t>
      </w:r>
    </w:p>
    <w:p w14:paraId="58AAB03A" w14:textId="10190103" w:rsidR="009C7253" w:rsidRPr="009C7253" w:rsidRDefault="009C7253" w:rsidP="009C7253">
      <w:pPr>
        <w:pStyle w:val="NormalWeb"/>
        <w:numPr>
          <w:ilvl w:val="0"/>
          <w:numId w:val="22"/>
        </w:numPr>
        <w:spacing w:line="360" w:lineRule="auto"/>
        <w:jc w:val="both"/>
      </w:pPr>
      <w:r w:rsidRPr="009C7253">
        <w:t>Iterative refinement of workflows based on outputs and insights.</w:t>
      </w:r>
    </w:p>
    <w:p w14:paraId="1722666E" w14:textId="4D5065A9" w:rsidR="009C7253" w:rsidRPr="009C7253" w:rsidRDefault="009C7253" w:rsidP="009C7253">
      <w:pPr>
        <w:pStyle w:val="NormalWeb"/>
        <w:numPr>
          <w:ilvl w:val="0"/>
          <w:numId w:val="22"/>
        </w:numPr>
        <w:spacing w:line="360" w:lineRule="auto"/>
        <w:jc w:val="both"/>
      </w:pPr>
      <w:r w:rsidRPr="009C7253">
        <w:t>Deep learning models provide ongoing recommendations for optimization.</w:t>
      </w:r>
    </w:p>
    <w:p w14:paraId="7582C684" w14:textId="2CA2F6B8" w:rsidR="009C7253" w:rsidRPr="009C7253" w:rsidRDefault="009C7253" w:rsidP="009C7253">
      <w:pPr>
        <w:pStyle w:val="Heading2"/>
      </w:pPr>
      <w:r w:rsidRPr="009C7253">
        <w:t>Modular Adjustments</w:t>
      </w:r>
    </w:p>
    <w:p w14:paraId="5DB7CC01" w14:textId="00280D7B" w:rsidR="009C7253" w:rsidRPr="009C7253" w:rsidRDefault="009C7253" w:rsidP="009C7253">
      <w:pPr>
        <w:pStyle w:val="NormalWeb"/>
        <w:numPr>
          <w:ilvl w:val="0"/>
          <w:numId w:val="23"/>
        </w:numPr>
        <w:spacing w:line="360" w:lineRule="auto"/>
        <w:jc w:val="both"/>
      </w:pPr>
      <w:r w:rsidRPr="009C7253">
        <w:t>Independent configuration of process steps ensures flexibility.</w:t>
      </w:r>
    </w:p>
    <w:p w14:paraId="6F1A226B" w14:textId="77777777" w:rsidR="009C7253" w:rsidRPr="009C7253" w:rsidRDefault="009C7253" w:rsidP="009C7253">
      <w:pPr>
        <w:pStyle w:val="NormalWeb"/>
        <w:numPr>
          <w:ilvl w:val="0"/>
          <w:numId w:val="23"/>
        </w:numPr>
        <w:spacing w:line="360" w:lineRule="auto"/>
        <w:jc w:val="both"/>
      </w:pPr>
      <w:r w:rsidRPr="009C7253">
        <w:t>Changes can be implemented without disrupting the overall system.</w:t>
      </w:r>
    </w:p>
    <w:p w14:paraId="399674A7" w14:textId="1764CC1C" w:rsidR="00876CFA" w:rsidRPr="00876CFA" w:rsidRDefault="00876CFA" w:rsidP="00876CFA">
      <w:pPr>
        <w:pStyle w:val="Heading1"/>
      </w:pPr>
      <w:r w:rsidRPr="00876CFA">
        <w:lastRenderedPageBreak/>
        <w:t>Expected Outcomes</w:t>
      </w:r>
    </w:p>
    <w:p w14:paraId="6C949028" w14:textId="56681D55" w:rsidR="00876CFA" w:rsidRPr="00876CFA" w:rsidRDefault="00876CFA" w:rsidP="00876CFA">
      <w:pPr>
        <w:pStyle w:val="NormalWeb"/>
        <w:numPr>
          <w:ilvl w:val="0"/>
          <w:numId w:val="24"/>
        </w:numPr>
        <w:spacing w:line="360" w:lineRule="auto"/>
        <w:jc w:val="both"/>
      </w:pPr>
      <w:r w:rsidRPr="00876CFA">
        <w:t>Efficiency Gains:</w:t>
      </w:r>
    </w:p>
    <w:p w14:paraId="1FC9EA4A" w14:textId="733A1779" w:rsidR="00876CFA" w:rsidRPr="00876CFA" w:rsidRDefault="00876CFA" w:rsidP="00876CFA">
      <w:pPr>
        <w:pStyle w:val="NormalWeb"/>
        <w:numPr>
          <w:ilvl w:val="0"/>
          <w:numId w:val="25"/>
        </w:numPr>
        <w:spacing w:line="360" w:lineRule="auto"/>
        <w:jc w:val="both"/>
      </w:pPr>
      <w:r w:rsidRPr="00876CFA">
        <w:t>Streamlined workflows reduce waste and optimize resource use.</w:t>
      </w:r>
    </w:p>
    <w:p w14:paraId="1BBD2C4A" w14:textId="50C241F5" w:rsidR="00876CFA" w:rsidRPr="00876CFA" w:rsidRDefault="00876CFA" w:rsidP="00876CFA">
      <w:pPr>
        <w:pStyle w:val="NormalWeb"/>
        <w:numPr>
          <w:ilvl w:val="0"/>
          <w:numId w:val="24"/>
        </w:numPr>
        <w:spacing w:line="360" w:lineRule="auto"/>
        <w:jc w:val="both"/>
      </w:pPr>
      <w:r w:rsidRPr="00876CFA">
        <w:t>Enhanced Collaboration:</w:t>
      </w:r>
    </w:p>
    <w:p w14:paraId="4239CC83" w14:textId="47693962" w:rsidR="00876CFA" w:rsidRPr="00876CFA" w:rsidRDefault="00876CFA" w:rsidP="00876CFA">
      <w:pPr>
        <w:pStyle w:val="NormalWeb"/>
        <w:numPr>
          <w:ilvl w:val="0"/>
          <w:numId w:val="25"/>
        </w:numPr>
        <w:spacing w:line="360" w:lineRule="auto"/>
        <w:jc w:val="both"/>
      </w:pPr>
      <w:r w:rsidRPr="00876CFA">
        <w:t>Partner-level configurability fosters shared innovation.</w:t>
      </w:r>
    </w:p>
    <w:p w14:paraId="28963836" w14:textId="56249E48" w:rsidR="00876CFA" w:rsidRPr="00876CFA" w:rsidRDefault="00876CFA" w:rsidP="00876CFA">
      <w:pPr>
        <w:pStyle w:val="NormalWeb"/>
        <w:numPr>
          <w:ilvl w:val="0"/>
          <w:numId w:val="24"/>
        </w:numPr>
        <w:spacing w:line="360" w:lineRule="auto"/>
        <w:jc w:val="both"/>
      </w:pPr>
      <w:r w:rsidRPr="00876CFA">
        <w:t>Improved Decision-Making:</w:t>
      </w:r>
    </w:p>
    <w:p w14:paraId="1706EA81" w14:textId="55D91622" w:rsidR="00876CFA" w:rsidRPr="00876CFA" w:rsidRDefault="00876CFA" w:rsidP="00876CFA">
      <w:pPr>
        <w:pStyle w:val="NormalWeb"/>
        <w:numPr>
          <w:ilvl w:val="0"/>
          <w:numId w:val="25"/>
        </w:numPr>
        <w:spacing w:line="360" w:lineRule="auto"/>
        <w:jc w:val="both"/>
      </w:pPr>
      <w:r w:rsidRPr="00876CFA">
        <w:t>Data-driven insights empower users to refine processes.</w:t>
      </w:r>
    </w:p>
    <w:p w14:paraId="7BF71EF5" w14:textId="353F1DDE" w:rsidR="00876CFA" w:rsidRPr="00876CFA" w:rsidRDefault="00876CFA" w:rsidP="00876CFA">
      <w:pPr>
        <w:pStyle w:val="NormalWeb"/>
        <w:numPr>
          <w:ilvl w:val="0"/>
          <w:numId w:val="24"/>
        </w:numPr>
        <w:spacing w:line="360" w:lineRule="auto"/>
        <w:jc w:val="both"/>
      </w:pPr>
      <w:r w:rsidRPr="00876CFA">
        <w:t>Scalability:</w:t>
      </w:r>
    </w:p>
    <w:p w14:paraId="0E89BB7E" w14:textId="526B85AE" w:rsidR="009C7253" w:rsidRDefault="00876CFA" w:rsidP="00876CFA">
      <w:pPr>
        <w:pStyle w:val="NormalWeb"/>
        <w:numPr>
          <w:ilvl w:val="0"/>
          <w:numId w:val="25"/>
        </w:numPr>
        <w:spacing w:line="360" w:lineRule="auto"/>
        <w:jc w:val="both"/>
      </w:pPr>
      <w:r w:rsidRPr="00876CFA">
        <w:t>Modular design allows the system to adapt to evolving requirements.</w:t>
      </w:r>
    </w:p>
    <w:p w14:paraId="448D6A71" w14:textId="3F2B225E" w:rsidR="00A75FDD" w:rsidRPr="00AE2107" w:rsidRDefault="00E226B8" w:rsidP="00687D6C">
      <w:pPr>
        <w:pStyle w:val="Heading1"/>
        <w:spacing w:line="360" w:lineRule="auto"/>
        <w:jc w:val="both"/>
        <w:rPr>
          <w:rFonts w:cs="Times New Roman"/>
        </w:rPr>
      </w:pPr>
      <w:r>
        <w:t>Implementation Roadmap</w:t>
      </w:r>
    </w:p>
    <w:p w14:paraId="2D13C790" w14:textId="77777777" w:rsidR="00A75FDD" w:rsidRPr="009F2111" w:rsidRDefault="00A75FDD" w:rsidP="009F2111">
      <w:pPr>
        <w:spacing w:line="360" w:lineRule="auto"/>
        <w:rPr>
          <w:rFonts w:ascii="Times New Roman" w:hAnsi="Times New Roman" w:cs="Times New Roman"/>
        </w:rPr>
      </w:pPr>
    </w:p>
    <w:sectPr w:rsidR="00A75FDD" w:rsidRPr="009F2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F7522"/>
    <w:multiLevelType w:val="hybridMultilevel"/>
    <w:tmpl w:val="9A621C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97559"/>
    <w:multiLevelType w:val="hybridMultilevel"/>
    <w:tmpl w:val="E346A0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068F0"/>
    <w:multiLevelType w:val="hybridMultilevel"/>
    <w:tmpl w:val="FF9A52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27310C"/>
    <w:multiLevelType w:val="hybridMultilevel"/>
    <w:tmpl w:val="A21A4A3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6B0255A"/>
    <w:multiLevelType w:val="hybridMultilevel"/>
    <w:tmpl w:val="5DE0C1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33FB1"/>
    <w:multiLevelType w:val="hybridMultilevel"/>
    <w:tmpl w:val="7EB41F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E6C53"/>
    <w:multiLevelType w:val="hybridMultilevel"/>
    <w:tmpl w:val="9EB2B1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96CD0"/>
    <w:multiLevelType w:val="hybridMultilevel"/>
    <w:tmpl w:val="E2A6B7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4946FE"/>
    <w:multiLevelType w:val="hybridMultilevel"/>
    <w:tmpl w:val="C6A2A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A96424"/>
    <w:multiLevelType w:val="hybridMultilevel"/>
    <w:tmpl w:val="8E8875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7E5B80"/>
    <w:multiLevelType w:val="hybridMultilevel"/>
    <w:tmpl w:val="04A8F0C4"/>
    <w:lvl w:ilvl="0" w:tplc="0409000D">
      <w:start w:val="1"/>
      <w:numFmt w:val="bullet"/>
      <w:lvlText w:val=""/>
      <w:lvlJc w:val="left"/>
      <w:pPr>
        <w:ind w:left="1590" w:hanging="360"/>
      </w:pPr>
      <w:rPr>
        <w:rFonts w:ascii="Wingdings" w:hAnsi="Wingdings"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1" w15:restartNumberingAfterBreak="0">
    <w:nsid w:val="28697F91"/>
    <w:multiLevelType w:val="multilevel"/>
    <w:tmpl w:val="2B6C130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287C60F8"/>
    <w:multiLevelType w:val="hybridMultilevel"/>
    <w:tmpl w:val="B2260D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066DAB"/>
    <w:multiLevelType w:val="hybridMultilevel"/>
    <w:tmpl w:val="8B0603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DC0497"/>
    <w:multiLevelType w:val="hybridMultilevel"/>
    <w:tmpl w:val="07A837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010ECF"/>
    <w:multiLevelType w:val="hybridMultilevel"/>
    <w:tmpl w:val="53EACDF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F22FAC"/>
    <w:multiLevelType w:val="hybridMultilevel"/>
    <w:tmpl w:val="5DDACC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7127CD"/>
    <w:multiLevelType w:val="hybridMultilevel"/>
    <w:tmpl w:val="391C72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AD70ED"/>
    <w:multiLevelType w:val="hybridMultilevel"/>
    <w:tmpl w:val="C70805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F44C80"/>
    <w:multiLevelType w:val="hybridMultilevel"/>
    <w:tmpl w:val="83CA61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C678FE"/>
    <w:multiLevelType w:val="hybridMultilevel"/>
    <w:tmpl w:val="2D42BA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1A4AF9"/>
    <w:multiLevelType w:val="hybridMultilevel"/>
    <w:tmpl w:val="D34200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316B76"/>
    <w:multiLevelType w:val="hybridMultilevel"/>
    <w:tmpl w:val="8F146FAA"/>
    <w:lvl w:ilvl="0" w:tplc="0409000D">
      <w:start w:val="1"/>
      <w:numFmt w:val="bullet"/>
      <w:lvlText w:val=""/>
      <w:lvlJc w:val="left"/>
      <w:pPr>
        <w:ind w:left="1455" w:hanging="360"/>
      </w:pPr>
      <w:rPr>
        <w:rFonts w:ascii="Wingdings" w:hAnsi="Wingdings"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23" w15:restartNumberingAfterBreak="0">
    <w:nsid w:val="53F47B10"/>
    <w:multiLevelType w:val="hybridMultilevel"/>
    <w:tmpl w:val="AFAA79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A92365"/>
    <w:multiLevelType w:val="hybridMultilevel"/>
    <w:tmpl w:val="B6C66F44"/>
    <w:lvl w:ilvl="0" w:tplc="0409000D">
      <w:start w:val="1"/>
      <w:numFmt w:val="bullet"/>
      <w:lvlText w:val=""/>
      <w:lvlJc w:val="left"/>
      <w:pPr>
        <w:ind w:left="1493" w:hanging="360"/>
      </w:pPr>
      <w:rPr>
        <w:rFonts w:ascii="Wingdings" w:hAnsi="Wingdings"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25" w15:restartNumberingAfterBreak="0">
    <w:nsid w:val="58684D21"/>
    <w:multiLevelType w:val="hybridMultilevel"/>
    <w:tmpl w:val="7896B4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132288"/>
    <w:multiLevelType w:val="hybridMultilevel"/>
    <w:tmpl w:val="12F6E2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326203"/>
    <w:multiLevelType w:val="hybridMultilevel"/>
    <w:tmpl w:val="141CF7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D39AD"/>
    <w:multiLevelType w:val="hybridMultilevel"/>
    <w:tmpl w:val="AA1804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637A9E"/>
    <w:multiLevelType w:val="hybridMultilevel"/>
    <w:tmpl w:val="B546F2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985576"/>
    <w:multiLevelType w:val="hybridMultilevel"/>
    <w:tmpl w:val="F2BCDC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B87BAC"/>
    <w:multiLevelType w:val="hybridMultilevel"/>
    <w:tmpl w:val="40A0AD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3134D4"/>
    <w:multiLevelType w:val="multilevel"/>
    <w:tmpl w:val="A7FA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363E7D"/>
    <w:multiLevelType w:val="multilevel"/>
    <w:tmpl w:val="EA76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970643"/>
    <w:multiLevelType w:val="hybridMultilevel"/>
    <w:tmpl w:val="470618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8C7488"/>
    <w:multiLevelType w:val="hybridMultilevel"/>
    <w:tmpl w:val="2D8236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0A5A2C"/>
    <w:multiLevelType w:val="hybridMultilevel"/>
    <w:tmpl w:val="6D32A3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2D4601"/>
    <w:multiLevelType w:val="hybridMultilevel"/>
    <w:tmpl w:val="4D12F9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0724597">
    <w:abstractNumId w:val="11"/>
  </w:num>
  <w:num w:numId="2" w16cid:durableId="1372917643">
    <w:abstractNumId w:val="37"/>
  </w:num>
  <w:num w:numId="3" w16cid:durableId="353770361">
    <w:abstractNumId w:val="4"/>
  </w:num>
  <w:num w:numId="4" w16cid:durableId="124397279">
    <w:abstractNumId w:val="29"/>
  </w:num>
  <w:num w:numId="5" w16cid:durableId="1101141785">
    <w:abstractNumId w:val="32"/>
  </w:num>
  <w:num w:numId="6" w16cid:durableId="905381102">
    <w:abstractNumId w:val="27"/>
  </w:num>
  <w:num w:numId="7" w16cid:durableId="1877809164">
    <w:abstractNumId w:val="14"/>
  </w:num>
  <w:num w:numId="8" w16cid:durableId="1307198732">
    <w:abstractNumId w:val="6"/>
  </w:num>
  <w:num w:numId="9" w16cid:durableId="1196583468">
    <w:abstractNumId w:val="33"/>
  </w:num>
  <w:num w:numId="10" w16cid:durableId="898126759">
    <w:abstractNumId w:val="35"/>
  </w:num>
  <w:num w:numId="11" w16cid:durableId="106313572">
    <w:abstractNumId w:val="12"/>
  </w:num>
  <w:num w:numId="12" w16cid:durableId="1643847688">
    <w:abstractNumId w:val="36"/>
  </w:num>
  <w:num w:numId="13" w16cid:durableId="236207054">
    <w:abstractNumId w:val="5"/>
  </w:num>
  <w:num w:numId="14" w16cid:durableId="415254023">
    <w:abstractNumId w:val="21"/>
  </w:num>
  <w:num w:numId="15" w16cid:durableId="1767455145">
    <w:abstractNumId w:val="18"/>
  </w:num>
  <w:num w:numId="16" w16cid:durableId="391005429">
    <w:abstractNumId w:val="17"/>
  </w:num>
  <w:num w:numId="17" w16cid:durableId="1716654946">
    <w:abstractNumId w:val="23"/>
  </w:num>
  <w:num w:numId="18" w16cid:durableId="1485974156">
    <w:abstractNumId w:val="34"/>
  </w:num>
  <w:num w:numId="19" w16cid:durableId="2095541611">
    <w:abstractNumId w:val="0"/>
  </w:num>
  <w:num w:numId="20" w16cid:durableId="724764674">
    <w:abstractNumId w:val="26"/>
  </w:num>
  <w:num w:numId="21" w16cid:durableId="1062024312">
    <w:abstractNumId w:val="13"/>
  </w:num>
  <w:num w:numId="22" w16cid:durableId="2095397303">
    <w:abstractNumId w:val="30"/>
  </w:num>
  <w:num w:numId="23" w16cid:durableId="1624339203">
    <w:abstractNumId w:val="1"/>
  </w:num>
  <w:num w:numId="24" w16cid:durableId="897670885">
    <w:abstractNumId w:val="20"/>
  </w:num>
  <w:num w:numId="25" w16cid:durableId="1640962513">
    <w:abstractNumId w:val="15"/>
  </w:num>
  <w:num w:numId="26" w16cid:durableId="277181464">
    <w:abstractNumId w:val="7"/>
  </w:num>
  <w:num w:numId="27" w16cid:durableId="1779136655">
    <w:abstractNumId w:val="28"/>
  </w:num>
  <w:num w:numId="28" w16cid:durableId="1166478890">
    <w:abstractNumId w:val="10"/>
  </w:num>
  <w:num w:numId="29" w16cid:durableId="1513490732">
    <w:abstractNumId w:val="3"/>
  </w:num>
  <w:num w:numId="30" w16cid:durableId="979846210">
    <w:abstractNumId w:val="22"/>
  </w:num>
  <w:num w:numId="31" w16cid:durableId="747113274">
    <w:abstractNumId w:val="24"/>
  </w:num>
  <w:num w:numId="32" w16cid:durableId="103693027">
    <w:abstractNumId w:val="8"/>
  </w:num>
  <w:num w:numId="33" w16cid:durableId="1249003405">
    <w:abstractNumId w:val="9"/>
  </w:num>
  <w:num w:numId="34" w16cid:durableId="1890727382">
    <w:abstractNumId w:val="2"/>
  </w:num>
  <w:num w:numId="35" w16cid:durableId="75714990">
    <w:abstractNumId w:val="19"/>
  </w:num>
  <w:num w:numId="36" w16cid:durableId="761994232">
    <w:abstractNumId w:val="16"/>
  </w:num>
  <w:num w:numId="37" w16cid:durableId="1931809027">
    <w:abstractNumId w:val="25"/>
  </w:num>
  <w:num w:numId="38" w16cid:durableId="133681067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FDD"/>
    <w:rsid w:val="00052FE3"/>
    <w:rsid w:val="00060D29"/>
    <w:rsid w:val="00065D11"/>
    <w:rsid w:val="0007562A"/>
    <w:rsid w:val="00075B70"/>
    <w:rsid w:val="00083324"/>
    <w:rsid w:val="000B7F17"/>
    <w:rsid w:val="000E6073"/>
    <w:rsid w:val="000F2EDD"/>
    <w:rsid w:val="0011395E"/>
    <w:rsid w:val="00135526"/>
    <w:rsid w:val="00184361"/>
    <w:rsid w:val="0021151A"/>
    <w:rsid w:val="002348EF"/>
    <w:rsid w:val="003356E4"/>
    <w:rsid w:val="00390DFE"/>
    <w:rsid w:val="003D5592"/>
    <w:rsid w:val="00447E1B"/>
    <w:rsid w:val="004A3967"/>
    <w:rsid w:val="004D7235"/>
    <w:rsid w:val="005A1764"/>
    <w:rsid w:val="005A66C9"/>
    <w:rsid w:val="006310AF"/>
    <w:rsid w:val="00650E68"/>
    <w:rsid w:val="006E6EBD"/>
    <w:rsid w:val="00717DCB"/>
    <w:rsid w:val="00793C32"/>
    <w:rsid w:val="007C3831"/>
    <w:rsid w:val="007C6DF3"/>
    <w:rsid w:val="00876CFA"/>
    <w:rsid w:val="008B173F"/>
    <w:rsid w:val="00912406"/>
    <w:rsid w:val="00922759"/>
    <w:rsid w:val="009C7253"/>
    <w:rsid w:val="009F2111"/>
    <w:rsid w:val="00A02104"/>
    <w:rsid w:val="00A75FDD"/>
    <w:rsid w:val="00AB534A"/>
    <w:rsid w:val="00AE2107"/>
    <w:rsid w:val="00AF5BFC"/>
    <w:rsid w:val="00B16BE4"/>
    <w:rsid w:val="00B958FE"/>
    <w:rsid w:val="00BF2952"/>
    <w:rsid w:val="00C36E1A"/>
    <w:rsid w:val="00C63E27"/>
    <w:rsid w:val="00C75FDF"/>
    <w:rsid w:val="00CA50DD"/>
    <w:rsid w:val="00CC70AA"/>
    <w:rsid w:val="00D519E0"/>
    <w:rsid w:val="00D8033F"/>
    <w:rsid w:val="00D91D30"/>
    <w:rsid w:val="00DC4FA5"/>
    <w:rsid w:val="00DF3114"/>
    <w:rsid w:val="00E226B8"/>
    <w:rsid w:val="00E23E3E"/>
    <w:rsid w:val="00E80DF4"/>
    <w:rsid w:val="00E83F14"/>
    <w:rsid w:val="00EA2E5F"/>
    <w:rsid w:val="00EB6ED8"/>
    <w:rsid w:val="00F36A42"/>
    <w:rsid w:val="00F45316"/>
    <w:rsid w:val="00FF7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00713"/>
  <w15:chartTrackingRefBased/>
  <w15:docId w15:val="{9EAEA8B5-B289-4D8E-92CF-6A4C75E6D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75FDD"/>
    <w:pPr>
      <w:keepNext/>
      <w:keepLines/>
      <w:numPr>
        <w:numId w:val="1"/>
      </w:numPr>
      <w:spacing w:before="360" w:after="80"/>
      <w:outlineLvl w:val="0"/>
    </w:pPr>
    <w:rPr>
      <w:rFonts w:ascii="Times New Roman" w:eastAsiaTheme="majorEastAsia" w:hAnsi="Times New Roman" w:cstheme="majorBidi"/>
      <w:color w:val="0F4761" w:themeColor="accent1" w:themeShade="BF"/>
      <w:szCs w:val="40"/>
    </w:rPr>
  </w:style>
  <w:style w:type="paragraph" w:styleId="Heading2">
    <w:name w:val="heading 2"/>
    <w:basedOn w:val="Normal"/>
    <w:next w:val="Normal"/>
    <w:link w:val="Heading2Char"/>
    <w:autoRedefine/>
    <w:uiPriority w:val="9"/>
    <w:unhideWhenUsed/>
    <w:qFormat/>
    <w:rsid w:val="00C63E27"/>
    <w:pPr>
      <w:keepNext/>
      <w:keepLines/>
      <w:numPr>
        <w:ilvl w:val="1"/>
        <w:numId w:val="1"/>
      </w:numPr>
      <w:spacing w:before="160" w:after="80"/>
      <w:outlineLvl w:val="1"/>
    </w:pPr>
    <w:rPr>
      <w:rFonts w:ascii="Times New Roman" w:eastAsiaTheme="majorEastAsia" w:hAnsi="Times New Roman" w:cstheme="majorBidi"/>
      <w:color w:val="0F4761" w:themeColor="accent1" w:themeShade="BF"/>
      <w:szCs w:val="32"/>
    </w:rPr>
  </w:style>
  <w:style w:type="paragraph" w:styleId="Heading3">
    <w:name w:val="heading 3"/>
    <w:basedOn w:val="Normal"/>
    <w:next w:val="Normal"/>
    <w:link w:val="Heading3Char"/>
    <w:autoRedefine/>
    <w:uiPriority w:val="9"/>
    <w:unhideWhenUsed/>
    <w:qFormat/>
    <w:rsid w:val="00D91D30"/>
    <w:pPr>
      <w:keepNext/>
      <w:keepLines/>
      <w:numPr>
        <w:ilvl w:val="2"/>
        <w:numId w:val="1"/>
      </w:numPr>
      <w:spacing w:before="160" w:after="80"/>
      <w:outlineLvl w:val="2"/>
    </w:pPr>
    <w:rPr>
      <w:rFonts w:ascii="Times New Roman" w:eastAsiaTheme="majorEastAsia" w:hAnsi="Times New Roman" w:cstheme="majorBidi"/>
      <w:color w:val="0F4761" w:themeColor="accent1" w:themeShade="BF"/>
      <w:szCs w:val="28"/>
    </w:rPr>
  </w:style>
  <w:style w:type="paragraph" w:styleId="Heading4">
    <w:name w:val="heading 4"/>
    <w:basedOn w:val="Normal"/>
    <w:next w:val="Normal"/>
    <w:link w:val="Heading4Char"/>
    <w:autoRedefine/>
    <w:uiPriority w:val="9"/>
    <w:unhideWhenUsed/>
    <w:qFormat/>
    <w:rsid w:val="00D8033F"/>
    <w:pPr>
      <w:keepNext/>
      <w:keepLines/>
      <w:numPr>
        <w:ilvl w:val="3"/>
        <w:numId w:val="1"/>
      </w:numPr>
      <w:spacing w:before="80" w:after="40"/>
      <w:outlineLvl w:val="3"/>
    </w:pPr>
    <w:rPr>
      <w:rFonts w:ascii="Times New Roman" w:eastAsiaTheme="majorEastAsia" w:hAnsi="Times New Roman" w:cstheme="majorBidi"/>
      <w:iCs/>
      <w:color w:val="0F4761" w:themeColor="accent1" w:themeShade="BF"/>
    </w:rPr>
  </w:style>
  <w:style w:type="paragraph" w:styleId="Heading5">
    <w:name w:val="heading 5"/>
    <w:basedOn w:val="Normal"/>
    <w:next w:val="Normal"/>
    <w:link w:val="Heading5Char"/>
    <w:uiPriority w:val="9"/>
    <w:semiHidden/>
    <w:unhideWhenUsed/>
    <w:qFormat/>
    <w:rsid w:val="00A75FD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5FD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FD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FD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FD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FDD"/>
    <w:rPr>
      <w:rFonts w:ascii="Times New Roman" w:eastAsiaTheme="majorEastAsia" w:hAnsi="Times New Roman" w:cstheme="majorBidi"/>
      <w:color w:val="0F4761" w:themeColor="accent1" w:themeShade="BF"/>
      <w:szCs w:val="40"/>
    </w:rPr>
  </w:style>
  <w:style w:type="character" w:customStyle="1" w:styleId="Heading2Char">
    <w:name w:val="Heading 2 Char"/>
    <w:basedOn w:val="DefaultParagraphFont"/>
    <w:link w:val="Heading2"/>
    <w:uiPriority w:val="9"/>
    <w:rsid w:val="00C63E27"/>
    <w:rPr>
      <w:rFonts w:ascii="Times New Roman" w:eastAsiaTheme="majorEastAsia" w:hAnsi="Times New Roman" w:cstheme="majorBidi"/>
      <w:color w:val="0F4761" w:themeColor="accent1" w:themeShade="BF"/>
      <w:szCs w:val="32"/>
    </w:rPr>
  </w:style>
  <w:style w:type="character" w:customStyle="1" w:styleId="Heading3Char">
    <w:name w:val="Heading 3 Char"/>
    <w:basedOn w:val="DefaultParagraphFont"/>
    <w:link w:val="Heading3"/>
    <w:uiPriority w:val="9"/>
    <w:rsid w:val="00D91D30"/>
    <w:rPr>
      <w:rFonts w:ascii="Times New Roman" w:eastAsiaTheme="majorEastAsia" w:hAnsi="Times New Roman" w:cstheme="majorBidi"/>
      <w:color w:val="0F4761" w:themeColor="accent1" w:themeShade="BF"/>
      <w:szCs w:val="28"/>
    </w:rPr>
  </w:style>
  <w:style w:type="character" w:customStyle="1" w:styleId="Heading4Char">
    <w:name w:val="Heading 4 Char"/>
    <w:basedOn w:val="DefaultParagraphFont"/>
    <w:link w:val="Heading4"/>
    <w:uiPriority w:val="9"/>
    <w:rsid w:val="00D8033F"/>
    <w:rPr>
      <w:rFonts w:ascii="Times New Roman" w:eastAsiaTheme="majorEastAsia" w:hAnsi="Times New Roman" w:cstheme="majorBidi"/>
      <w:iCs/>
      <w:color w:val="0F4761" w:themeColor="accent1" w:themeShade="BF"/>
    </w:rPr>
  </w:style>
  <w:style w:type="character" w:customStyle="1" w:styleId="Heading5Char">
    <w:name w:val="Heading 5 Char"/>
    <w:basedOn w:val="DefaultParagraphFont"/>
    <w:link w:val="Heading5"/>
    <w:uiPriority w:val="9"/>
    <w:semiHidden/>
    <w:rsid w:val="00A75F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5F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F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F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FDD"/>
    <w:rPr>
      <w:rFonts w:eastAsiaTheme="majorEastAsia" w:cstheme="majorBidi"/>
      <w:color w:val="272727" w:themeColor="text1" w:themeTint="D8"/>
    </w:rPr>
  </w:style>
  <w:style w:type="paragraph" w:styleId="Title">
    <w:name w:val="Title"/>
    <w:basedOn w:val="Normal"/>
    <w:next w:val="Normal"/>
    <w:link w:val="TitleChar"/>
    <w:uiPriority w:val="10"/>
    <w:qFormat/>
    <w:rsid w:val="00A75F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F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5F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5F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5FDD"/>
    <w:pPr>
      <w:spacing w:before="160"/>
      <w:jc w:val="center"/>
    </w:pPr>
    <w:rPr>
      <w:i/>
      <w:iCs/>
      <w:color w:val="404040" w:themeColor="text1" w:themeTint="BF"/>
    </w:rPr>
  </w:style>
  <w:style w:type="character" w:customStyle="1" w:styleId="QuoteChar">
    <w:name w:val="Quote Char"/>
    <w:basedOn w:val="DefaultParagraphFont"/>
    <w:link w:val="Quote"/>
    <w:uiPriority w:val="29"/>
    <w:rsid w:val="00A75FDD"/>
    <w:rPr>
      <w:i/>
      <w:iCs/>
      <w:color w:val="404040" w:themeColor="text1" w:themeTint="BF"/>
    </w:rPr>
  </w:style>
  <w:style w:type="paragraph" w:styleId="ListParagraph">
    <w:name w:val="List Paragraph"/>
    <w:basedOn w:val="Normal"/>
    <w:uiPriority w:val="34"/>
    <w:qFormat/>
    <w:rsid w:val="00A75FDD"/>
    <w:pPr>
      <w:ind w:left="720"/>
      <w:contextualSpacing/>
    </w:pPr>
  </w:style>
  <w:style w:type="character" w:styleId="IntenseEmphasis">
    <w:name w:val="Intense Emphasis"/>
    <w:basedOn w:val="DefaultParagraphFont"/>
    <w:uiPriority w:val="21"/>
    <w:qFormat/>
    <w:rsid w:val="00A75FDD"/>
    <w:rPr>
      <w:i/>
      <w:iCs/>
      <w:color w:val="0F4761" w:themeColor="accent1" w:themeShade="BF"/>
    </w:rPr>
  </w:style>
  <w:style w:type="paragraph" w:styleId="IntenseQuote">
    <w:name w:val="Intense Quote"/>
    <w:basedOn w:val="Normal"/>
    <w:next w:val="Normal"/>
    <w:link w:val="IntenseQuoteChar"/>
    <w:uiPriority w:val="30"/>
    <w:qFormat/>
    <w:rsid w:val="00A75F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5FDD"/>
    <w:rPr>
      <w:i/>
      <w:iCs/>
      <w:color w:val="0F4761" w:themeColor="accent1" w:themeShade="BF"/>
    </w:rPr>
  </w:style>
  <w:style w:type="character" w:styleId="IntenseReference">
    <w:name w:val="Intense Reference"/>
    <w:basedOn w:val="DefaultParagraphFont"/>
    <w:uiPriority w:val="32"/>
    <w:qFormat/>
    <w:rsid w:val="00A75FDD"/>
    <w:rPr>
      <w:b/>
      <w:bCs/>
      <w:smallCaps/>
      <w:color w:val="0F4761" w:themeColor="accent1" w:themeShade="BF"/>
      <w:spacing w:val="5"/>
    </w:rPr>
  </w:style>
  <w:style w:type="table" w:styleId="TableGrid">
    <w:name w:val="Table Grid"/>
    <w:basedOn w:val="TableNormal"/>
    <w:uiPriority w:val="39"/>
    <w:rsid w:val="009227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A2E5F"/>
    <w:pPr>
      <w:spacing w:before="100" w:beforeAutospacing="1" w:after="100" w:afterAutospacing="1" w:line="240" w:lineRule="auto"/>
    </w:pPr>
    <w:rPr>
      <w:rFonts w:ascii="Times New Roman" w:eastAsia="Times New Roman" w:hAnsi="Times New Roman" w:cs="Times New Roman"/>
      <w:kern w:val="0"/>
      <w14:ligatures w14:val="none"/>
    </w:rPr>
  </w:style>
  <w:style w:type="table" w:styleId="PlainTable2">
    <w:name w:val="Plain Table 2"/>
    <w:basedOn w:val="TableNormal"/>
    <w:uiPriority w:val="42"/>
    <w:rsid w:val="000B7F17"/>
    <w:pPr>
      <w:spacing w:after="0" w:line="240" w:lineRule="auto"/>
    </w:pPr>
    <w:rPr>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0E607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545001">
      <w:bodyDiv w:val="1"/>
      <w:marLeft w:val="0"/>
      <w:marRight w:val="0"/>
      <w:marTop w:val="0"/>
      <w:marBottom w:val="0"/>
      <w:divBdr>
        <w:top w:val="none" w:sz="0" w:space="0" w:color="auto"/>
        <w:left w:val="none" w:sz="0" w:space="0" w:color="auto"/>
        <w:bottom w:val="none" w:sz="0" w:space="0" w:color="auto"/>
        <w:right w:val="none" w:sz="0" w:space="0" w:color="auto"/>
      </w:divBdr>
    </w:div>
    <w:div w:id="1083531362">
      <w:bodyDiv w:val="1"/>
      <w:marLeft w:val="0"/>
      <w:marRight w:val="0"/>
      <w:marTop w:val="0"/>
      <w:marBottom w:val="0"/>
      <w:divBdr>
        <w:top w:val="none" w:sz="0" w:space="0" w:color="auto"/>
        <w:left w:val="none" w:sz="0" w:space="0" w:color="auto"/>
        <w:bottom w:val="none" w:sz="0" w:space="0" w:color="auto"/>
        <w:right w:val="none" w:sz="0" w:space="0" w:color="auto"/>
      </w:divBdr>
    </w:div>
    <w:div w:id="1547254109">
      <w:bodyDiv w:val="1"/>
      <w:marLeft w:val="0"/>
      <w:marRight w:val="0"/>
      <w:marTop w:val="0"/>
      <w:marBottom w:val="0"/>
      <w:divBdr>
        <w:top w:val="none" w:sz="0" w:space="0" w:color="auto"/>
        <w:left w:val="none" w:sz="0" w:space="0" w:color="auto"/>
        <w:bottom w:val="none" w:sz="0" w:space="0" w:color="auto"/>
        <w:right w:val="none" w:sz="0" w:space="0" w:color="auto"/>
      </w:divBdr>
    </w:div>
    <w:div w:id="1696883312">
      <w:bodyDiv w:val="1"/>
      <w:marLeft w:val="0"/>
      <w:marRight w:val="0"/>
      <w:marTop w:val="0"/>
      <w:marBottom w:val="0"/>
      <w:divBdr>
        <w:top w:val="none" w:sz="0" w:space="0" w:color="auto"/>
        <w:left w:val="none" w:sz="0" w:space="0" w:color="auto"/>
        <w:bottom w:val="none" w:sz="0" w:space="0" w:color="auto"/>
        <w:right w:val="none" w:sz="0" w:space="0" w:color="auto"/>
      </w:divBdr>
    </w:div>
    <w:div w:id="208136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5BEF5-6226-47C0-8C60-3CCF24626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8</Pages>
  <Words>1848</Words>
  <Characters>10537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Rajour Jumfan Fabchi</dc:creator>
  <cp:keywords/>
  <dc:description/>
  <cp:lastModifiedBy>Rajour Jumfan Fabchi</cp:lastModifiedBy>
  <cp:revision>47</cp:revision>
  <dcterms:created xsi:type="dcterms:W3CDTF">2025-01-21T17:53:00Z</dcterms:created>
  <dcterms:modified xsi:type="dcterms:W3CDTF">2025-01-21T22:38:00Z</dcterms:modified>
</cp:coreProperties>
</file>