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b/>
          <w:bCs/>
          <w:iCs/>
          <w:color w:val="404040" w:themeColor="text1" w:themeTint="BF"/>
          <w:sz w:val="28"/>
          <w:szCs w:val="21"/>
        </w:rPr>
        <w:t>Capítulo 9</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b/>
          <w:bCs/>
          <w:iCs/>
          <w:color w:val="404040" w:themeColor="text1" w:themeTint="BF"/>
          <w:sz w:val="28"/>
          <w:szCs w:val="21"/>
        </w:rPr>
        <w:t>La batalla del líder</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John MacArthur, Jr.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La relación del apóstol Pablo con la iglesia de Corinto había sido saboteada deliberada y sistemáticamente por las mentiras de los falsos maestros. Pablo dedicó los primeros siete capítulos de Segunda de Corintios respondiendo punto por punto a varias cosas que sabía que fueron dichas contra él en Corinto. Esparcidas en esos capítulos se encuentran algunas secciones doctrinales, pero en su mayoría, esos capítulos son intensamente personales, altamente emocionales y sumamente pastorales. Pablo estaba buscando reparar la relación dañada.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Al final del capítulo 7, parece como si se hubiera descargado. Concluyó esa sección con las siguientes palabras: «Me gozo de que en todo tengo confianza en vosotros». Suena como un gran suspiro de alivio.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Luego por dos capítulos, vuelve al tema de la caridad de los corintios hacia la iglesia de Jerusalén. Los santos en Judea estaban sufriendo grandemente bajo la persecución de Roma. Las iglesias de Macedonia bajo el liderazgo de Pablo, habían organizado generosamente una ofrenda para ayudar a suplir las necesidades financieras de sus hermanos en Judea (2 Corintios 8.1-7).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Los corintios se brindaron a participar (vv. 10-11). Pablo dedicó los capítulos 8 y 9 para estimularlos a cumplir ese compromiso. En estos su tono era gentil, estimulante y suave.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Pero luego, cuando comienza a concluir la sección de su epístola (capítulos 10-13), su comportamiento cambió de forma abrupta, marcada y de una manera sorpresiva. Se volvió firme y marcial. Incluyó varias reprimendas dirigidas directa y específicamente a las personas ingenuas y desobedientes de la iglesia de Corinto que cayeron fácilmente ante los falsos maestros (11.4, 19-21; 12.11; 13.2-3). Para aquellos que leen la epístola y piensan que él terminó de tratar con la amenaza de los falsos apóstoles, encuentran que Pablo guardó las reprimendas más fuertes para el final.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En algunas porciones de esa sección concluyente de la epístola, el lenguaje de Pablo es muy severo. Allí vemos a Pablo contendiendo ferozmente contra esos que engañosamente trataban de socavar su liderazgo.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Al principio de la epístola, Pablo se ocupó de aclarar que esa autodefensa no estaba motivada por el orgullo o por el ego. Él siguió aclarando una y otra vez que la vanagloria le parecía sumamente repugnante (10.8, 13-16; 11.10, 16-18, 30; 12.1, 5-6,9-11). Y, no obstante, pese a lo humilde que era, no permitiría que los corintios cayeran ante esos mentirosos. Era manso y modesto, pero en ningún momento indiferente.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Un líder apático es una contradicción de términos. El líder verdadero nunca se despreocupará. De hecho, este es otro principio fundamental de todo liderazgo: </w:t>
      </w:r>
      <w:r w:rsidRPr="0002549A">
        <w:rPr>
          <w:rFonts w:ascii="Corbel Light" w:eastAsia="TimesLTPro-Roman" w:hAnsi="Corbel Light" w:cs="TimesLTPro-Roman"/>
          <w:i/>
          <w:iCs/>
          <w:color w:val="404040" w:themeColor="text1" w:themeTint="BF"/>
          <w:sz w:val="28"/>
          <w:szCs w:val="21"/>
        </w:rPr>
        <w:t>El líder es apasionado</w:t>
      </w:r>
      <w:r w:rsidRPr="0002549A">
        <w:rPr>
          <w:rFonts w:ascii="Corbel Light" w:eastAsia="TimesLTPro-Roman" w:hAnsi="Corbel Light" w:cs="TimesLTPro-Roman"/>
          <w:iCs/>
          <w:color w:val="404040" w:themeColor="text1" w:themeTint="BF"/>
          <w:sz w:val="28"/>
          <w:szCs w:val="21"/>
        </w:rPr>
        <w:t>.</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lastRenderedPageBreak/>
        <w:t xml:space="preserve">La persona que no sea apegada o que sea indiferente no es un verdadero líder. Todos los líderes deben tener pasión. Y los espirituales especialmente motivados por una pasión intensa por la verdad, tanto como un amor ferviente y profundo en Cristo. Es imposible mantener tal afecto y ser pasivo o no tener emociones.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Oswald Sanders, en su obra clásica titulada </w:t>
      </w:r>
      <w:r w:rsidRPr="0002549A">
        <w:rPr>
          <w:rFonts w:ascii="Corbel Light" w:eastAsia="TimesLTPro-Roman" w:hAnsi="Corbel Light" w:cs="TimesLTPro-Roman"/>
          <w:i/>
          <w:iCs/>
          <w:color w:val="404040" w:themeColor="text1" w:themeTint="BF"/>
          <w:sz w:val="28"/>
          <w:szCs w:val="21"/>
        </w:rPr>
        <w:t xml:space="preserve">Liderazgo espiritual, </w:t>
      </w:r>
      <w:r w:rsidRPr="0002549A">
        <w:rPr>
          <w:rFonts w:ascii="Corbel Light" w:eastAsia="TimesLTPro-Roman" w:hAnsi="Corbel Light" w:cs="TimesLTPro-Roman"/>
          <w:iCs/>
          <w:color w:val="404040" w:themeColor="text1" w:themeTint="BF"/>
          <w:sz w:val="28"/>
          <w:szCs w:val="21"/>
        </w:rPr>
        <w:t xml:space="preserve">llegó a incluir el enojo como parte de las calificaciones del liderazgo. Él escribió: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Suena bastante rara la calificación para liderazgo. En otro contexto sería citado como un factor de descalificación pero, ¿no era esta una cualidad presente en la vida del supremo líder? «Haciendo un azote de cuerdas, echó fuera del templo a todos, y las ovejas y los bueyes; y esparció las monedas de los cambistas, y volcó las mesas; y dijo a los que vendían palomas: Quitad de aquí esto, y no hagáis de la casa de mi Padre casa de mercado. Entonces se acordaron sus discípulos que está escrito: El celo de tu casa me consume» (Juan 2.15-17). La indignación justa no es menos noble que el amor ya que ambos coexisten en Dios. Cada una necesita de la otra. Era el amor de Dios por el hombre con la mano seca lo que lo hizo enojar contra aquellos que negaban su sanidad (Marcos 3.5). Era su amor por su Padre y su celo por su gloria, lo que lo hizo enojar con los mercaderes que habían convertido su casa de oración en una cueva de ladrones.</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(Mateo 21.13)</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Los grandes líderes que han logrado cambios en épocas de declive espiritual y nacional han sido hombres que se pueden enojar por las injusticias y los abusos que deshonran a Dios y esclavizan al hombre.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Otras emociones fuertes—incluyendo el gozo, el gusto, el dolor, la compasión, el temor y el amor— son igualmente esenciales en el liderazgo. La persona que es fría, no tiene sentimientos, distante o apática nunca puede ser un verdadero líder eficaz.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Las pasiones humanas, por supuesto, traen ciertos peligros. Están sujetas al abuso y al mal uso. Pueden opacar severamente las facultades racionales. Los líderes, no deben evitar el sentimiento o la intensidad, pero deben dominar sus pasiones más que ser dominados por ellas. Nuestro celo debe estar enfocado, cuidadosamente gobernado y utilizado para propósitos piadosos. El autocontrol es un fruto del espíritu (Gálatas 5.23). El autocontrol piadoso involucra no sólo la mortificación de los deseos pecaminosos (Colosenses 3.5), sino también un grado de dominio en la expresión de las pasiones legítimas.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
          <w:iCs/>
          <w:color w:val="404040" w:themeColor="text1" w:themeTint="BF"/>
          <w:sz w:val="28"/>
          <w:szCs w:val="21"/>
        </w:rPr>
        <w:t>Principio de liderazgo # 20</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b/>
          <w:bCs/>
          <w:iCs/>
          <w:color w:val="404040" w:themeColor="text1" w:themeTint="BF"/>
          <w:sz w:val="28"/>
          <w:szCs w:val="21"/>
        </w:rPr>
        <w:t>EL LÍDER ES APASIONADO</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Salomón escribió: «Como ciudad derribada y sin muro es el hombre cuyo espíritu no tiene rienda» (Proverbios 25.28); y «Mejor es el que tarda en airarse que el fuerte; y el que se enseñorea de su espíritu, que el que toma una ciudad» (16.32).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Sin embargo, hay «tiempo de llorar, y tiempo de reír; tiempo de endechar, y tiempo de bailar... tiempo de amar, y tiempo de aborrecer; tiempo de guerra, y tiempo de </w:t>
      </w:r>
      <w:r w:rsidRPr="0002549A">
        <w:rPr>
          <w:rFonts w:ascii="Corbel Light" w:eastAsia="TimesLTPro-Roman" w:hAnsi="Corbel Light" w:cs="TimesLTPro-Roman"/>
          <w:iCs/>
          <w:color w:val="404040" w:themeColor="text1" w:themeTint="BF"/>
          <w:sz w:val="28"/>
          <w:szCs w:val="21"/>
        </w:rPr>
        <w:lastRenderedPageBreak/>
        <w:t xml:space="preserve">paz» (Eclesiastés 3.4, 8). Tiempo de guerra llegó contra las mentiras de los falsos apóstoles y Pablo no intentó guardar su pasión al concluir esa segunda epístola a la iglesia de Corinto. Hasta comenzó esa sección concluyente introduciendo su tema de batalla: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Yo Pablo os ruego por la mansedumbre y ternura de Cristo, yo que estando presente ciertamente soy humilde entre vosotros, mas ausente soy osado para con vosotros; ruego, pues, que cuando esté presente, no tenga que usar de aquella osadía con que estoy dispuesto a proceder resueltamente contra algunos que nos tienen como si anduviésemos según la carne. Pues aunque andamos en la carne, no militamos según la carne; porque las armas de nuestra milicia no son carnales, sino poderosas en Dios para la destrucción de fortalezas, derribando argumentos y toda altivez que se levanta contra el conocimiento de Dios, y llevando cautivo todo pensamiento a la obediencia a Cristo, y estando prontos para castigar toda desobediencia, cuando vuestra obediencia sea perfecta.</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(2 Corintios 10.1-6)</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Durante todas las batallas que el apóstol enfrentó, incluyendo motines, apedreamientos y palizas de las cuales apenas escapó con vida, nada era más difícil o implacable que la batalla que hacía por la preservación de la iglesia de Corinto. Pablo no supo, durante esos aproximadamente veinte meses cuando lanzó su ministerio en Corinto, que terminaría en una gran batalla para preservar la verdad del evangelio en esa iglesia.</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Pero los falsos maestros llegaron tan pronto como Pablo se fue. Atacaron directamente el liderazgo de Pablo. Y tuvieron éxito hasta cierto punto al hacer que la iglesia se volviera contra su fundador y padre espiritual.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Pablo contraatacó. Sus epístolas a los corintios rogaban por el arrepentimiento de ellas y expresaban su profundo amor y compromiso con ellos (2 Corintios 2.1-4). El registro bíblico parece sugerir que la mayoría en Corinto se arrepintió de su deslealtad. Esa es la razón por la cual el corazón de Pablo cambió de desesperación a gozo cuando Tito le informó que los corintios habían recibido su carta severa (una reprimenda no canónica que envió después de Primera de Corintios y antes de Segunda de Corintios) con tristeza y arrepentimiento (7.6-16). Ese fue un momento decisivo y una gran victoria.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Sin embargo, es significativo que la respuesta inmediata de Pablo fue escribir Segunda de Corintios, otra larga carta llena de ruegos por el arrepentimiento, amonestaciones gentiles, palabras de corrección y también fuertes reprimendas. El conflicto no había acabado aún. Pablo sabía lo que todo buen líder sabe: La rebeldía siempre siembra semillas de rebelión.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Lo vemos claramente en el relato de la rebeldía de Coré en el Antiguo Testamento. Coré había movilizado a los israelitas en contra del liderazgo de Moisés. Demandaban que este renunciara. Dios mismo juzgó a Coré y a sus seguidores de </w:t>
      </w:r>
      <w:r w:rsidRPr="0002549A">
        <w:rPr>
          <w:rFonts w:ascii="Corbel Light" w:eastAsia="TimesLTPro-Roman" w:hAnsi="Corbel Light" w:cs="TimesLTPro-Roman"/>
          <w:iCs/>
          <w:color w:val="404040" w:themeColor="text1" w:themeTint="BF"/>
          <w:sz w:val="28"/>
          <w:szCs w:val="21"/>
        </w:rPr>
        <w:lastRenderedPageBreak/>
        <w:t xml:space="preserve">una manera vívida e inmediata. La tierra se abrió por debajo de ellos y se los tragó vivos (Números 16.23-33). El pueblo de Israel fue testigo de lo que le pasó a Coré y a sus seguidores. Vieron cómo la tierra se abría milagrosamente y literalmente consumía los rebeldes y a los que estaban cerca de ellos. También vieron cómo el fuego del cielo incineraba a 250 de los seguidores más cercanos de Coré (v. 35).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Uno pensaría que un juicio tan dramático acabaría con la rebeldía de Israel para siempre. No fue así. El fuego no acababa de humear y la tierra apenas se estaba acomodando cuando la siguiente rebelión estalló. Y esta vez fue peor. «El </w:t>
      </w:r>
      <w:r w:rsidRPr="0002549A">
        <w:rPr>
          <w:rFonts w:ascii="Corbel Light" w:eastAsia="TimesLTPro-Roman" w:hAnsi="Corbel Light" w:cs="TimesLTPro-Roman"/>
          <w:i/>
          <w:iCs/>
          <w:color w:val="404040" w:themeColor="text1" w:themeTint="BF"/>
          <w:sz w:val="28"/>
          <w:szCs w:val="21"/>
        </w:rPr>
        <w:t>día siguiente</w:t>
      </w:r>
      <w:r w:rsidRPr="0002549A">
        <w:rPr>
          <w:rFonts w:ascii="Corbel Light" w:eastAsia="TimesLTPro-Roman" w:hAnsi="Corbel Light" w:cs="TimesLTPro-Roman"/>
          <w:iCs/>
          <w:color w:val="404040" w:themeColor="text1" w:themeTint="BF"/>
          <w:sz w:val="28"/>
          <w:szCs w:val="21"/>
        </w:rPr>
        <w:t xml:space="preserve">, toda la congregación de los hijos de Israel murmuró contra Moisés y Aarón, diciendo: Vosotros habéis dado muerte al pueblo de Jehová» (v. 41, énfasis añadido). ¡Culparon a </w:t>
      </w:r>
      <w:r w:rsidRPr="0002549A">
        <w:rPr>
          <w:rFonts w:ascii="Corbel Light" w:eastAsia="TimesLTPro-Roman" w:hAnsi="Corbel Light" w:cs="TimesLTPro-Roman"/>
          <w:i/>
          <w:iCs/>
          <w:color w:val="404040" w:themeColor="text1" w:themeTint="BF"/>
          <w:sz w:val="28"/>
          <w:szCs w:val="21"/>
        </w:rPr>
        <w:t xml:space="preserve">Moisés </w:t>
      </w:r>
      <w:r w:rsidRPr="0002549A">
        <w:rPr>
          <w:rFonts w:ascii="Corbel Light" w:eastAsia="TimesLTPro-Roman" w:hAnsi="Corbel Light" w:cs="TimesLTPro-Roman"/>
          <w:iCs/>
          <w:color w:val="404040" w:themeColor="text1" w:themeTint="BF"/>
          <w:sz w:val="28"/>
          <w:szCs w:val="21"/>
        </w:rPr>
        <w:t xml:space="preserve">por lo que le sucedió a Coré! Dios respondió enviando una plaga. El versículo 49 dice: «Y los que murieron en aquella mortandad fueron catorce mil setecientos, sin los muertos por la rebelión de Coré».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Pablo sabía que la insurgencia de los falsos apóstoles en Corinto sólo había sido detenida. O para utilizar otra metáfora, sabía que todavía había carbones de acusación encendidos contra él. En algún lugar en la iglesia de Corinto, quizás en alguna esquina oscura, se estaban inflamando llamas buscando la primera oportunidad. Los falsos maestros todavía se encontraban allá. La simpatía por los falsos maestros aparentemente se mantenía por parte de algunos en la congregación. La rebeldía y la falsa enseñanza simplemente se ocultaron, esperando el momento oportuno para salir a flote nuevamente.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Pablo comprendió que los efectos de la calumnia son extensos. Una vez que las mentiras acerca de uno empiezan a circular, es extremadamente difícil reivindicar el nombre. Es parecido a tratar de recuperar las semillas de la flor de diente de león después de que han sido sopladas al viento. Las mentiras contra Pablo, creadas con gran sutileza, fueron mezcladas lo suficiente para hacerlas creíbles (2 Corintios 10.9-10). Fueron diseminadas por personas que estaban disfrazadas convincentemente como mensajeros de la verdad, «ángeles de luz» (11.13-14).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Pablo sabía que los perpetradores de esas mentiras continuarían la batalla que empezaron contra él. Aunque habían sido detenidos, los falsos maestros simplemente adoptarían tácticas de guerrilla y seguirían con la pelea. En efecto, se convertirían en terroristas espirituales.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Por lo tanto, Pablo no se guardó nada en esa sección de Segunda de Corintios. Él quería dejar en los corintios unas palabras finales que revelaran la profundidad de su pasión. Quería que supieran que él veía el conflicto con los falsos maestros como una verdadera batalla.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Deseaba advertirles a aquellos que tuvieran simpatía por esos falsos apóstoles que iría en persona a arreglar el asunto (2 Corintios 12.14; 13.1). Él no estaba seguro de lo que encontraría cuando llegara a Corinto, «Pues me temo que cuando llegue, no os halle tal como quiero» (12.20). Pero cuando fuera, estaría listo para el conflicto; en caso de ser necesario. Si los rebeldes y los falsos maestros todavía seguían causando problemas cuando llegara, habría guerra (13.2).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lastRenderedPageBreak/>
        <w:t xml:space="preserve">Recuerde, Pablo era su padre espiritual (1 Corintios 4.15). Por lo tanto, les habló firmemente, como un padre disgustado. Estos capítulos concluyentes son un ultimátum extenso para hacerles saber que hablaba en serio. Su paciencia paternal estaba agotada por esos asuntos. Él estaba preparado, si fuera necesario, para ejecutar una disciplina paterna: «Lo escribo a los que antes pecaron, y a todos los demás, que si voy otra vez, no seré indulgente» (13.2). Pablo estaba preparado para «castigar toda desobediencia» (10.6). Así que esta era una advertencia paterna a los corintios.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Más importante aun, tenía que eliminar la amenaza de los falsos apóstoles. Él quería que supieran que iba a regresar con armas de batalla que eran poderosas para destruir toda fortaleza de mentiras. Planeaba buscar y destruir todo lo que se exaltara en contra del conocimiento de Dios.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Esa es la razón por la cual pasó de la calma y la ternura, en los capítulos 1 al 9, a palabras firmes y autoritarias.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Tito estaría entregando Segunda de Corintios a nombre de Pablo (8.16-24). Poco después de que recibieran esa carta, Pablo mismo haría su tercera visita. Él ya estaba preparándose para la jornada (12.14). Y así tendrían tiempo para leer la epístola y prepararse para la llegada del apóstol. Ellos necesitaban ese tiempo para tratar los asuntos que Pablo había escrito en la carta. Aquellos que todavía estaban indecisos necesitaban arrepentirse.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En efecto, los últimos cuatro capítulos de Segunda de Corintios se extienden sobre lo que Pablo escribió en 1 Corintios 4.21: «¿Qué queréis? ¿Iré a vosotros con vara, o con amor y espíritu de mansedumbre?» Era una decisión de los corintios. Y si las cosas </w:t>
      </w:r>
      <w:r w:rsidRPr="0002549A">
        <w:rPr>
          <w:rFonts w:ascii="Corbel Light" w:eastAsia="TimesLTPro-Roman" w:hAnsi="Corbel Light" w:cs="TimesLTPro-Roman"/>
          <w:i/>
          <w:iCs/>
          <w:color w:val="404040" w:themeColor="text1" w:themeTint="BF"/>
          <w:sz w:val="28"/>
          <w:szCs w:val="21"/>
        </w:rPr>
        <w:t xml:space="preserve">eran </w:t>
      </w:r>
      <w:r w:rsidRPr="0002549A">
        <w:rPr>
          <w:rFonts w:ascii="Corbel Light" w:eastAsia="TimesLTPro-Roman" w:hAnsi="Corbel Light" w:cs="TimesLTPro-Roman"/>
          <w:iCs/>
          <w:color w:val="404040" w:themeColor="text1" w:themeTint="BF"/>
          <w:sz w:val="28"/>
          <w:szCs w:val="21"/>
        </w:rPr>
        <w:t xml:space="preserve">urgentes cuando Pablo escribió su primera epístola, lo eran más ahora.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Pablo tenía en mente tres grupos de personas cuando escribió esa porción de su carta. Los fieles corintios que reafirmaron su compromiso con Pablo. Los que andaban a medias, aparentemente guardando simpatías con los falsos apóstoles y que deseaban mantenerse indecisos. Y los acusadores mismos. Pablo sabía que ellos todavía eran una gran amenaza.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La respuesta del apóstol a los tres grupos revela la profundidad y la extensión de su pasión. Él se dirigió a los fieles con compasión gentil y amorosa. Previno a los indecisos con claridad. Y notificó a los acusadores que no estaban a salvo. Esas tres acciones se ven claramente en los primeros seis versículos de 2 Corintios 10.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b/>
          <w:bCs/>
          <w:iCs/>
          <w:color w:val="404040" w:themeColor="text1" w:themeTint="BF"/>
          <w:sz w:val="28"/>
          <w:szCs w:val="21"/>
        </w:rPr>
        <w:t xml:space="preserve">SU COMPASIÓN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Pablo iba a emplear un lenguaje fuerte y marcial en los versículos 3 al 6. Por eso, para ponerlo en su propio contexto comenzó con una expresión de compasión tierna y amorosa: «Yo Pablo os ruego por la mansedumbre y ternura de Cristo, yo que estando presente ciertamente soy humilde entre vosotros, mas ausente soy osado para con vosotros» (v. 1).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Pablo sabía, por supuesto, que ser mal representado, calumniado, perseguido y acusado falsamente es parte inevitable de ser cristiano.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lastRenderedPageBreak/>
        <w:t xml:space="preserve">Debemos esperar sufrir injustamente. Esas vidas se enfrentan a la cultura en que vivimos. Vivimos como extranjeros en este mundo y no debería sorprendernos cuando este sea hostil hacia nosotros (1 Juan 3.13). Fuimos llamados a ese propósito. En este mundo tendremos tribulación (Juan 16.33). Eso viene con el paquete.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Pero recuerde que la autoridad de Pablo fue puesta en duda por los falsos maestros. Su derecho a hablar por Dios fue cuestionado. Sus credenciales apostólicas fueron atacadas. No era simplemente una ofensa personal en contra de Pablo; era un asalto total en contra de la verdad.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Pablo respondió ampliamente el desafío de sus credenciales apostólicas. Estableció el hecho de que no necesitaba cartas de recomendación para justificar su poder de liderazgo apostólico sobre ellos (2 Corintios 3.1). Por eso, aquí comienza claramente a ponerse en el lugar de la autoridad. Lo que iba a decir sería mencionado con toda la autoridad del apóstol de Jesucristo. «Yo Pablo». Estaba invocando la autoridad de su oficio.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Y, sin embargo, al hacerlo, se comportó con gentileza y mansedumbre («os ruego por la mansedumbre y ternura de Cristo»). Él no tenía ningún deseo de buscar conflicto. No sentía satisfacción en el combate. No se sentía motivado por el veneno o el enojo. Reconocía que los corintios habían sido engañados y tenía razón para creer que la mayoría de ellos estaban arrepentidos. Por tanto, les aseguró que lo que iba a decir venía con un corazón lleno de compasión, mansedumbre y ternura hacia ellos. Ciertamente no buscaba pelear con la iglesia de Corinto.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«La mansedumbre» es la actitud humilde que se expresa en la paciencia al soportar las ofensas. Pablo no tenía amargura. No tenía deseo de venganza. «La gentileza» es prácticamente un sinónimo. Implica resignación. Pablo no tenía ninguna malicia ni mala voluntad hacia los corintios.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Más bien, les decía que la actitud de su corazón hacia ellos era un espejo fiel de la propia compasión de Cristo («la mansedumbre y ternura de Cristo»).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La mansedumbre no es </w:t>
      </w:r>
      <w:r w:rsidRPr="0002549A">
        <w:rPr>
          <w:rFonts w:ascii="Corbel Light" w:eastAsia="TimesLTPro-Roman" w:hAnsi="Corbel Light" w:cs="TimesLTPro-Roman"/>
          <w:i/>
          <w:iCs/>
          <w:color w:val="404040" w:themeColor="text1" w:themeTint="BF"/>
          <w:sz w:val="28"/>
          <w:szCs w:val="21"/>
        </w:rPr>
        <w:t>debilidad</w:t>
      </w:r>
      <w:r w:rsidRPr="0002549A">
        <w:rPr>
          <w:rFonts w:ascii="Corbel Light" w:eastAsia="TimesLTPro-Roman" w:hAnsi="Corbel Light" w:cs="TimesLTPro-Roman"/>
          <w:iCs/>
          <w:color w:val="404040" w:themeColor="text1" w:themeTint="BF"/>
          <w:sz w:val="28"/>
          <w:szCs w:val="21"/>
        </w:rPr>
        <w:t xml:space="preserve">; es poder bajo control. Después de todo, no había nadie más poderoso que Cristo; sin embargo Él dijo: «Soy manso y humilde de corazón» (Mateo 11.29). Pablo igualmente mantenía su autoridad apostólica bajo análisis. No buscaba una oportunidad para utilizar su autoridad como un bate. En su corazón no quería castigar a los corintios. Lo haría si tuviera que hacerlo, pero era su última opción.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Jesús mismo ejemplificó esa clase de paciencia y todos los cristianos debemos seguir su ejemplo. Pedro escribió:</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Porque esto merece aprobación, si alguno a causa de la conciencia delante de Dios, sufre molestias padeciendo injustamente. Pues ¿qué gloria es, si pecando sois abofeteados, y lo soportáis? Mas si haciendo lo bueno sufrís, y lo soportáis, esto ciertamente es aprobado delante de Dios. Pues para esto fuisteis llamados; porque también Cristo padeció por nosotros, dejándonos ejemplo, para que sigáis sus pisadas; el cual no hizo pecado, ni se halló engaño en su boca; quien cuando le </w:t>
      </w:r>
      <w:r w:rsidRPr="0002549A">
        <w:rPr>
          <w:rFonts w:ascii="Corbel Light" w:eastAsia="TimesLTPro-Roman" w:hAnsi="Corbel Light" w:cs="TimesLTPro-Roman"/>
          <w:iCs/>
          <w:color w:val="404040" w:themeColor="text1" w:themeTint="BF"/>
          <w:sz w:val="28"/>
          <w:szCs w:val="21"/>
        </w:rPr>
        <w:lastRenderedPageBreak/>
        <w:t>maldecían, no respondía con maldición; cuando padecía, no amenazaba, sino encomendaba la causa al que juzga justamente.</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(1 Pedro 2.19-23)</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Nadie en este mundo sufrió más injustamente que Cristo. Él no tenía pecado, era totalmente inocente, sin engaño y sin embargo cuando fue injuriado, no devolvió el castigo.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¿Qué tan misericordioso era Cristo? Isaías habló de Él proféticamente diciendo: «No quebrará la caña cascada, ni apagará el pabilo que humeare; por medio de la verdad traerá justicia» (Isaías 42.3; Mateo 12.20).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¿Qué significa eso? La caña era una planta rígida que crecía en aguas poco profundas. Los pastores transformaban esas cañas en flautas musicales. Cuando una caña se dañaba o se cascaba, el pastor la partía en dos, la desechaba y buscaba otra nueva. «Pabilo humeante» se refería al pabilo de una lámpara que estaba ya quemado, inservible para iluminarnos. Ambos representan cosas inútiles, algo que uno normalmente tiraría a la basura. Pero el ministerio de Cristo era redimir a las personas que de otra forma serían inútiles, sin destruirlas ni desecharlas. Tal compasión fue el motivo de su entera misión terrenal (Lucas 9.51-56; 19.10; Juan 8.10-11). «Porque no envió Dios a su Hijo al mundo para condenar al mundo, sino para que el mundo sea salvo por él» (Juan 3.17; Juan 12.47).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Recuerde que hasta la denuncia más mordaz de Jesús, una diatriba vertiginosa contra los líderes religiosos de Jerusalén en Mateo 23, termina con Cristo llorando por Jerusalén (v. 37). La compasión coloreaba todo lo que Él hacía.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Pablo dijo, en efecto: «Vengo a ustedes con mansedumbre y ternura de Cristo. Estoy dispuesto a ser paciente. Quiero ser gentil e indulgente. No tengo rencor ni malicia contra ustedes». Los corintios sabían que esa era una expresión de su verdadero corazón porque conocían bien al apóstol.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Pero los enemigos de Pablo también observaron su mansedumbre y estaban preparados para darle una mala reputación por ello. Decían que Pablo parecía gentil sólo porque no tenía valor. Que pretendía ser osado a la distancia pero en persona era un cobarde. Cara a cara, era débil. Como lo observamos en el capítulo anterior, ellos dijeron: «Las cartas son duras y fuertes; mas la presencia corporal débil» (2 Corintios 10.10).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Decían, en efecto, que era como un perro que ladra pero no muerde. «Alejen a Pablo lo suficiente y denle una pluma en su mano, y se convierte en un feroz contendiente. Tráiganlo aquí y será débil, no tiene valor».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Habían malinterpretado su osadía y su compasión. Era una acusación muy lista. Ya que era muy difícil contestarla por carta. Si intentaba defender su fortaleza desde la distancia, ellos reafirmarían su posición. Si respondía con una respuesta gentil, dirían que así demostraba que ellos tenían razón acerca de </w:t>
      </w:r>
      <w:r w:rsidRPr="0002549A">
        <w:rPr>
          <w:rFonts w:ascii="Corbel Light" w:eastAsia="TimesLTPro-Roman" w:hAnsi="Corbel Light" w:cs="TimesLTPro-Roman"/>
          <w:i/>
          <w:iCs/>
          <w:color w:val="404040" w:themeColor="text1" w:themeTint="BF"/>
          <w:sz w:val="28"/>
          <w:szCs w:val="21"/>
        </w:rPr>
        <w:t xml:space="preserve">la </w:t>
      </w:r>
      <w:r w:rsidRPr="0002549A">
        <w:rPr>
          <w:rFonts w:ascii="Corbel Light" w:eastAsia="TimesLTPro-Roman" w:hAnsi="Corbel Light" w:cs="TimesLTPro-Roman"/>
          <w:iCs/>
          <w:color w:val="404040" w:themeColor="text1" w:themeTint="BF"/>
          <w:sz w:val="28"/>
          <w:szCs w:val="21"/>
        </w:rPr>
        <w:t xml:space="preserve">«debilidad» de Pablo.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En lugar de eso, él reconoció la acusación, pero mediante una oración sarcástica (en efecto, más o menos se deshizo de la acusación sin responderla directamente con </w:t>
      </w:r>
      <w:r w:rsidRPr="0002549A">
        <w:rPr>
          <w:rFonts w:ascii="Corbel Light" w:eastAsia="TimesLTPro-Roman" w:hAnsi="Corbel Light" w:cs="TimesLTPro-Roman"/>
          <w:iCs/>
          <w:color w:val="404040" w:themeColor="text1" w:themeTint="BF"/>
          <w:sz w:val="28"/>
          <w:szCs w:val="21"/>
        </w:rPr>
        <w:lastRenderedPageBreak/>
        <w:t xml:space="preserve">muchas palabras): «Yo que estando presente ciertamente soy humilde entre vosotros, mas ausente soy osado para con vosotros» (10.1). Así que respondió de una forma que mostraba su fortaleza y su ternura al mismo tiempo. Comenzó con una clara expresión de compasión, pero inmediatamente comenzó a hablar con una calma firme que pronto se elevó a un tono marcial. Esa nota de sarcasmo gentil hizo el cambio entre la compasión y la firmeza.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b/>
          <w:bCs/>
          <w:iCs/>
          <w:color w:val="404040" w:themeColor="text1" w:themeTint="BF"/>
          <w:sz w:val="28"/>
          <w:szCs w:val="21"/>
        </w:rPr>
        <w:t xml:space="preserve">SU OSADÍA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Luego su atención se volvió a los indecisos, a aquellos que mostraron simpatía con los falsos apóstoles y que quizás no sabían cómo responder a Pablo.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Si creían las mentiras de los falsos maestros y pensaban que Pablo era un cobarde, estaban por recibir una llamada de alerta. Pablo no era débil. Si sus oberturas compasivas fueron rechazadas, Pablo estaba preparado para mostrarles lo osado que podía ser en persona. «Ruego, pues, que cuando esté presente, no tenga que usar de aquella osadía con que estoy dispuesto a proceder resueltamente contra algunos que nos tienen como si anduviésemos según la carne» (2 Corintios 10.2). La Nueva Versión Internacional lo traduce de esta forma: «Les ruego que cuando vaya no tenga que ser tan atrevido como me he propuesto ser con algunos que opinan que vivimos en unos criterios meramente humanos».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Cuando los esfuerzos pacientes de Pablo se agotaran, haría lo que fuera necesario para defender la verdad contra esos rebeldes que no querían arrepentirse. Si </w:t>
      </w:r>
      <w:r w:rsidRPr="0002549A">
        <w:rPr>
          <w:rFonts w:ascii="Corbel Light" w:eastAsia="TimesLTPro-Roman" w:hAnsi="Corbel Light" w:cs="TimesLTPro-Roman"/>
          <w:i/>
          <w:iCs/>
          <w:color w:val="404040" w:themeColor="text1" w:themeTint="BF"/>
          <w:sz w:val="28"/>
          <w:szCs w:val="21"/>
        </w:rPr>
        <w:t xml:space="preserve">sólo </w:t>
      </w:r>
      <w:r w:rsidRPr="0002549A">
        <w:rPr>
          <w:rFonts w:ascii="Corbel Light" w:eastAsia="TimesLTPro-Roman" w:hAnsi="Corbel Light" w:cs="TimesLTPro-Roman"/>
          <w:iCs/>
          <w:color w:val="404040" w:themeColor="text1" w:themeTint="BF"/>
          <w:sz w:val="28"/>
          <w:szCs w:val="21"/>
        </w:rPr>
        <w:t>la confrontación preservaba la</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verdad, Pablo lo haría. Ciertamente dijo que </w:t>
      </w:r>
      <w:r w:rsidRPr="0002549A">
        <w:rPr>
          <w:rFonts w:ascii="Corbel Light" w:eastAsia="TimesLTPro-Roman" w:hAnsi="Corbel Light" w:cs="TimesLTPro-Roman"/>
          <w:i/>
          <w:iCs/>
          <w:color w:val="404040" w:themeColor="text1" w:themeTint="BF"/>
          <w:sz w:val="28"/>
          <w:szCs w:val="21"/>
        </w:rPr>
        <w:t xml:space="preserve">esperaba </w:t>
      </w:r>
      <w:r w:rsidRPr="0002549A">
        <w:rPr>
          <w:rFonts w:ascii="Corbel Light" w:eastAsia="TimesLTPro-Roman" w:hAnsi="Corbel Light" w:cs="TimesLTPro-Roman"/>
          <w:iCs/>
          <w:color w:val="404040" w:themeColor="text1" w:themeTint="BF"/>
          <w:sz w:val="28"/>
          <w:szCs w:val="21"/>
        </w:rPr>
        <w:t xml:space="preserve">que ese fuera el caso con algunos. Si querían severidad, la tendrían.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A propósito, Pablo no siempre fue manso en situaciones cara a cara. Recuerde una ocasión cuando reprendió a Pedro. Lo hizo públicamente y «le resistí cara a cara, porque era de condenar» (Gálatas 2.11).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El registro de la valentía personal de Pablo llena todo el libro de los Hechos, comenzando en el capítulo 13. Se enfrentaba abiertamente a las cortes, los concilios, los líderes religiosos, las turbas, los gobernadores, los reyes y especialmente los falsos maestros. De ninguna manera era débil o cobarde. Eso hubiera violado un principio cardinal de liderazgo: </w:t>
      </w:r>
      <w:r w:rsidRPr="0002549A">
        <w:rPr>
          <w:rFonts w:ascii="Corbel Light" w:eastAsia="TimesLTPro-Roman" w:hAnsi="Corbel Light" w:cs="TimesLTPro-Roman"/>
          <w:i/>
          <w:iCs/>
          <w:color w:val="404040" w:themeColor="text1" w:themeTint="BF"/>
          <w:sz w:val="28"/>
          <w:szCs w:val="21"/>
        </w:rPr>
        <w:t xml:space="preserve">El líder es valiente.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Ninguno que le falte valor entre las condiciones básicas puede ser un buen líder. Las personas no siguen a los cobardes. A veces, el valor de un líder se expresa en la confrontación. Y ese fue el caso aquí.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Hemos visto el valor de Pablo en acción por todo nuestro estudio. Ahora se convierte en el centro de nuestro enfoque cuando responde a estas falsas acusaciones de que era tímido en situaciones cara a cara.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Tal como lo observamos en el capítulo anterior, los enemigos de Pablo también se quejaban de que él era débil físicamente y no tenía elocuencia en su oratoria. Pablo simplemente había reconocido la verdad de </w:t>
      </w:r>
      <w:r w:rsidRPr="0002549A">
        <w:rPr>
          <w:rFonts w:ascii="Corbel Light" w:eastAsia="TimesLTPro-Roman" w:hAnsi="Corbel Light" w:cs="TimesLTPro-Roman"/>
          <w:i/>
          <w:iCs/>
          <w:color w:val="404040" w:themeColor="text1" w:themeTint="BF"/>
          <w:sz w:val="28"/>
          <w:szCs w:val="21"/>
        </w:rPr>
        <w:t xml:space="preserve">esas </w:t>
      </w:r>
      <w:r w:rsidRPr="0002549A">
        <w:rPr>
          <w:rFonts w:ascii="Corbel Light" w:eastAsia="TimesLTPro-Roman" w:hAnsi="Corbel Light" w:cs="TimesLTPro-Roman"/>
          <w:iCs/>
          <w:color w:val="404040" w:themeColor="text1" w:themeTint="BF"/>
          <w:sz w:val="28"/>
          <w:szCs w:val="21"/>
        </w:rPr>
        <w:t xml:space="preserve">acusaciones. Pero </w:t>
      </w:r>
      <w:r w:rsidRPr="0002549A">
        <w:rPr>
          <w:rFonts w:ascii="Corbel Light" w:eastAsia="TimesLTPro-Roman" w:hAnsi="Corbel Light" w:cs="TimesLTPro-Roman"/>
          <w:i/>
          <w:iCs/>
          <w:color w:val="404040" w:themeColor="text1" w:themeTint="BF"/>
          <w:sz w:val="28"/>
          <w:szCs w:val="21"/>
        </w:rPr>
        <w:t xml:space="preserve">esta </w:t>
      </w:r>
      <w:r w:rsidRPr="0002549A">
        <w:rPr>
          <w:rFonts w:ascii="Corbel Light" w:eastAsia="TimesLTPro-Roman" w:hAnsi="Corbel Light" w:cs="TimesLTPro-Roman"/>
          <w:iCs/>
          <w:color w:val="404040" w:themeColor="text1" w:themeTint="BF"/>
          <w:sz w:val="28"/>
          <w:szCs w:val="21"/>
        </w:rPr>
        <w:t xml:space="preserve">declaración de que le faltaba valor era una mentira total. Él ejemplificaba el valor. En ninguna parte del registro bíblico se muestra alguna onza de cobardía por parte de Pablo. No </w:t>
      </w:r>
      <w:r w:rsidRPr="0002549A">
        <w:rPr>
          <w:rFonts w:ascii="Corbel Light" w:eastAsia="TimesLTPro-Roman" w:hAnsi="Corbel Light" w:cs="TimesLTPro-Roman"/>
          <w:iCs/>
          <w:color w:val="404040" w:themeColor="text1" w:themeTint="BF"/>
          <w:sz w:val="28"/>
          <w:szCs w:val="21"/>
        </w:rPr>
        <w:lastRenderedPageBreak/>
        <w:t xml:space="preserve">era de extrañarse por qué se indignó al pensar cómo responder a esa acusación tonta.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«Porque no nos ha dado Dios espíritu de cobardía, sino de poder, de amor y de dominio propio» le dijo a Timoteo (2 Timoteo 1.7). Este evidentemente luchaba con la falta de valentía, porque Pablo con frecuencia le amonestaba que fuera fuerte y no se avergonzara (1.8; 2.1; 3.1; 1 Timoteo 1.18; 6.12).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Pablo nunca mostró ninguna señal de temor o timidez. De hecho, su valentía se vio de frente aquí en 2 Corintios 10.2 al responder a las acusaciones. Les advirtió que estaba «dispuesto a proceder resueltamente contra algunos». La palabra griega para «osado» es </w:t>
      </w:r>
      <w:r w:rsidRPr="0002549A">
        <w:rPr>
          <w:rFonts w:ascii="Corbel Light" w:eastAsia="TimesLTPro-Roman" w:hAnsi="Corbel Light" w:cs="TimesLTPro-Roman"/>
          <w:i/>
          <w:iCs/>
          <w:color w:val="404040" w:themeColor="text1" w:themeTint="BF"/>
          <w:sz w:val="28"/>
          <w:szCs w:val="21"/>
        </w:rPr>
        <w:t>tolmao</w:t>
      </w:r>
      <w:r w:rsidRPr="0002549A">
        <w:rPr>
          <w:rFonts w:ascii="Corbel Light" w:eastAsia="TimesLTPro-Roman" w:hAnsi="Corbel Light" w:cs="TimesLTPro-Roman"/>
          <w:iCs/>
          <w:color w:val="404040" w:themeColor="text1" w:themeTint="BF"/>
          <w:sz w:val="28"/>
          <w:szCs w:val="21"/>
        </w:rPr>
        <w:t xml:space="preserve">, que significa ser «valiente, atrevido, intrépido». Demuestra actuar sin temor a las consecuencias.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Si realmente querían ver la valentía de Pablo, él se las mostraría. Y lo haría «con confianza». Esa expresión viene de la palabra griega </w:t>
      </w:r>
      <w:r w:rsidRPr="0002549A">
        <w:rPr>
          <w:rFonts w:ascii="Corbel Light" w:eastAsia="TimesLTPro-Roman" w:hAnsi="Corbel Light" w:cs="TimesLTPro-Roman"/>
          <w:i/>
          <w:iCs/>
          <w:color w:val="404040" w:themeColor="text1" w:themeTint="BF"/>
          <w:sz w:val="28"/>
          <w:szCs w:val="21"/>
        </w:rPr>
        <w:t>tharrheo</w:t>
      </w:r>
      <w:r w:rsidRPr="0002549A">
        <w:rPr>
          <w:rFonts w:ascii="Corbel Light" w:eastAsia="TimesLTPro-Roman" w:hAnsi="Corbel Light" w:cs="TimesLTPro-Roman"/>
          <w:iCs/>
          <w:color w:val="404040" w:themeColor="text1" w:themeTint="BF"/>
          <w:sz w:val="28"/>
          <w:szCs w:val="21"/>
        </w:rPr>
        <w:t xml:space="preserve">, la cual es un sinónimo de valentía.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Claramente se veía un </w:t>
      </w:r>
      <w:r w:rsidRPr="0002549A">
        <w:rPr>
          <w:rFonts w:ascii="Corbel Light" w:eastAsia="TimesLTPro-Roman" w:hAnsi="Corbel Light" w:cs="TimesLTPro-Roman"/>
          <w:i/>
          <w:iCs/>
          <w:color w:val="404040" w:themeColor="text1" w:themeTint="BF"/>
          <w:sz w:val="28"/>
          <w:szCs w:val="21"/>
        </w:rPr>
        <w:t xml:space="preserve">crescendo </w:t>
      </w:r>
      <w:r w:rsidRPr="0002549A">
        <w:rPr>
          <w:rFonts w:ascii="Corbel Light" w:eastAsia="TimesLTPro-Roman" w:hAnsi="Corbel Light" w:cs="TimesLTPro-Roman"/>
          <w:iCs/>
          <w:color w:val="404040" w:themeColor="text1" w:themeTint="BF"/>
          <w:sz w:val="28"/>
          <w:szCs w:val="21"/>
        </w:rPr>
        <w:t xml:space="preserve">en su tono mientras escribía. Se estaba volviendo más agresivo. Si los falsos maestros o sus seguidores querían pelea, se las daría: «Si voy otra vez, no seré indulgente» (13.2).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En ese momento, Pablo reveló la naturaleza verdadera de las acusaciones de los falsos maestros. Ellos hicieron que la gente los tuviera «como si anduviésemos según la carne» (2 Corintios 10.2). Aparentemente decían que Pablo era controlado por sus deseos pecaminosos. Es eso, precisamente, lo que significa «andar según la carne» (Romanos 8.1-5). Pablo escribió en otra parte: «Y manifiestas son las obras de la carne, que son: adulterio, fornicación, inmundicia, lascivia, idolatría, hechicerías, enemistades, pleitos, celos, iras, contiendas, disensiones, herejías, envidias, homicidios, borracheras, orgías, y cosas semejantes a estas; acerca de las cuales os amonesto, como ya os lo he dicho antes, que los que practican tales cosas no heredarán el reino de Dios» (Gálatas 5.19-21). Aparentemente, el reclamo </w:t>
      </w:r>
      <w:r w:rsidRPr="0002549A">
        <w:rPr>
          <w:rFonts w:ascii="Corbel Light" w:eastAsia="TimesLTPro-Roman" w:hAnsi="Corbel Light" w:cs="TimesLTPro-Roman"/>
          <w:i/>
          <w:iCs/>
          <w:color w:val="404040" w:themeColor="text1" w:themeTint="BF"/>
          <w:sz w:val="28"/>
          <w:szCs w:val="21"/>
        </w:rPr>
        <w:t xml:space="preserve">específico </w:t>
      </w:r>
      <w:r w:rsidRPr="0002549A">
        <w:rPr>
          <w:rFonts w:ascii="Corbel Light" w:eastAsia="TimesLTPro-Roman" w:hAnsi="Corbel Light" w:cs="TimesLTPro-Roman"/>
          <w:iCs/>
          <w:color w:val="404040" w:themeColor="text1" w:themeTint="BF"/>
          <w:sz w:val="28"/>
          <w:szCs w:val="21"/>
        </w:rPr>
        <w:t>de los falsos apóstoles era que Pablo estaba dominado por el amor al dinero (2 Corintios 11.9-13; 12.13-19) o quizás por deseos aun más impuros. Ellos querían que los corintios pensaran que él no estaba calificado en ninguna manera para ser un líder espiritual (13.6-7).</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
          <w:iCs/>
          <w:color w:val="404040" w:themeColor="text1" w:themeTint="BF"/>
          <w:sz w:val="28"/>
          <w:szCs w:val="21"/>
        </w:rPr>
        <w:t xml:space="preserve">Principio de liderazgo # 21: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b/>
          <w:bCs/>
          <w:iCs/>
          <w:color w:val="404040" w:themeColor="text1" w:themeTint="BF"/>
          <w:sz w:val="28"/>
          <w:szCs w:val="21"/>
        </w:rPr>
        <w:t>EL LÍDER ES VALIENTE</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Eso nos lleva a la médula del complot contra Pablo. Esa es la raíz de todas las falsedades. Cada acusación, cada insinuación y cada difamación con la que querían embarrar a Pablo era sencillamente una forma de respaldar esa sospecha de que era un fraude, que se encontraba en bancarrota moral y que era controlado por deseos carnales. Los enemigos de Pablo deliberadamente habían plantado esa sospecha. No había ninguna base para apoyar esas mentiras.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Pablo ya se había defendido contra esa mentira. En 1.12, recordará usted, comenzó la epístola completa diciendo: «Porque nuestra gloria es esta: el testimonio de </w:t>
      </w:r>
      <w:r w:rsidRPr="0002549A">
        <w:rPr>
          <w:rFonts w:ascii="Corbel Light" w:eastAsia="TimesLTPro-Roman" w:hAnsi="Corbel Light" w:cs="TimesLTPro-Roman"/>
          <w:iCs/>
          <w:color w:val="404040" w:themeColor="text1" w:themeTint="BF"/>
          <w:sz w:val="28"/>
          <w:szCs w:val="21"/>
        </w:rPr>
        <w:lastRenderedPageBreak/>
        <w:t xml:space="preserve">nuestra conciencia, que con sencillez y sinceridad de Dios». En 7.2, él dijo: «Admitidnos: a nadie hemos agraviado, a nadie hemos corrompido, a nadie hemos engañado». Pablo respondió la calumnia sin dignificarla mediante un reconocimiento explícito.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Pero ahora él mismo presenta la acusación y la trae a colación. Para que nadie pensara que estaba exagerando, entregaba lo que había hecho que tuviera que ser abiertamente. Esa era la esencia de los ataques contra él: Lo habían presentado falsamente como si fuera un charlatán, un mercenario, un ministro tipo Elmer Gantry. Dijeron que lo único que motivaba a Pablo era el egoísmo personal, los deseos corruptos, los deseos carnales y las motivaciones secretas.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Pablo no quería ser áspero. Él no buscaba conflictos. Pero a menos que los rebeldes que inventaron tales malévolas falsedades se arrepintieran o se fueran cuando él llegara, habría guerra. Pablo lo aseguró.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b/>
          <w:bCs/>
          <w:iCs/>
          <w:color w:val="404040" w:themeColor="text1" w:themeTint="BF"/>
          <w:sz w:val="28"/>
          <w:szCs w:val="21"/>
        </w:rPr>
        <w:t xml:space="preserve">SU MILITANCIA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Por lo tanto, la intensidad creciente de Pablo culminó en una declaración de guerra. La compasión del líder no limita su disposición para luchar. Su valor es igual que su pasión.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Los enemigos de Pablo lo acusaban de «andar en la carne» (2 Corintios 10.2). Él negó totalmente la acusación de que fuera corrupto moralmente. Además amenazó con mostrar su fuerza con cualquiera que impugnara su carácter de esa forma.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No obstante, en el versículo 3, reconoce que hay un cierto sentido al decir que él «andaba en la carne», después de todo era un mortal, hecho de naturaleza humana. Con eso hizo un juego de palabras. Negaba por supuesto, que «anduviera en la carne» en el sentido moral. Pero admitía a la vez que estaba todavía «en la carne» en el sentido humano de la palabra. En otros términos, no estaba diciendo que era sobrenatural.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No obstante, estaba preparado para hacer guerra en el área espiritual. Él dijo: «Pues aunque andamos en la carne, no militamos según la carne; porque las armas de nuestra milicia no son carnales, sino poderosas en Dios para la destrucción de fortalezas, derribando argumentos y toda altivez que se levanta contra el conocimiento de Dios, y llevando cautivo todo pensamiento a la obediencia a Cristo» (vv. 3-5).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Ese es un desafío muy atrevido a los enemigos de la verdad. En efecto, Pablo estaba diciendo: «¿Ustedes quieren pleito conmigo? Adelante. Pero debo advertirles que cuando me ven ustedes creen que solo ven a un mortal más. Pero cuando peleemos no voy a usar armas humanas. No pelearé a su nivel. No utilizaré armas humanas convencionales». Pablo luchaba «en palabra de verdad, en poder de Dios, con armas de justicia a diestra y a siniestra» (2 Corintios 6.7).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Pablo sabía que la verdadera batalla no era simplemente contra los falsos maestros humanos que habían confundido a los corintios. La lucha era contra el reino de las tinieblas «Porque no tenemos lucha contra sangre y carne, sino contra principados, contra potestades, contra los gobernadores de las tinieblas de este siglo, contra </w:t>
      </w:r>
      <w:r w:rsidRPr="0002549A">
        <w:rPr>
          <w:rFonts w:ascii="Corbel Light" w:eastAsia="TimesLTPro-Roman" w:hAnsi="Corbel Light" w:cs="TimesLTPro-Roman"/>
          <w:iCs/>
          <w:color w:val="404040" w:themeColor="text1" w:themeTint="BF"/>
          <w:sz w:val="28"/>
          <w:szCs w:val="21"/>
        </w:rPr>
        <w:lastRenderedPageBreak/>
        <w:t xml:space="preserve">huestes espirituales de maldad en las regiones celestes» (Efesios 6.12). Luchamos por la preservación y la proclamación de la </w:t>
      </w:r>
      <w:r w:rsidRPr="0002549A">
        <w:rPr>
          <w:rFonts w:ascii="Corbel Light" w:eastAsia="TimesLTPro-Roman" w:hAnsi="Corbel Light" w:cs="TimesLTPro-Roman"/>
          <w:i/>
          <w:iCs/>
          <w:color w:val="404040" w:themeColor="text1" w:themeTint="BF"/>
          <w:sz w:val="28"/>
          <w:szCs w:val="21"/>
        </w:rPr>
        <w:t>verdad</w:t>
      </w:r>
      <w:r w:rsidRPr="0002549A">
        <w:rPr>
          <w:rFonts w:ascii="Corbel Light" w:eastAsia="TimesLTPro-Roman" w:hAnsi="Corbel Light" w:cs="TimesLTPro-Roman"/>
          <w:iCs/>
          <w:color w:val="404040" w:themeColor="text1" w:themeTint="BF"/>
          <w:sz w:val="28"/>
          <w:szCs w:val="21"/>
        </w:rPr>
        <w:t>. Luchamos por el honor de Jesucristo.</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Luchamos por la salvación de los pecadores, luchamos por la virtud de los santos. De hecho, en todos los esfuerzos nobles y buenos de los líderes cristianos en los negocios, la política, la educación, la milicia u otra área legítima inevitablemente molestarán al reino de las tinieblas. Ya que los cristianos en todo lo que hacen se supone que contribuyen al avance del reino de Cristo, van a enfrentar oposición por parte de los poderes de maldad.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Pablo utilizaba el lenguaje bélico todo el tiempo. Él comenzó y terminó Primera de Timoteo pidiéndole a Timoteo que peleara bien: «milites la buena milicia» (1.18). «Pelea la buena batalla de la fe» (6.12). Él dijo: «Seamos sobrios, habiéndonos vestido con la coraza de fe y de amor, y con la esperanza de salvación como yelmo» (1 Tesalonicenses 5.8). En 2 Timoteo 2.3 dijo: «Tú, pues, sufre penalidades como buen soldado de Jesucristo». Casi al final de su vida, escribió: «He peleado la buena batalla» (2 Timoteo 4.7). Toda su vida fue una guerra espiritual contra todo lo que se oponía a la verdad.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Uno no puede pelear a ese nivel con armas humanas. Las herramientas carnales no valen nada para el reino de las tinieblas. El arsenal humano más poderoso es totalmente inútil contra los principados, los poderes, contra los gobernadores de las tinieblas, contra cualquier espíritu de maldad en las potestades celestiales. Los instrumentos carnales no pueden pelear a ese nivel. Las armas humanas no tienen ningún poder contra Satanás. No pueden liberar las almas del reino de las tinieblas. No pueden transformar a los pecadores. No pueden santificar a los santos. No tienen ningún efecto en el reino espiritual o el reino de las tinieblas.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¿A qué se refería Pablo con armas «carnales»? Obviamente a todos los instrumentos utilizados literalmente en las batallas humanas. Pablo no estaba planeando una incursión literal con espadas y carros al campo enemigo. Él no se refería a usar la fuerza física en Corinto.</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Pero un momento de reflexión revelará que cada clase de artilugio e invención humana que se enfrenta en batalla contra el reino de las tinieblas es también sencillamente otra clase de arma carnal. Entre ello se incluye la filosofía humana, los argumentos racionalistas, la estrategia carnal, la ingenuidad carnal, la inteligencia humana, el entretenimiento, el espectáculo y cualquier otra motivación que se supone aumente el poder del evangelio. Tales estrategias se encuentran en boga en la actualidad. Pero aun así son armas impotentes. Representan intentos vanos para luchar las batallas espirituales a un nivel humano.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Uno puede usar trucos publicitarios para vender sopas y Chevrolets. Uno puede emplearlos en campañas políticas o con propósitos de relacionarse públicamente. Pero en el reino espiritual son totalmente inútiles. Son como pistolas de juguete. Nunca serán efectivas contra las fuerzas del maligno. Aun si usted vende autos o </w:t>
      </w:r>
      <w:r w:rsidRPr="0002549A">
        <w:rPr>
          <w:rFonts w:ascii="Corbel Light" w:eastAsia="TimesLTPro-Roman" w:hAnsi="Corbel Light" w:cs="TimesLTPro-Roman"/>
          <w:iCs/>
          <w:color w:val="404040" w:themeColor="text1" w:themeTint="BF"/>
          <w:sz w:val="28"/>
          <w:szCs w:val="21"/>
        </w:rPr>
        <w:lastRenderedPageBreak/>
        <w:t xml:space="preserve">productos de comida, si es cristiano, usted es un soldado en una batalla espiritual y para esa batalla necesita ser un profesional para usar las armas adecuadas.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Pablo dijo que las armas que usaba en la batalla eran «poderosas en Dios» (2 Corintios 10.4). Él estaba diciendo que eran armas que venían del cielo, del arsenal personal de Dios mismo. Ciertamente no estaba hablando de trucos o novedades diseñadas para hacer que su mensaje fuera mejor mercadeado. Lo que tenía en mente no eran armas de intención humana, sino armas espirituales poderosas divinamente ordenadas.</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¿Por qué? Porque el enemigo es formidable y francamente los trucos y la inteligencia humana no funcionarían bien. Necesitamos armas poderosamente divinas «para la destrucción de fortalezas» (v. 4). La fortaleza espiritual que Pablo describía era invencible ante las armas carnales.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Los corintios entendieron la imagen cuando Pablo mencionó «fortalezas». Al sur de la ciudad se encontraba una gran montaña, una torre natural de piedra de más de 1800 pies de alto, conocida como Acrocorinto. En ella había una fortaleza impenetrable flanqueada por el templo de Afrodita. Desde ese lugar, la acrópolis de Atenas era visible aunque se encontraba a más de 45 millas de distancia. La fortaleza en la cima de Acrocorinto era un lugar donde toda la población de Corinto se resguardaría en caso de un ataque. Desde allí podían defenderse fácilmente. Conocían el valor estratégico de esa fortaleza. Era un baluarte alto y masivo que no podía ser derribado fácilmente. De hecho, todavía se mantiene entre las ruinas de Corinto.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Pablo decía que las fortalezas espirituales de los poderes de las tinieblas eran similares a eso, con la diferencia de que eran espirituales y sobrenaturales. Tales fortificaciones obviamente no podían ser atacadas con armas mundanas.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Observe que la estrategia de Pablo no era simplemente lanzar algunos dardos contra las fortalezas sino demolerlas. La expresión «destrucción de fortalezas» se refiere a llevarlos a la ruina, haciendo que se desintegren y se desmoronen.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¿Qué son esas fortalezas? ¿Qué era lo que realmente Pablo estaba atacando? La respuesta la dio claramente en el versículo 5: «Derribando argumentos y toda altivez que se levanta contra el conocimiento de Dios». La palabra griega es </w:t>
      </w:r>
      <w:r w:rsidRPr="0002549A">
        <w:rPr>
          <w:rFonts w:ascii="Corbel Light" w:eastAsia="TimesLTPro-Roman" w:hAnsi="Corbel Light" w:cs="TimesLTPro-Roman"/>
          <w:i/>
          <w:iCs/>
          <w:color w:val="404040" w:themeColor="text1" w:themeTint="BF"/>
          <w:sz w:val="28"/>
          <w:szCs w:val="21"/>
        </w:rPr>
        <w:t>logismos</w:t>
      </w:r>
      <w:r w:rsidRPr="0002549A">
        <w:rPr>
          <w:rFonts w:ascii="Corbel Light" w:eastAsia="TimesLTPro-Roman" w:hAnsi="Corbel Light" w:cs="TimesLTPro-Roman"/>
          <w:iCs/>
          <w:color w:val="404040" w:themeColor="text1" w:themeTint="BF"/>
          <w:sz w:val="28"/>
          <w:szCs w:val="21"/>
        </w:rPr>
        <w:t xml:space="preserve">, que significa opiniones, cálculos o razonamientos. Esa palabra solamente se encuentra otra vez en el Nuevo Testamento en Romanos 2.15 donde se traduce como «pensamientos» y describe el proceso de racionalización que hace una persona para dar una excusa.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En otras palabras, las fortalezas que Pablo estaba describiendo aquí eran los sistemas de creencias corruptos, las filosofías siniestras, las falsas doctrinas, las cosmovisiones malignas y cualquier sistema masivo de falsedad. Obviamente, si luchamos por la verdad, las fortalezas que necesitamos demoler son los bastiones de mentiras, los malos pensamientos, las ideas malignas, las opiniones falsas, las teorías morales y las falsas religiones. Son fuertes ideológicos, fuertes filosóficos, fuertes religiosos, fortalezas espirituales hechas con pensamientos, ideas, </w:t>
      </w:r>
      <w:r w:rsidRPr="0002549A">
        <w:rPr>
          <w:rFonts w:ascii="Corbel Light" w:eastAsia="TimesLTPro-Roman" w:hAnsi="Corbel Light" w:cs="TimesLTPro-Roman"/>
          <w:iCs/>
          <w:color w:val="404040" w:themeColor="text1" w:themeTint="BF"/>
          <w:sz w:val="28"/>
          <w:szCs w:val="21"/>
        </w:rPr>
        <w:lastRenderedPageBreak/>
        <w:t xml:space="preserve">conceptos, opiniones. En tales ciudades ideológicas, las personas pecadoras tratan de esconderse y fortificarse en contra de Dios y en contra del evangelio de Cristo.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La guerra espiritual como Pablo la describe por lo tanto es ideológica más que mística. Nuestros enemigos son demoníacos, pero nuestra guerra contra ellos no se hace mandándolos, haciendo un mapa de su localización física, invocando palabras mágicas para someterlos, proclamando autoridad sobre ellos ni ninguna otra de las tácticas comunes que algunas personas utilizan cuando se refieren a «guerra espiritual».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Nosotros no peleamos con los demonios en una confrontación cara a cara, o en una conversación de espíritu a espíritu. Los atacamos demoliendo sus fortalezas de mentiras.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El enemigo ha construido ciudades masivas de falsedad. Nosotros aceptamos esas ideologías. Nuestra guerra es contra «espíritus engañadores y doctrinas de demonios» (1 Timoteo 4.1). Hacemos esa guerra atacando los sistemas de mentiras elaboradamente construidos por los demonios, destruyendo las fortalezas, no tratando de mandar a los espíritus mismos.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En 1 Corintios 3.19-20 las fortalezas del enemigo se llaman «la sabiduría de este mundo» y «los pensamientos de los sabios». Se refiere a los sistemas de pensamiento que las personas han creado en contra del conocimiento de Dios. Romanos 1 describe el curso que la humanidad ha seguido en pos del pecado. Aunque la verdad de la existencia de Dios y su infinito poder son visibles claramente en la creación (Romanos 1.20), la humanidad pecaminosa se ha vuelto en contra de Dios, evitando el conocimiento de él, y aceptando pensamientos triviales y tontos en su lugar ya que «cambiaron la verdad de Dios por la mentira» (vv. 21-25). Toda ideología mundana que se opone a Dios, que se opone a Cristo y que se opone a la Biblia está arraigada en la misma rebelión que surgió del infierno. Es contra eso que batallamos. Contra las falsas religiones. Contra las filosofías humanistas, contra el racionalismo secular. Esas son las cosas que se exaltan a sí mismas en contra del conocimiento de Dios (2 Corintios 10.5). Y tienen que ser demolidas.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Esto nos hace una pregunta vital: ¿Cuáles son precisamente nuestras armas? Si las fortalezas se construyen por medio de «argumentos y toda altivez que se levanta contra el conocimiento de Dios» (v. 5; pensamientos, conceptos, opiniones, ideologías, filosofías), es obvio que el único poder que destruiría esas cosas es el poder de la verdad. Ciertamente, cuando el apóstol Pablo hace una lista de las armas de la guerra espiritual en Efesios 6.13-17, nombra sólo un arma ofensiva en toda la lista: «la espada del espíritu que es la palabra de Dios» (v. 17). El poder de Dios para salvación es el poder del evangelio solamente (Romanos 1.16; 1 Corintios 1.21).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En otras palabras, «las armas de esta milicia» son los instrumentos de la verdad. La palabra de Dios. El evangelio. La sana doctrina. La verdad de la Escritura.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Es un hecho que usted no puede pelear la batalla espiritual con frases mágicas o palabras secretas. Usted no vence a los demonios simplemente gritándoles. No tengo nada que decirle a un demonio. No estoy interesado en hacerlo. Que el Señor </w:t>
      </w:r>
      <w:r w:rsidRPr="0002549A">
        <w:rPr>
          <w:rFonts w:ascii="Corbel Light" w:eastAsia="TimesLTPro-Roman" w:hAnsi="Corbel Light" w:cs="TimesLTPro-Roman"/>
          <w:iCs/>
          <w:color w:val="404040" w:themeColor="text1" w:themeTint="BF"/>
          <w:sz w:val="28"/>
          <w:szCs w:val="21"/>
        </w:rPr>
        <w:lastRenderedPageBreak/>
        <w:t xml:space="preserve">sea el que haga eso (Judas 9). ¿Para qué querría comunicarme con los espíritus malignos? No obstante, tengo mucho que decirles a las personas que se ensimisman en fortalezas de mentiras demoníacas. Quiero hacer todo lo que pueda para demoler esos palacios de mentiras. Y lo único que me capacita para hacerlo bien es la Palabra de Dios.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La guerra espiritual tiene que ver con demoler las mentiras malignas mediante la verdad. Utilice la autoridad de la Palabra de Dios y el poder del evangelio para darles la verdad a las personas. Eso es lo que destruye las fortalezas de la falsedad. Esa es la verdadera naturaleza de la</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guerra espiritual. Eso es precisamente lo que Pablo describía aquí en 2 Corintios 10.</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
          <w:iCs/>
          <w:color w:val="404040" w:themeColor="text1" w:themeTint="BF"/>
          <w:sz w:val="28"/>
          <w:szCs w:val="21"/>
        </w:rPr>
        <w:t xml:space="preserve">Principio de liderazgo # 22: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b/>
          <w:bCs/>
          <w:iCs/>
          <w:color w:val="404040" w:themeColor="text1" w:themeTint="BF"/>
          <w:sz w:val="28"/>
          <w:szCs w:val="21"/>
        </w:rPr>
        <w:t>EL LÍDER SABE DISCERNIR</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¿Qué tiene que ver esto con el liderazgo? Una de las calificaciones fundamentales para el liderazgo virtual es el conocimiento de la verdad y la habilidad para reconocer las mentiras así como la capacidad para usar la verdad de tal forma que podamos refutar las mentiras.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Uno de los requisitos clave que Pablo enumera para los ancianos en la iglesia era que tenían que ser habilidosos con la Palabra de Dios «para que también pueda exhortar con sana enseñanza y convencer a los que contradicen» (Tito 1.9). Aquel que no puede involucrarse en la guerra espiritual a este nivel, sencillamente no está capacitado para dirigir.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Es más, usted no puede ser un buen líder y evitar la guerra. Tal como la vida de Pablo lo demostró, entre más efectivo sea usted como líder, más ataques tendrá del enemigo. Esa es la naturaleza del liderazgo.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Por lo tanto, no podemos dirigir bien o luchar la buena batalla a menos que aprendamos las Escrituras y adquiramos habilidad para usar la verdad de Dios a fin de responder las mentiras. </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Las mentiras sólo caen ante la verdad. La rebelión acaba cuando la verdad prevalece. Si usted es líder y también es cristiano, tal vez no se dé cuenta pero está involucrado en una guerra espiritual. Usted necesita estar armado. Necesita conocer la Palabra de Dios. Y necesita desarrollar habilidad para usarla contra las mentiras del maligno.</w:t>
      </w: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p>
    <w:p w:rsidR="0002549A" w:rsidRPr="0002549A" w:rsidRDefault="0002549A" w:rsidP="0002549A">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r w:rsidRPr="0002549A">
        <w:rPr>
          <w:rFonts w:ascii="Corbel Light" w:eastAsia="TimesLTPro-Roman" w:hAnsi="Corbel Light" w:cs="TimesLTPro-Roman"/>
          <w:iCs/>
          <w:color w:val="404040" w:themeColor="text1" w:themeTint="BF"/>
          <w:sz w:val="28"/>
          <w:szCs w:val="21"/>
        </w:rPr>
        <w:t xml:space="preserve">MacArthur, John. </w:t>
      </w:r>
      <w:r w:rsidRPr="0002549A">
        <w:rPr>
          <w:rFonts w:ascii="Corbel Light" w:eastAsia="TimesLTPro-Roman" w:hAnsi="Corbel Light" w:cs="TimesLTPro-Roman"/>
          <w:i/>
          <w:iCs/>
          <w:color w:val="404040" w:themeColor="text1" w:themeTint="BF"/>
          <w:sz w:val="28"/>
          <w:szCs w:val="21"/>
        </w:rPr>
        <w:t xml:space="preserve">Llamado a Liderar: 26 Lecciones de la vida el Apóstol Pablo. </w:t>
      </w:r>
      <w:r w:rsidRPr="0002549A">
        <w:rPr>
          <w:rFonts w:ascii="Corbel Light" w:eastAsia="TimesLTPro-Roman" w:hAnsi="Corbel Light" w:cs="TimesLTPro-Roman"/>
          <w:iCs/>
          <w:color w:val="404040" w:themeColor="text1" w:themeTint="BF"/>
          <w:sz w:val="28"/>
          <w:szCs w:val="21"/>
        </w:rPr>
        <w:t>Nashville: Grupo Nelson, 2011.</w:t>
      </w:r>
    </w:p>
    <w:p w:rsidR="008E101C" w:rsidRPr="003D66F2" w:rsidRDefault="008E101C" w:rsidP="00DD008D">
      <w:pPr>
        <w:autoSpaceDE w:val="0"/>
        <w:autoSpaceDN w:val="0"/>
        <w:adjustRightInd w:val="0"/>
        <w:spacing w:after="0" w:line="240" w:lineRule="auto"/>
        <w:ind w:left="-142"/>
        <w:jc w:val="both"/>
        <w:rPr>
          <w:rFonts w:ascii="Corbel Light" w:eastAsia="TimesLTPro-Roman" w:hAnsi="Corbel Light" w:cs="TimesLTPro-Roman"/>
          <w:iCs/>
          <w:color w:val="404040" w:themeColor="text1" w:themeTint="BF"/>
          <w:sz w:val="28"/>
          <w:szCs w:val="21"/>
        </w:rPr>
      </w:pPr>
      <w:bookmarkStart w:id="0" w:name="_GoBack"/>
      <w:bookmarkEnd w:id="0"/>
    </w:p>
    <w:sectPr w:rsidR="008E101C" w:rsidRPr="003D66F2" w:rsidSect="00B34B9D">
      <w:headerReference w:type="default" r:id="rId7"/>
      <w:footerReference w:type="default" r:id="rId8"/>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40781" w:rsidRDefault="00640781" w:rsidP="008605D5">
      <w:pPr>
        <w:spacing w:after="0" w:line="240" w:lineRule="auto"/>
      </w:pPr>
      <w:r>
        <w:separator/>
      </w:r>
    </w:p>
  </w:endnote>
  <w:endnote w:type="continuationSeparator" w:id="0">
    <w:p w:rsidR="00640781" w:rsidRDefault="00640781" w:rsidP="0086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Light">
    <w:panose1 w:val="020B0303020204020204"/>
    <w:charset w:val="00"/>
    <w:family w:val="swiss"/>
    <w:pitch w:val="variable"/>
    <w:sig w:usb0="A00002EF" w:usb1="4000A44B" w:usb2="00000000" w:usb3="00000000" w:csb0="0000019F" w:csb1="00000000"/>
  </w:font>
  <w:font w:name="TimesLTPro-Roman">
    <w:altName w:val="MS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40781" w:rsidRDefault="00640781" w:rsidP="008605D5">
      <w:pPr>
        <w:spacing w:after="0" w:line="240" w:lineRule="auto"/>
      </w:pPr>
      <w:r>
        <w:separator/>
      </w:r>
    </w:p>
  </w:footnote>
  <w:footnote w:type="continuationSeparator" w:id="0">
    <w:p w:rsidR="00640781" w:rsidRDefault="00640781" w:rsidP="00860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5D5" w:rsidRDefault="008605D5" w:rsidP="008605D5">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BA7E2B"/>
    <w:multiLevelType w:val="multilevel"/>
    <w:tmpl w:val="3CCA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2F0B"/>
    <w:rsid w:val="0002549A"/>
    <w:rsid w:val="0008514D"/>
    <w:rsid w:val="00140205"/>
    <w:rsid w:val="0030197C"/>
    <w:rsid w:val="00333188"/>
    <w:rsid w:val="00385F49"/>
    <w:rsid w:val="003D66F2"/>
    <w:rsid w:val="00576B72"/>
    <w:rsid w:val="00640781"/>
    <w:rsid w:val="006E7ADB"/>
    <w:rsid w:val="00771062"/>
    <w:rsid w:val="00791B56"/>
    <w:rsid w:val="007C30BF"/>
    <w:rsid w:val="007E60C2"/>
    <w:rsid w:val="00802FDA"/>
    <w:rsid w:val="008605D5"/>
    <w:rsid w:val="00884FA7"/>
    <w:rsid w:val="008E101C"/>
    <w:rsid w:val="009645C1"/>
    <w:rsid w:val="009835E1"/>
    <w:rsid w:val="009D41CE"/>
    <w:rsid w:val="00A40044"/>
    <w:rsid w:val="00A60B4B"/>
    <w:rsid w:val="00A64AE7"/>
    <w:rsid w:val="00A86546"/>
    <w:rsid w:val="00B34B9D"/>
    <w:rsid w:val="00B876FD"/>
    <w:rsid w:val="00C039B2"/>
    <w:rsid w:val="00C16408"/>
    <w:rsid w:val="00C229D0"/>
    <w:rsid w:val="00CD76B6"/>
    <w:rsid w:val="00DB6944"/>
    <w:rsid w:val="00DD008D"/>
    <w:rsid w:val="00E0354B"/>
    <w:rsid w:val="00E042C6"/>
    <w:rsid w:val="00E4084B"/>
    <w:rsid w:val="00E92F0B"/>
    <w:rsid w:val="00EF45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7010"/>
  <w15:chartTrackingRefBased/>
  <w15:docId w15:val="{C51B4D70-85CB-42CB-81CA-AF6C0586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92F0B"/>
    <w:pPr>
      <w:spacing w:after="0" w:line="240" w:lineRule="auto"/>
    </w:pPr>
  </w:style>
  <w:style w:type="character" w:styleId="Hipervnculo">
    <w:name w:val="Hyperlink"/>
    <w:basedOn w:val="Fuentedeprrafopredeter"/>
    <w:uiPriority w:val="99"/>
    <w:unhideWhenUsed/>
    <w:rsid w:val="00385F49"/>
    <w:rPr>
      <w:color w:val="0563C1" w:themeColor="hyperlink"/>
      <w:u w:val="single"/>
    </w:rPr>
  </w:style>
  <w:style w:type="paragraph" w:styleId="Prrafodelista">
    <w:name w:val="List Paragraph"/>
    <w:basedOn w:val="Normal"/>
    <w:uiPriority w:val="34"/>
    <w:qFormat/>
    <w:rsid w:val="00771062"/>
    <w:pPr>
      <w:ind w:left="720"/>
      <w:contextualSpacing/>
    </w:pPr>
  </w:style>
  <w:style w:type="paragraph" w:styleId="Encabezado">
    <w:name w:val="header"/>
    <w:basedOn w:val="Normal"/>
    <w:link w:val="EncabezadoCar"/>
    <w:uiPriority w:val="99"/>
    <w:unhideWhenUsed/>
    <w:rsid w:val="008605D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605D5"/>
  </w:style>
  <w:style w:type="paragraph" w:styleId="Piedepgina">
    <w:name w:val="footer"/>
    <w:basedOn w:val="Normal"/>
    <w:link w:val="PiedepginaCar"/>
    <w:uiPriority w:val="99"/>
    <w:unhideWhenUsed/>
    <w:rsid w:val="008605D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605D5"/>
  </w:style>
  <w:style w:type="paragraph" w:customStyle="1" w:styleId="ql-align-center">
    <w:name w:val="ql-align-center"/>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C229D0"/>
    <w:rPr>
      <w:b/>
      <w:bCs/>
    </w:rPr>
  </w:style>
  <w:style w:type="paragraph" w:customStyle="1" w:styleId="ql-align-justify">
    <w:name w:val="ql-align-justify"/>
    <w:basedOn w:val="Normal"/>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nfasis">
    <w:name w:val="Emphasis"/>
    <w:basedOn w:val="Fuentedeprrafopredeter"/>
    <w:uiPriority w:val="20"/>
    <w:qFormat/>
    <w:rsid w:val="00C229D0"/>
    <w:rPr>
      <w:i/>
      <w:iCs/>
    </w:rPr>
  </w:style>
  <w:style w:type="paragraph" w:styleId="NormalWeb">
    <w:name w:val="Normal (Web)"/>
    <w:basedOn w:val="Normal"/>
    <w:uiPriority w:val="99"/>
    <w:semiHidden/>
    <w:unhideWhenUsed/>
    <w:rsid w:val="00C229D0"/>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532160">
      <w:bodyDiv w:val="1"/>
      <w:marLeft w:val="0"/>
      <w:marRight w:val="0"/>
      <w:marTop w:val="0"/>
      <w:marBottom w:val="0"/>
      <w:divBdr>
        <w:top w:val="none" w:sz="0" w:space="0" w:color="auto"/>
        <w:left w:val="none" w:sz="0" w:space="0" w:color="auto"/>
        <w:bottom w:val="none" w:sz="0" w:space="0" w:color="auto"/>
        <w:right w:val="none" w:sz="0" w:space="0" w:color="auto"/>
      </w:divBdr>
    </w:div>
    <w:div w:id="511185925">
      <w:bodyDiv w:val="1"/>
      <w:marLeft w:val="0"/>
      <w:marRight w:val="0"/>
      <w:marTop w:val="0"/>
      <w:marBottom w:val="0"/>
      <w:divBdr>
        <w:top w:val="none" w:sz="0" w:space="0" w:color="auto"/>
        <w:left w:val="none" w:sz="0" w:space="0" w:color="auto"/>
        <w:bottom w:val="none" w:sz="0" w:space="0" w:color="auto"/>
        <w:right w:val="none" w:sz="0" w:space="0" w:color="auto"/>
      </w:divBdr>
    </w:div>
    <w:div w:id="622157426">
      <w:bodyDiv w:val="1"/>
      <w:marLeft w:val="0"/>
      <w:marRight w:val="0"/>
      <w:marTop w:val="0"/>
      <w:marBottom w:val="0"/>
      <w:divBdr>
        <w:top w:val="none" w:sz="0" w:space="0" w:color="auto"/>
        <w:left w:val="none" w:sz="0" w:space="0" w:color="auto"/>
        <w:bottom w:val="none" w:sz="0" w:space="0" w:color="auto"/>
        <w:right w:val="none" w:sz="0" w:space="0" w:color="auto"/>
      </w:divBdr>
    </w:div>
    <w:div w:id="709690168">
      <w:bodyDiv w:val="1"/>
      <w:marLeft w:val="0"/>
      <w:marRight w:val="0"/>
      <w:marTop w:val="0"/>
      <w:marBottom w:val="0"/>
      <w:divBdr>
        <w:top w:val="none" w:sz="0" w:space="0" w:color="auto"/>
        <w:left w:val="none" w:sz="0" w:space="0" w:color="auto"/>
        <w:bottom w:val="none" w:sz="0" w:space="0" w:color="auto"/>
        <w:right w:val="none" w:sz="0" w:space="0" w:color="auto"/>
      </w:divBdr>
      <w:divsChild>
        <w:div w:id="2069843854">
          <w:marLeft w:val="0"/>
          <w:marRight w:val="600"/>
          <w:marTop w:val="75"/>
          <w:marBottom w:val="360"/>
          <w:divBdr>
            <w:top w:val="none" w:sz="0" w:space="0" w:color="auto"/>
            <w:left w:val="none" w:sz="0" w:space="0" w:color="auto"/>
            <w:bottom w:val="none" w:sz="0" w:space="0" w:color="auto"/>
            <w:right w:val="none" w:sz="0" w:space="0" w:color="auto"/>
          </w:divBdr>
          <w:divsChild>
            <w:div w:id="130708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45167">
      <w:bodyDiv w:val="1"/>
      <w:marLeft w:val="0"/>
      <w:marRight w:val="0"/>
      <w:marTop w:val="0"/>
      <w:marBottom w:val="0"/>
      <w:divBdr>
        <w:top w:val="none" w:sz="0" w:space="0" w:color="auto"/>
        <w:left w:val="none" w:sz="0" w:space="0" w:color="auto"/>
        <w:bottom w:val="none" w:sz="0" w:space="0" w:color="auto"/>
        <w:right w:val="none" w:sz="0" w:space="0" w:color="auto"/>
      </w:divBdr>
    </w:div>
    <w:div w:id="958531995">
      <w:bodyDiv w:val="1"/>
      <w:marLeft w:val="0"/>
      <w:marRight w:val="0"/>
      <w:marTop w:val="0"/>
      <w:marBottom w:val="0"/>
      <w:divBdr>
        <w:top w:val="none" w:sz="0" w:space="0" w:color="auto"/>
        <w:left w:val="none" w:sz="0" w:space="0" w:color="auto"/>
        <w:bottom w:val="none" w:sz="0" w:space="0" w:color="auto"/>
        <w:right w:val="none" w:sz="0" w:space="0" w:color="auto"/>
      </w:divBdr>
    </w:div>
    <w:div w:id="1292711957">
      <w:bodyDiv w:val="1"/>
      <w:marLeft w:val="0"/>
      <w:marRight w:val="0"/>
      <w:marTop w:val="0"/>
      <w:marBottom w:val="0"/>
      <w:divBdr>
        <w:top w:val="none" w:sz="0" w:space="0" w:color="auto"/>
        <w:left w:val="none" w:sz="0" w:space="0" w:color="auto"/>
        <w:bottom w:val="none" w:sz="0" w:space="0" w:color="auto"/>
        <w:right w:val="none" w:sz="0" w:space="0" w:color="auto"/>
      </w:divBdr>
    </w:div>
    <w:div w:id="1455708874">
      <w:bodyDiv w:val="1"/>
      <w:marLeft w:val="0"/>
      <w:marRight w:val="0"/>
      <w:marTop w:val="0"/>
      <w:marBottom w:val="0"/>
      <w:divBdr>
        <w:top w:val="none" w:sz="0" w:space="0" w:color="auto"/>
        <w:left w:val="none" w:sz="0" w:space="0" w:color="auto"/>
        <w:bottom w:val="none" w:sz="0" w:space="0" w:color="auto"/>
        <w:right w:val="none" w:sz="0" w:space="0" w:color="auto"/>
      </w:divBdr>
    </w:div>
    <w:div w:id="1739673984">
      <w:bodyDiv w:val="1"/>
      <w:marLeft w:val="0"/>
      <w:marRight w:val="0"/>
      <w:marTop w:val="0"/>
      <w:marBottom w:val="0"/>
      <w:divBdr>
        <w:top w:val="none" w:sz="0" w:space="0" w:color="auto"/>
        <w:left w:val="none" w:sz="0" w:space="0" w:color="auto"/>
        <w:bottom w:val="none" w:sz="0" w:space="0" w:color="auto"/>
        <w:right w:val="none" w:sz="0" w:space="0" w:color="auto"/>
      </w:divBdr>
    </w:div>
    <w:div w:id="1874726060">
      <w:bodyDiv w:val="1"/>
      <w:marLeft w:val="0"/>
      <w:marRight w:val="0"/>
      <w:marTop w:val="0"/>
      <w:marBottom w:val="0"/>
      <w:divBdr>
        <w:top w:val="none" w:sz="0" w:space="0" w:color="auto"/>
        <w:left w:val="none" w:sz="0" w:space="0" w:color="auto"/>
        <w:bottom w:val="none" w:sz="0" w:space="0" w:color="auto"/>
        <w:right w:val="none" w:sz="0" w:space="0" w:color="auto"/>
      </w:divBdr>
    </w:div>
    <w:div w:id="2040468053">
      <w:bodyDiv w:val="1"/>
      <w:marLeft w:val="0"/>
      <w:marRight w:val="0"/>
      <w:marTop w:val="0"/>
      <w:marBottom w:val="0"/>
      <w:divBdr>
        <w:top w:val="none" w:sz="0" w:space="0" w:color="auto"/>
        <w:left w:val="none" w:sz="0" w:space="0" w:color="auto"/>
        <w:bottom w:val="none" w:sz="0" w:space="0" w:color="auto"/>
        <w:right w:val="none" w:sz="0" w:space="0" w:color="auto"/>
      </w:divBdr>
    </w:div>
    <w:div w:id="2140801194">
      <w:bodyDiv w:val="1"/>
      <w:marLeft w:val="0"/>
      <w:marRight w:val="0"/>
      <w:marTop w:val="0"/>
      <w:marBottom w:val="0"/>
      <w:divBdr>
        <w:top w:val="none" w:sz="0" w:space="0" w:color="auto"/>
        <w:left w:val="none" w:sz="0" w:space="0" w:color="auto"/>
        <w:bottom w:val="none" w:sz="0" w:space="0" w:color="auto"/>
        <w:right w:val="none" w:sz="0" w:space="0" w:color="auto"/>
      </w:divBdr>
      <w:divsChild>
        <w:div w:id="1307930079">
          <w:marLeft w:val="0"/>
          <w:marRight w:val="0"/>
          <w:marTop w:val="0"/>
          <w:marBottom w:val="0"/>
          <w:divBdr>
            <w:top w:val="none" w:sz="0" w:space="0" w:color="auto"/>
            <w:left w:val="none" w:sz="0" w:space="0" w:color="auto"/>
            <w:bottom w:val="none" w:sz="0" w:space="0" w:color="auto"/>
            <w:right w:val="none" w:sz="0" w:space="0" w:color="auto"/>
          </w:divBdr>
          <w:divsChild>
            <w:div w:id="813715160">
              <w:marLeft w:val="0"/>
              <w:marRight w:val="0"/>
              <w:marTop w:val="0"/>
              <w:marBottom w:val="0"/>
              <w:divBdr>
                <w:top w:val="none" w:sz="0" w:space="0" w:color="auto"/>
                <w:left w:val="none" w:sz="0" w:space="0" w:color="auto"/>
                <w:bottom w:val="none" w:sz="0" w:space="0" w:color="auto"/>
                <w:right w:val="none" w:sz="0" w:space="0" w:color="auto"/>
              </w:divBdr>
              <w:divsChild>
                <w:div w:id="2007704289">
                  <w:marLeft w:val="0"/>
                  <w:marRight w:val="0"/>
                  <w:marTop w:val="0"/>
                  <w:marBottom w:val="0"/>
                  <w:divBdr>
                    <w:top w:val="none" w:sz="0" w:space="0" w:color="auto"/>
                    <w:left w:val="none" w:sz="0" w:space="0" w:color="auto"/>
                    <w:bottom w:val="none" w:sz="0" w:space="0" w:color="auto"/>
                    <w:right w:val="none" w:sz="0" w:space="0" w:color="auto"/>
                  </w:divBdr>
                  <w:divsChild>
                    <w:div w:id="1840656290">
                      <w:marLeft w:val="0"/>
                      <w:marRight w:val="0"/>
                      <w:marTop w:val="0"/>
                      <w:marBottom w:val="0"/>
                      <w:divBdr>
                        <w:top w:val="none" w:sz="0" w:space="0" w:color="auto"/>
                        <w:left w:val="none" w:sz="0" w:space="0" w:color="auto"/>
                        <w:bottom w:val="none" w:sz="0" w:space="0" w:color="auto"/>
                        <w:right w:val="none" w:sz="0" w:space="0" w:color="auto"/>
                      </w:divBdr>
                      <w:divsChild>
                        <w:div w:id="1475830807">
                          <w:marLeft w:val="0"/>
                          <w:marRight w:val="0"/>
                          <w:marTop w:val="0"/>
                          <w:marBottom w:val="0"/>
                          <w:divBdr>
                            <w:top w:val="none" w:sz="0" w:space="0" w:color="auto"/>
                            <w:left w:val="none" w:sz="0" w:space="0" w:color="auto"/>
                            <w:bottom w:val="none" w:sz="0" w:space="0" w:color="auto"/>
                            <w:right w:val="none" w:sz="0" w:space="0" w:color="auto"/>
                          </w:divBdr>
                          <w:divsChild>
                            <w:div w:id="99765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6366</Words>
  <Characters>35016</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Ruiz Carmona</dc:creator>
  <cp:keywords/>
  <dc:description/>
  <cp:lastModifiedBy>Fabian Ruiz Carmona</cp:lastModifiedBy>
  <cp:revision>2</cp:revision>
  <cp:lastPrinted>2020-04-24T23:13:00Z</cp:lastPrinted>
  <dcterms:created xsi:type="dcterms:W3CDTF">2020-04-25T02:06:00Z</dcterms:created>
  <dcterms:modified xsi:type="dcterms:W3CDTF">2020-04-25T02:06:00Z</dcterms:modified>
</cp:coreProperties>
</file>