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3.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Datos registrados.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TABLA CLIENTE.</w:t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15113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TABLA ARTÍCULO.</w:t>
      </w:r>
    </w:p>
    <w:p w:rsidR="00000000" w:rsidDel="00000000" w:rsidP="00000000" w:rsidRDefault="00000000" w:rsidRPr="00000000" w14:paraId="00000007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146300"/>
            <wp:effectExtent b="0" l="0" r="0" t="0"/>
            <wp:docPr id="27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TABLA PRÉSTAMO.</w:t>
      </w:r>
    </w:p>
    <w:p w:rsidR="00000000" w:rsidDel="00000000" w:rsidP="00000000" w:rsidRDefault="00000000" w:rsidRPr="00000000" w14:paraId="0000000A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273300"/>
            <wp:effectExtent b="0" l="0" r="0" t="0"/>
            <wp:docPr id="18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7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TABLA DEVOLUCIÓN.</w:t>
      </w:r>
    </w:p>
    <w:p w:rsidR="00000000" w:rsidDel="00000000" w:rsidP="00000000" w:rsidRDefault="00000000" w:rsidRPr="00000000" w14:paraId="0000000D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476875" cy="1781175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781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EP2 HU4 Consultar detalles de la finalización del préstamo.</w:t>
      </w:r>
    </w:p>
    <w:p w:rsidR="00000000" w:rsidDel="00000000" w:rsidP="00000000" w:rsidRDefault="00000000" w:rsidRPr="00000000" w14:paraId="00000010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CA1 Búsqueda exitosa mediante el identificador del artículo ó cliente.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Primer caso de prueba</w:t>
      </w:r>
      <w:r w:rsidDel="00000000" w:rsidR="00000000" w:rsidRPr="00000000">
        <w:rPr>
          <w:rtl w:val="0"/>
        </w:rPr>
        <w:t xml:space="preserve">: Probamos buscando un un idArticulo válido en devolución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505450" cy="361950"/>
            <wp:effectExtent b="0" l="0" r="0" t="0"/>
            <wp:docPr id="1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422400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2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46863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8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171700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Segundo caso de prueba</w:t>
      </w:r>
      <w:r w:rsidDel="00000000" w:rsidR="00000000" w:rsidRPr="00000000">
        <w:rPr>
          <w:rtl w:val="0"/>
        </w:rPr>
        <w:t xml:space="preserve">. Probamos con un numeroIdentidad válido en Cliente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27000"/>
            <wp:effectExtent b="0" l="0" r="0" t="0"/>
            <wp:docPr id="1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600700" cy="209550"/>
            <wp:effectExtent b="0" l="0" r="0" t="0"/>
            <wp:docPr id="32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895600"/>
            <wp:effectExtent b="0" l="0" r="0" t="0"/>
            <wp:docPr id="10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4584700"/>
            <wp:effectExtent b="0" l="0" r="0" t="0"/>
            <wp:docPr id="26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8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286000"/>
            <wp:effectExtent b="0" l="0" r="0" t="0"/>
            <wp:docPr id="20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Tercer caso de prueba</w:t>
      </w:r>
      <w:r w:rsidDel="00000000" w:rsidR="00000000" w:rsidRPr="00000000">
        <w:rPr>
          <w:rtl w:val="0"/>
        </w:rPr>
        <w:t xml:space="preserve">.Probamos un numeroIdentidad que tenga asociado mas de una devolución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15000" cy="476250"/>
            <wp:effectExtent b="0" l="0" r="0" t="0"/>
            <wp:docPr id="25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435100"/>
            <wp:effectExtent b="0" l="0" r="0" t="0"/>
            <wp:docPr id="1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42926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362200"/>
            <wp:effectExtent b="0" l="0" r="0" t="0"/>
            <wp:docPr id="22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600700" cy="5086350"/>
            <wp:effectExtent b="0" l="0" r="0" t="0"/>
            <wp:docPr id="24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5086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184400"/>
            <wp:effectExtent b="0" l="0" r="0" t="0"/>
            <wp:docPr id="1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</w:pPr>
      <w:r w:rsidDel="00000000" w:rsidR="00000000" w:rsidRPr="00000000">
        <w:rPr>
          <w:u w:val="single"/>
          <w:rtl w:val="0"/>
        </w:rPr>
        <w:t xml:space="preserve">Cuarto caso de prueba</w:t>
      </w:r>
      <w:r w:rsidDel="00000000" w:rsidR="00000000" w:rsidRPr="00000000">
        <w:rPr>
          <w:rtl w:val="0"/>
        </w:rPr>
        <w:t xml:space="preserve">.Probamos un numeroIdentidad y un idArticulo que existen pero no están relacionados.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5306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</w:pPr>
      <w:r w:rsidDel="00000000" w:rsidR="00000000" w:rsidRPr="00000000">
        <w:rPr>
          <w:u w:val="single"/>
          <w:rtl w:val="0"/>
        </w:rPr>
        <w:t xml:space="preserve">Cuarto caso de prueba</w:t>
      </w:r>
      <w:r w:rsidDel="00000000" w:rsidR="00000000" w:rsidRPr="00000000">
        <w:rPr>
          <w:rtl w:val="0"/>
        </w:rPr>
        <w:t xml:space="preserve">.Probamos con el rango de tiempo al cual le ingresamos la opción de ‘Últimos 5 días’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733800"/>
            <wp:effectExtent b="0" l="0" r="0" t="0"/>
            <wp:docPr id="31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4241800"/>
            <wp:effectExtent b="0" l="0" r="0" t="0"/>
            <wp:docPr id="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4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311400"/>
            <wp:effectExtent b="0" l="0" r="0" t="0"/>
            <wp:docPr id="23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CA2 Búsqueda fallida en la devolución.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</w:pPr>
      <w:r w:rsidDel="00000000" w:rsidR="00000000" w:rsidRPr="00000000">
        <w:rPr>
          <w:u w:val="single"/>
          <w:rtl w:val="0"/>
        </w:rPr>
        <w:t xml:space="preserve">Primer caso de prueba</w:t>
      </w:r>
      <w:r w:rsidDel="00000000" w:rsidR="00000000" w:rsidRPr="00000000">
        <w:rPr>
          <w:rtl w:val="0"/>
        </w:rPr>
        <w:t xml:space="preserve">. Probamos con idArticulo que no existe 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882900"/>
            <wp:effectExtent b="0" l="0" r="0" t="0"/>
            <wp:docPr id="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</w:pPr>
      <w:r w:rsidDel="00000000" w:rsidR="00000000" w:rsidRPr="00000000">
        <w:rPr>
          <w:u w:val="single"/>
          <w:rtl w:val="0"/>
        </w:rPr>
        <w:t xml:space="preserve">Segundo caso de prueba</w:t>
      </w:r>
      <w:r w:rsidDel="00000000" w:rsidR="00000000" w:rsidRPr="00000000">
        <w:rPr>
          <w:rtl w:val="0"/>
        </w:rPr>
        <w:t xml:space="preserve">.: Probamos con un numeroIdenidad que no existe 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794000"/>
            <wp:effectExtent b="0" l="0" r="0" t="0"/>
            <wp:docPr id="21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</w:pPr>
      <w:r w:rsidDel="00000000" w:rsidR="00000000" w:rsidRPr="00000000">
        <w:rPr>
          <w:u w:val="single"/>
          <w:rtl w:val="0"/>
        </w:rPr>
        <w:t xml:space="preserve">Tercer caso de prueba</w:t>
      </w:r>
      <w:r w:rsidDel="00000000" w:rsidR="00000000" w:rsidRPr="00000000">
        <w:rPr>
          <w:rtl w:val="0"/>
        </w:rPr>
        <w:t xml:space="preserve">. Dejo todos los campos sin datos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327400"/>
            <wp:effectExtent b="0" l="0" r="0" t="0"/>
            <wp:docPr id="28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CA3 Búsqueda devolución inexistente .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</w:pPr>
      <w:r w:rsidDel="00000000" w:rsidR="00000000" w:rsidRPr="00000000">
        <w:rPr>
          <w:u w:val="single"/>
          <w:rtl w:val="0"/>
        </w:rPr>
        <w:t xml:space="preserve">Primer caso de prueba</w:t>
      </w:r>
      <w:r w:rsidDel="00000000" w:rsidR="00000000" w:rsidRPr="00000000">
        <w:rPr>
          <w:rtl w:val="0"/>
        </w:rPr>
        <w:t xml:space="preserve">. Probamos con idArticulo que está asociado a un préstamo pero no está devuelto  ingresamos el idArituclo =1002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65100"/>
            <wp:effectExtent b="0" l="0" r="0" t="0"/>
            <wp:docPr id="1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819400"/>
            <wp:effectExtent b="0" l="0" r="0" t="0"/>
            <wp:docPr id="30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</w:pPr>
      <w:r w:rsidDel="00000000" w:rsidR="00000000" w:rsidRPr="00000000">
        <w:rPr>
          <w:u w:val="single"/>
          <w:rtl w:val="0"/>
        </w:rPr>
        <w:t xml:space="preserve">Segundo caso de prueba</w:t>
      </w:r>
      <w:r w:rsidDel="00000000" w:rsidR="00000000" w:rsidRPr="00000000">
        <w:rPr>
          <w:rtl w:val="0"/>
        </w:rPr>
        <w:t xml:space="preserve">. Probamos con numeroIdentidad de un cliente que está asociado a un préstamo pero no ha realizado la devolución, en este caso es el identificador=1100123463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65100"/>
            <wp:effectExtent b="0" l="0" r="0" t="0"/>
            <wp:docPr id="1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895600"/>
            <wp:effectExtent b="0" l="0" r="0" t="0"/>
            <wp:docPr id="11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</w:pPr>
      <w:r w:rsidDel="00000000" w:rsidR="00000000" w:rsidRPr="00000000">
        <w:rPr>
          <w:u w:val="single"/>
          <w:rtl w:val="0"/>
        </w:rPr>
        <w:t xml:space="preserve">Tercer caso de prueba</w:t>
      </w:r>
      <w:r w:rsidDel="00000000" w:rsidR="00000000" w:rsidRPr="00000000">
        <w:rPr>
          <w:rtl w:val="0"/>
        </w:rPr>
        <w:t xml:space="preserve">. Probamos con numeroIdentidad de un cliente que está asociado a un préstamo pero no ha realizado la devolución y se encuentra en estado activo, en este caso probamos el identificador = 1065096253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65100"/>
            <wp:effectExtent b="0" l="0" r="0" t="0"/>
            <wp:docPr id="29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0099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png"/><Relationship Id="rId22" Type="http://schemas.openxmlformats.org/officeDocument/2006/relationships/image" Target="media/image21.png"/><Relationship Id="rId21" Type="http://schemas.openxmlformats.org/officeDocument/2006/relationships/image" Target="media/image4.png"/><Relationship Id="rId24" Type="http://schemas.openxmlformats.org/officeDocument/2006/relationships/image" Target="media/image8.png"/><Relationship Id="rId23" Type="http://schemas.openxmlformats.org/officeDocument/2006/relationships/image" Target="media/image2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26" Type="http://schemas.openxmlformats.org/officeDocument/2006/relationships/image" Target="media/image30.png"/><Relationship Id="rId25" Type="http://schemas.openxmlformats.org/officeDocument/2006/relationships/image" Target="media/image9.png"/><Relationship Id="rId28" Type="http://schemas.openxmlformats.org/officeDocument/2006/relationships/image" Target="media/image22.png"/><Relationship Id="rId27" Type="http://schemas.openxmlformats.org/officeDocument/2006/relationships/image" Target="media/image1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29" Type="http://schemas.openxmlformats.org/officeDocument/2006/relationships/image" Target="media/image16.png"/><Relationship Id="rId7" Type="http://schemas.openxmlformats.org/officeDocument/2006/relationships/image" Target="media/image26.png"/><Relationship Id="rId8" Type="http://schemas.openxmlformats.org/officeDocument/2006/relationships/image" Target="media/image29.png"/><Relationship Id="rId31" Type="http://schemas.openxmlformats.org/officeDocument/2006/relationships/image" Target="media/image20.png"/><Relationship Id="rId30" Type="http://schemas.openxmlformats.org/officeDocument/2006/relationships/image" Target="media/image25.png"/><Relationship Id="rId11" Type="http://schemas.openxmlformats.org/officeDocument/2006/relationships/image" Target="media/image10.png"/><Relationship Id="rId33" Type="http://schemas.openxmlformats.org/officeDocument/2006/relationships/image" Target="media/image32.png"/><Relationship Id="rId10" Type="http://schemas.openxmlformats.org/officeDocument/2006/relationships/image" Target="media/image14.png"/><Relationship Id="rId32" Type="http://schemas.openxmlformats.org/officeDocument/2006/relationships/image" Target="media/image15.png"/><Relationship Id="rId13" Type="http://schemas.openxmlformats.org/officeDocument/2006/relationships/image" Target="media/image6.png"/><Relationship Id="rId35" Type="http://schemas.openxmlformats.org/officeDocument/2006/relationships/image" Target="media/image18.png"/><Relationship Id="rId12" Type="http://schemas.openxmlformats.org/officeDocument/2006/relationships/image" Target="media/image2.png"/><Relationship Id="rId34" Type="http://schemas.openxmlformats.org/officeDocument/2006/relationships/image" Target="media/image12.png"/><Relationship Id="rId15" Type="http://schemas.openxmlformats.org/officeDocument/2006/relationships/image" Target="media/image24.png"/><Relationship Id="rId37" Type="http://schemas.openxmlformats.org/officeDocument/2006/relationships/image" Target="media/image1.png"/><Relationship Id="rId14" Type="http://schemas.openxmlformats.org/officeDocument/2006/relationships/image" Target="media/image7.png"/><Relationship Id="rId36" Type="http://schemas.openxmlformats.org/officeDocument/2006/relationships/image" Target="media/image28.png"/><Relationship Id="rId17" Type="http://schemas.openxmlformats.org/officeDocument/2006/relationships/image" Target="media/image27.png"/><Relationship Id="rId16" Type="http://schemas.openxmlformats.org/officeDocument/2006/relationships/image" Target="media/image19.png"/><Relationship Id="rId19" Type="http://schemas.openxmlformats.org/officeDocument/2006/relationships/image" Target="media/image31.png"/><Relationship Id="rId18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