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773C" w14:textId="5E0E2160" w:rsidR="00F10D7F" w:rsidRPr="005A7D6B" w:rsidRDefault="005A7D6B" w:rsidP="005A7D6B">
      <w:pPr>
        <w:jc w:val="center"/>
        <w:rPr>
          <w:color w:val="00B050"/>
          <w:sz w:val="36"/>
          <w:szCs w:val="36"/>
          <w:u w:val="single"/>
          <w:lang w:val="en-GB"/>
        </w:rPr>
      </w:pPr>
      <w:r w:rsidRPr="005A7D6B">
        <w:rPr>
          <w:color w:val="00B050"/>
          <w:sz w:val="36"/>
          <w:szCs w:val="36"/>
          <w:u w:val="single"/>
          <w:lang w:val="en-GB"/>
        </w:rPr>
        <w:t>Week 1_Research on buildings accessibility law</w:t>
      </w:r>
    </w:p>
    <w:p w14:paraId="66726741" w14:textId="4AD34BD8" w:rsidR="005A7D6B" w:rsidRDefault="005A7D6B">
      <w:pPr>
        <w:rPr>
          <w:sz w:val="28"/>
          <w:szCs w:val="28"/>
          <w:u w:val="single"/>
          <w:lang w:val="en-GB"/>
        </w:rPr>
      </w:pPr>
      <w:r w:rsidRPr="005A7D6B">
        <w:rPr>
          <w:sz w:val="28"/>
          <w:szCs w:val="28"/>
          <w:u w:val="single"/>
          <w:lang w:val="en-GB"/>
        </w:rPr>
        <w:t>Useful links</w:t>
      </w:r>
    </w:p>
    <w:p w14:paraId="1AE5C43F" w14:textId="7A2D10B0" w:rsidR="005A7D6B" w:rsidRDefault="005A7D6B">
      <w:pPr>
        <w:rPr>
          <w:sz w:val="24"/>
          <w:szCs w:val="24"/>
          <w:lang w:val="en-GB"/>
        </w:rPr>
      </w:pPr>
      <w:hyperlink r:id="rId4" w:history="1">
        <w:r w:rsidRPr="005A7D6B">
          <w:rPr>
            <w:rStyle w:val="Hyperlink"/>
            <w:sz w:val="24"/>
            <w:szCs w:val="24"/>
            <w:lang w:val="en-GB"/>
          </w:rPr>
          <w:t>https://bautipps.almondia.com/en/architecture-materials/building-regulations-for-accessibility/</w:t>
        </w:r>
      </w:hyperlink>
    </w:p>
    <w:p w14:paraId="6E0F3CF6" w14:textId="0261BED9" w:rsidR="00B562BD" w:rsidRPr="005A7D6B" w:rsidRDefault="00B562BD">
      <w:pPr>
        <w:rPr>
          <w:sz w:val="24"/>
          <w:szCs w:val="24"/>
          <w:lang w:val="en-GB"/>
        </w:rPr>
      </w:pPr>
      <w:hyperlink r:id="rId5" w:history="1">
        <w:r w:rsidRPr="00B562BD">
          <w:rPr>
            <w:rStyle w:val="Hyperlink"/>
            <w:sz w:val="24"/>
            <w:szCs w:val="24"/>
            <w:lang w:val="en-GB"/>
          </w:rPr>
          <w:t>https://www.leitfadenbarrierefreiesbauen.de/fileadmin/downloads/archiv/barrierefreies_bauen_leitfaden_en_bf_version2.pdf</w:t>
        </w:r>
      </w:hyperlink>
    </w:p>
    <w:sectPr w:rsidR="00B562BD" w:rsidRPr="005A7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6B"/>
    <w:rsid w:val="003D10D5"/>
    <w:rsid w:val="005A7D6B"/>
    <w:rsid w:val="00B562BD"/>
    <w:rsid w:val="00D435C5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115E"/>
  <w15:chartTrackingRefBased/>
  <w15:docId w15:val="{7E051471-0F71-4C86-82BA-CBA3A99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itfadenbarrierefreiesbauen.de/fileadmin/downloads/archiv/barrierefreies_bauen_leitfaden_en_bf_version2.pdf" TargetMode="External"/><Relationship Id="rId4" Type="http://schemas.openxmlformats.org/officeDocument/2006/relationships/hyperlink" Target="https://bautipps.almondia.com/en/architecture-materials/building-regulations-for-accessibilit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1</cp:revision>
  <dcterms:created xsi:type="dcterms:W3CDTF">2023-05-16T09:53:00Z</dcterms:created>
  <dcterms:modified xsi:type="dcterms:W3CDTF">2023-05-16T10:36:00Z</dcterms:modified>
</cp:coreProperties>
</file>