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71" w:rsidRPr="00CC7F71" w:rsidRDefault="00CC7F71">
      <w:pPr>
        <w:rPr>
          <w:color w:val="C00000"/>
          <w:sz w:val="32"/>
        </w:rPr>
      </w:pPr>
      <w:r w:rsidRPr="00CC7F71">
        <w:rPr>
          <w:b/>
          <w:color w:val="C00000"/>
          <w:sz w:val="32"/>
        </w:rPr>
        <w:t>Traccia</w:t>
      </w:r>
      <w:r w:rsidRPr="00CC7F71">
        <w:rPr>
          <w:color w:val="C00000"/>
          <w:sz w:val="32"/>
        </w:rPr>
        <w:t xml:space="preserve">: </w:t>
      </w:r>
    </w:p>
    <w:p w:rsidR="00CC7F71" w:rsidRPr="00CC7F71" w:rsidRDefault="00CC7F71">
      <w:pPr>
        <w:rPr>
          <w:color w:val="C00000"/>
          <w:sz w:val="32"/>
        </w:rPr>
      </w:pPr>
      <w:r w:rsidRPr="00CC7F71">
        <w:rPr>
          <w:color w:val="C00000"/>
          <w:sz w:val="32"/>
        </w:rPr>
        <w:t xml:space="preserve">Con riferimento al file Malware_U3_W2_L5 presente all’interno della cartella «Esercizio_Pratico_U3_W2_L5» sul desktop della macchina virtuale dedicata per l’analisi dei malware, rispondere ai seguenti quesiti: </w:t>
      </w:r>
    </w:p>
    <w:p w:rsidR="00CC7F71" w:rsidRPr="00CC7F71" w:rsidRDefault="00CC7F71" w:rsidP="00CC7F71">
      <w:pPr>
        <w:pStyle w:val="Paragrafoelenco"/>
        <w:numPr>
          <w:ilvl w:val="0"/>
          <w:numId w:val="2"/>
        </w:numPr>
        <w:rPr>
          <w:color w:val="C00000"/>
          <w:sz w:val="32"/>
        </w:rPr>
      </w:pPr>
      <w:r w:rsidRPr="00CC7F71">
        <w:rPr>
          <w:color w:val="C00000"/>
          <w:sz w:val="32"/>
        </w:rPr>
        <w:t>Quali librerie</w:t>
      </w:r>
      <w:r>
        <w:rPr>
          <w:color w:val="C00000"/>
          <w:sz w:val="32"/>
        </w:rPr>
        <w:t xml:space="preserve"> </w:t>
      </w:r>
      <w:r w:rsidRPr="00CC7F71">
        <w:rPr>
          <w:color w:val="C00000"/>
          <w:sz w:val="32"/>
        </w:rPr>
        <w:t xml:space="preserve">vengono importate dal file eseguibile? </w:t>
      </w:r>
    </w:p>
    <w:p w:rsidR="00CC7F71" w:rsidRPr="00CC7F71" w:rsidRDefault="00CC7F71" w:rsidP="00CC7F71">
      <w:pPr>
        <w:pStyle w:val="Paragrafoelenco"/>
        <w:numPr>
          <w:ilvl w:val="0"/>
          <w:numId w:val="2"/>
        </w:numPr>
        <w:rPr>
          <w:color w:val="C00000"/>
          <w:sz w:val="32"/>
        </w:rPr>
      </w:pPr>
      <w:r w:rsidRPr="00CC7F71">
        <w:rPr>
          <w:color w:val="C00000"/>
          <w:sz w:val="32"/>
        </w:rPr>
        <w:t xml:space="preserve">Quali sono le sezioni di cui si compone il file eseguibile del malware? </w:t>
      </w:r>
    </w:p>
    <w:p w:rsidR="00CC7F71" w:rsidRPr="00CC7F71" w:rsidRDefault="00CC7F71">
      <w:pPr>
        <w:rPr>
          <w:color w:val="C00000"/>
          <w:sz w:val="32"/>
        </w:rPr>
      </w:pPr>
      <w:r w:rsidRPr="00CC7F71">
        <w:rPr>
          <w:color w:val="C00000"/>
          <w:sz w:val="32"/>
        </w:rPr>
        <w:t xml:space="preserve">Con riferimento alla figura in slide 3, risponde ai seguenti quesiti: </w:t>
      </w:r>
    </w:p>
    <w:p w:rsidR="00CC7F71" w:rsidRPr="00CC7F71" w:rsidRDefault="00CC7F71" w:rsidP="00CC7F71">
      <w:pPr>
        <w:pStyle w:val="Paragrafoelenco"/>
        <w:numPr>
          <w:ilvl w:val="0"/>
          <w:numId w:val="2"/>
        </w:numPr>
        <w:rPr>
          <w:color w:val="C00000"/>
          <w:sz w:val="32"/>
        </w:rPr>
      </w:pPr>
      <w:r w:rsidRPr="00CC7F71">
        <w:rPr>
          <w:color w:val="C00000"/>
          <w:sz w:val="32"/>
        </w:rPr>
        <w:t xml:space="preserve">Identificare i costrutti noti (creazione dello </w:t>
      </w:r>
      <w:proofErr w:type="spellStart"/>
      <w:r w:rsidRPr="00CC7F71">
        <w:rPr>
          <w:color w:val="C00000"/>
          <w:sz w:val="32"/>
        </w:rPr>
        <w:t>stack</w:t>
      </w:r>
      <w:proofErr w:type="spellEnd"/>
      <w:r w:rsidRPr="00CC7F71">
        <w:rPr>
          <w:color w:val="C00000"/>
          <w:sz w:val="32"/>
        </w:rPr>
        <w:t>, eventuali cicli, altri costrutti)</w:t>
      </w:r>
      <w:r>
        <w:rPr>
          <w:color w:val="C00000"/>
          <w:sz w:val="32"/>
        </w:rPr>
        <w:t>;</w:t>
      </w:r>
      <w:r w:rsidRPr="00CC7F71">
        <w:rPr>
          <w:color w:val="C00000"/>
          <w:sz w:val="32"/>
        </w:rPr>
        <w:t xml:space="preserve"> </w:t>
      </w:r>
    </w:p>
    <w:p w:rsidR="00CC7F71" w:rsidRPr="00CC7F71" w:rsidRDefault="00CC7F71" w:rsidP="00CC7F71">
      <w:pPr>
        <w:pStyle w:val="Paragrafoelenco"/>
        <w:numPr>
          <w:ilvl w:val="0"/>
          <w:numId w:val="2"/>
        </w:numPr>
        <w:rPr>
          <w:color w:val="C00000"/>
          <w:sz w:val="32"/>
        </w:rPr>
      </w:pPr>
      <w:r w:rsidRPr="00CC7F71">
        <w:rPr>
          <w:color w:val="C00000"/>
          <w:sz w:val="32"/>
        </w:rPr>
        <w:t>Ipotizzare il comportamento della funzionalità implementata</w:t>
      </w:r>
      <w:r>
        <w:rPr>
          <w:color w:val="C00000"/>
          <w:sz w:val="32"/>
        </w:rPr>
        <w:t>;</w:t>
      </w:r>
    </w:p>
    <w:p w:rsidR="0084527E" w:rsidRDefault="00CC7F71" w:rsidP="00CC7F71">
      <w:pPr>
        <w:pStyle w:val="Paragrafoelenco"/>
        <w:numPr>
          <w:ilvl w:val="0"/>
          <w:numId w:val="2"/>
        </w:numPr>
        <w:rPr>
          <w:color w:val="C00000"/>
          <w:sz w:val="32"/>
        </w:rPr>
      </w:pPr>
      <w:r w:rsidRPr="00CC7F71">
        <w:rPr>
          <w:color w:val="C00000"/>
          <w:sz w:val="32"/>
        </w:rPr>
        <w:t>BONUS fare tabella con significato delle singole righe di codice assembly</w:t>
      </w:r>
      <w:r>
        <w:rPr>
          <w:color w:val="C00000"/>
          <w:sz w:val="32"/>
        </w:rPr>
        <w:t>.</w:t>
      </w:r>
    </w:p>
    <w:p w:rsidR="00CC7F71" w:rsidRDefault="00CC7F71" w:rsidP="00CC7F71">
      <w:pPr>
        <w:rPr>
          <w:color w:val="C00000"/>
          <w:sz w:val="32"/>
        </w:rPr>
      </w:pPr>
    </w:p>
    <w:p w:rsidR="00CC7F71" w:rsidRPr="00CC7F71" w:rsidRDefault="00CC7F71" w:rsidP="00CC7F71">
      <w:pPr>
        <w:rPr>
          <w:color w:val="C00000"/>
          <w:sz w:val="36"/>
        </w:rPr>
      </w:pPr>
      <w:r w:rsidRPr="00CC7F71">
        <w:rPr>
          <w:color w:val="C00000"/>
          <w:sz w:val="36"/>
        </w:rPr>
        <w:t>1</w:t>
      </w:r>
      <w:r>
        <w:rPr>
          <w:color w:val="C00000"/>
          <w:sz w:val="36"/>
        </w:rPr>
        <w:t>.</w:t>
      </w:r>
      <w:r w:rsidRPr="00CC7F71">
        <w:rPr>
          <w:color w:val="C00000"/>
          <w:sz w:val="36"/>
        </w:rPr>
        <w:t>---------------------------------------------------------------------------------------------------------------------------------------------------------------|</w:t>
      </w:r>
    </w:p>
    <w:p w:rsidR="00CC7F71" w:rsidRDefault="00CC7F71" w:rsidP="00CC7F71">
      <w:pPr>
        <w:rPr>
          <w:color w:val="171717" w:themeColor="background2" w:themeShade="1A"/>
          <w:sz w:val="28"/>
          <w:szCs w:val="28"/>
        </w:rPr>
      </w:pPr>
    </w:p>
    <w:p w:rsidR="000A34FC" w:rsidRDefault="000A34FC" w:rsidP="00CC7F71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Apriamo il malware da analizzare con CFF Explorer e andiamo nella sezione apposita per vedere quante e quali tipi di librerie importa il suddetto malware:</w:t>
      </w:r>
    </w:p>
    <w:p w:rsidR="000A34FC" w:rsidRPr="000A34FC" w:rsidRDefault="000A34FC" w:rsidP="00CC7F71">
      <w:pPr>
        <w:rPr>
          <w:color w:val="171717" w:themeColor="background2" w:themeShade="1A"/>
          <w:sz w:val="28"/>
          <w:szCs w:val="28"/>
        </w:rPr>
      </w:pPr>
    </w:p>
    <w:p w:rsidR="00CC7F71" w:rsidRDefault="00CC7F71" w:rsidP="00CC7F71">
      <w:pPr>
        <w:rPr>
          <w:color w:val="C00000"/>
          <w:sz w:val="32"/>
        </w:rPr>
      </w:pPr>
      <w:r w:rsidRPr="00CC7F71">
        <w:rPr>
          <w:color w:val="C00000"/>
          <w:sz w:val="32"/>
        </w:rPr>
        <w:drawing>
          <wp:inline distT="0" distB="0" distL="0" distR="0" wp14:anchorId="45E0665A" wp14:editId="4CC35F24">
            <wp:extent cx="8534401" cy="212201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53453" cy="21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FC" w:rsidRDefault="000A34FC" w:rsidP="00CC7F71">
      <w:pPr>
        <w:rPr>
          <w:color w:val="C00000"/>
          <w:sz w:val="32"/>
        </w:rPr>
      </w:pPr>
    </w:p>
    <w:p w:rsidR="00CC7F71" w:rsidRDefault="000A34FC" w:rsidP="00CC7F71">
      <w:pPr>
        <w:rPr>
          <w:color w:val="171717" w:themeColor="background2" w:themeShade="1A"/>
          <w:sz w:val="28"/>
        </w:rPr>
      </w:pPr>
      <w:r w:rsidRPr="000A34FC">
        <w:rPr>
          <w:color w:val="171717" w:themeColor="background2" w:themeShade="1A"/>
          <w:sz w:val="28"/>
        </w:rPr>
        <w:t>Come si può vedere dall’immagine</w:t>
      </w:r>
      <w:r>
        <w:rPr>
          <w:color w:val="171717" w:themeColor="background2" w:themeShade="1A"/>
          <w:sz w:val="28"/>
        </w:rPr>
        <w:t xml:space="preserve"> ce ne sono due, a noi già note:</w:t>
      </w:r>
    </w:p>
    <w:p w:rsidR="000A34FC" w:rsidRPr="000A34FC" w:rsidRDefault="000A34FC" w:rsidP="000A34FC">
      <w:pPr>
        <w:pStyle w:val="Paragrafoelenco"/>
        <w:numPr>
          <w:ilvl w:val="0"/>
          <w:numId w:val="4"/>
        </w:numPr>
        <w:rPr>
          <w:rFonts w:cstheme="minorHAnsi"/>
          <w:color w:val="171717" w:themeColor="background2" w:themeShade="1A"/>
          <w:sz w:val="28"/>
          <w:szCs w:val="28"/>
        </w:rPr>
      </w:pPr>
      <w:r w:rsidRPr="000A34FC">
        <w:rPr>
          <w:rFonts w:cstheme="minorHAnsi"/>
          <w:b/>
          <w:color w:val="171717" w:themeColor="background2" w:themeShade="1A"/>
          <w:sz w:val="28"/>
          <w:szCs w:val="28"/>
        </w:rPr>
        <w:t>KERNEL32.DLL</w:t>
      </w:r>
      <w:r w:rsidRPr="000A34FC">
        <w:rPr>
          <w:rFonts w:cstheme="minorHAnsi"/>
          <w:color w:val="171717" w:themeColor="background2" w:themeShade="1A"/>
          <w:sz w:val="28"/>
          <w:szCs w:val="28"/>
        </w:rPr>
        <w:t xml:space="preserve"> </w:t>
      </w:r>
      <w:r w:rsidRPr="000A34FC">
        <w:rPr>
          <w:rFonts w:cstheme="minorHAnsi"/>
          <w:color w:val="171717" w:themeColor="background2" w:themeShade="1A"/>
          <w:sz w:val="28"/>
          <w:szCs w:val="28"/>
        </w:rPr>
        <w:sym w:font="Wingdings" w:char="F0E0"/>
      </w:r>
      <w:r w:rsidRPr="000A34FC">
        <w:rPr>
          <w:rFonts w:cstheme="minorHAnsi"/>
          <w:color w:val="171717" w:themeColor="background2" w:themeShade="1A"/>
          <w:sz w:val="28"/>
          <w:szCs w:val="28"/>
        </w:rPr>
        <w:t xml:space="preserve"> </w:t>
      </w:r>
      <w:r w:rsidRPr="000A34FC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è una delle librerie di sistema principali di Microsoft Windows, fornisce le </w:t>
      </w:r>
      <w:r w:rsidRPr="000A34FC">
        <w:rPr>
          <w:rFonts w:cstheme="minorHAnsi"/>
          <w:i/>
          <w:color w:val="171717" w:themeColor="background2" w:themeShade="1A"/>
          <w:sz w:val="28"/>
          <w:szCs w:val="28"/>
          <w:shd w:val="clear" w:color="auto" w:fill="FFFFFF"/>
        </w:rPr>
        <w:t>funzioni di base necessarie per molte operazioni di sistema e per l'interazione delle applicazioni utente con il sistema operativo</w:t>
      </w:r>
      <w:r w:rsidRPr="000A34FC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. Le funzioni contenute in </w:t>
      </w:r>
      <w:r w:rsidRPr="000A34FC">
        <w:rPr>
          <w:rStyle w:val="CodiceHTML"/>
          <w:rFonts w:asciiTheme="minorHAnsi" w:eastAsiaTheme="minorHAnsi" w:hAnsiTheme="minorHAnsi" w:cstheme="minorHAnsi"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 xml:space="preserve">questa libreria </w:t>
      </w:r>
      <w:r w:rsidRPr="000A34FC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>coprono una vasta gamma di operazioni di sistema, tra cui gestione della memoria, gestione dei file e delle directory, operazioni di input/output, gestione dei processi e dei thread, sincronizzazione, gestione degli errori, e altro ancora;</w:t>
      </w:r>
    </w:p>
    <w:p w:rsidR="000A34FC" w:rsidRPr="000A34FC" w:rsidRDefault="000A34FC" w:rsidP="000A34FC">
      <w:pPr>
        <w:pStyle w:val="Paragrafoelenco"/>
        <w:numPr>
          <w:ilvl w:val="0"/>
          <w:numId w:val="4"/>
        </w:numPr>
        <w:rPr>
          <w:rFonts w:cstheme="minorHAnsi"/>
          <w:color w:val="171717" w:themeColor="background2" w:themeShade="1A"/>
          <w:sz w:val="28"/>
          <w:szCs w:val="28"/>
        </w:rPr>
      </w:pPr>
      <w:r w:rsidRPr="000A34FC">
        <w:rPr>
          <w:rFonts w:cstheme="minorHAnsi"/>
          <w:b/>
          <w:color w:val="171717" w:themeColor="background2" w:themeShade="1A"/>
          <w:sz w:val="28"/>
          <w:szCs w:val="28"/>
        </w:rPr>
        <w:t xml:space="preserve">WININET.dll </w:t>
      </w:r>
      <w:r w:rsidRPr="000A34FC">
        <w:rPr>
          <w:rFonts w:cstheme="minorHAnsi"/>
          <w:b/>
          <w:color w:val="171717" w:themeColor="background2" w:themeShade="1A"/>
          <w:sz w:val="28"/>
          <w:szCs w:val="28"/>
        </w:rPr>
        <w:sym w:font="Wingdings" w:char="F0E0"/>
      </w:r>
      <w:r w:rsidRPr="000A34FC">
        <w:rPr>
          <w:rFonts w:cstheme="minorHAnsi"/>
          <w:b/>
          <w:color w:val="171717" w:themeColor="background2" w:themeShade="1A"/>
          <w:sz w:val="28"/>
          <w:szCs w:val="28"/>
        </w:rPr>
        <w:t xml:space="preserve"> </w:t>
      </w:r>
      <w:r w:rsidRPr="000A34FC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fornisce </w:t>
      </w:r>
      <w:r w:rsidRPr="000A34FC">
        <w:rPr>
          <w:rFonts w:cstheme="minorHAnsi"/>
          <w:i/>
          <w:color w:val="171717" w:themeColor="background2" w:themeShade="1A"/>
          <w:sz w:val="28"/>
          <w:szCs w:val="28"/>
          <w:shd w:val="clear" w:color="auto" w:fill="FFFFFF"/>
        </w:rPr>
        <w:t>funzionalità per la comunicazione in rete e l'accesso a risorse Internet</w:t>
      </w:r>
      <w:r w:rsidRPr="000A34FC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>. Questa libreria è fondamentale per le applicazioni che necessitano di connettersi a Internet, inviare richieste HTTP, scaricare file da server remoti e altre operazioni di rete.</w:t>
      </w:r>
    </w:p>
    <w:p w:rsidR="000A34FC" w:rsidRPr="000A34FC" w:rsidRDefault="000A34FC" w:rsidP="000A34FC">
      <w:pPr>
        <w:pStyle w:val="Paragrafoelenco"/>
        <w:rPr>
          <w:color w:val="171717" w:themeColor="background2" w:themeShade="1A"/>
          <w:sz w:val="28"/>
        </w:rPr>
      </w:pPr>
    </w:p>
    <w:p w:rsidR="00CC7F71" w:rsidRDefault="00CC7F71" w:rsidP="00CC7F71">
      <w:pPr>
        <w:rPr>
          <w:color w:val="C00000"/>
          <w:sz w:val="32"/>
        </w:rPr>
      </w:pPr>
      <w:r w:rsidRPr="00CC7F71">
        <w:rPr>
          <w:color w:val="C00000"/>
          <w:sz w:val="36"/>
        </w:rPr>
        <w:t>2.------------------------------------------------------------------------------------------------------------------------------------------------------------------|</w:t>
      </w:r>
    </w:p>
    <w:p w:rsidR="00CC7F71" w:rsidRDefault="00CC7F71" w:rsidP="00CC7F71">
      <w:pPr>
        <w:rPr>
          <w:color w:val="C00000"/>
          <w:sz w:val="32"/>
        </w:rPr>
      </w:pPr>
    </w:p>
    <w:p w:rsidR="000A34FC" w:rsidRPr="000A34FC" w:rsidRDefault="000A34FC" w:rsidP="00CC7F71">
      <w:pPr>
        <w:rPr>
          <w:color w:val="171717" w:themeColor="background2" w:themeShade="1A"/>
          <w:sz w:val="28"/>
        </w:rPr>
      </w:pPr>
      <w:r>
        <w:rPr>
          <w:color w:val="171717" w:themeColor="background2" w:themeShade="1A"/>
          <w:sz w:val="28"/>
        </w:rPr>
        <w:t>Per rispondere alla seconda domanda andiamo nella cartella delle sezioni, anche in questo caso ne abbiamo tre già note:</w:t>
      </w:r>
    </w:p>
    <w:p w:rsidR="000A34FC" w:rsidRDefault="000A34FC" w:rsidP="00CC7F71">
      <w:pPr>
        <w:rPr>
          <w:color w:val="C00000"/>
          <w:sz w:val="32"/>
        </w:rPr>
      </w:pPr>
    </w:p>
    <w:p w:rsidR="00CC7F71" w:rsidRDefault="00CC7F71" w:rsidP="00CC7F71">
      <w:pPr>
        <w:jc w:val="right"/>
        <w:rPr>
          <w:color w:val="C00000"/>
          <w:sz w:val="32"/>
        </w:rPr>
      </w:pPr>
      <w:r w:rsidRPr="00CC7F71">
        <w:rPr>
          <w:color w:val="C00000"/>
          <w:sz w:val="32"/>
        </w:rPr>
        <w:drawing>
          <wp:inline distT="0" distB="0" distL="0" distR="0" wp14:anchorId="6509637C" wp14:editId="602C1E6B">
            <wp:extent cx="9972676" cy="19997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84257" cy="20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71" w:rsidRDefault="00CC7F71" w:rsidP="00CC7F71">
      <w:pPr>
        <w:rPr>
          <w:color w:val="C00000"/>
          <w:sz w:val="32"/>
        </w:rPr>
      </w:pPr>
    </w:p>
    <w:p w:rsidR="000A34FC" w:rsidRPr="007D4BDF" w:rsidRDefault="000A34FC" w:rsidP="007D4BDF">
      <w:pPr>
        <w:pStyle w:val="NormaleWeb"/>
        <w:numPr>
          <w:ilvl w:val="0"/>
          <w:numId w:val="7"/>
        </w:numPr>
        <w:pBdr>
          <w:top w:val="single" w:sz="2" w:space="0" w:color="E3E3E3"/>
          <w:left w:val="single" w:sz="2" w:space="23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790794">
        <w:rPr>
          <w:rFonts w:asciiTheme="minorHAnsi" w:hAnsiTheme="minorHAnsi" w:cstheme="minorHAnsi"/>
          <w:b/>
          <w:color w:val="404040" w:themeColor="text1" w:themeTint="BF"/>
          <w:sz w:val="28"/>
          <w:szCs w:val="28"/>
        </w:rPr>
        <w:t>.</w:t>
      </w:r>
      <w:r w:rsidRPr="007D4BDF">
        <w:rPr>
          <w:rFonts w:asciiTheme="minorHAnsi" w:hAnsiTheme="minorHAnsi" w:cstheme="minorHAnsi"/>
          <w:b/>
          <w:color w:val="171717" w:themeColor="background2" w:themeShade="1A"/>
          <w:sz w:val="28"/>
          <w:szCs w:val="28"/>
        </w:rPr>
        <w:t>text</w:t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sym w:font="Wingdings" w:char="F0E0"/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questa sezione contiene il codice eseguibile del programma, ovvero le istruzioni macchina che vengono eseguite dal processore quando il programma viene avviato;</w:t>
      </w:r>
    </w:p>
    <w:p w:rsidR="000A34FC" w:rsidRPr="007D4BDF" w:rsidRDefault="000A34FC" w:rsidP="007D4BDF">
      <w:pPr>
        <w:pStyle w:val="NormaleWeb"/>
        <w:numPr>
          <w:ilvl w:val="0"/>
          <w:numId w:val="7"/>
        </w:numPr>
        <w:pBdr>
          <w:top w:val="single" w:sz="2" w:space="0" w:color="E3E3E3"/>
          <w:left w:val="single" w:sz="2" w:space="23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gramStart"/>
      <w:r w:rsidRPr="007D4BDF">
        <w:rPr>
          <w:rFonts w:asciiTheme="minorHAnsi" w:hAnsiTheme="minorHAnsi" w:cstheme="minorHAnsi"/>
          <w:b/>
          <w:color w:val="171717" w:themeColor="background2" w:themeShade="1A"/>
          <w:sz w:val="28"/>
          <w:szCs w:val="28"/>
        </w:rPr>
        <w:t>.rdata</w:t>
      </w:r>
      <w:proofErr w:type="gramEnd"/>
      <w:r w:rsidRPr="007D4BDF">
        <w:rPr>
          <w:rFonts w:asciiTheme="minorHAnsi" w:hAnsiTheme="minorHAnsi" w:cstheme="minorHAnsi"/>
          <w:b/>
          <w:color w:val="171717" w:themeColor="background2" w:themeShade="1A"/>
          <w:sz w:val="28"/>
          <w:szCs w:val="28"/>
        </w:rPr>
        <w:t xml:space="preserve"> </w:t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sym w:font="Wingdings" w:char="F0E0"/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include generalmente le informazioni circa le librerie e le funzioni importate ed esportate dall’eseguibile; </w:t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questa sezione contiene principalmente dati "read-only" (sola lettura) per proteggere i dati contenuti al suo interno dall'essere modificati accidentalmente durante l'esecuzione del programma;</w:t>
      </w:r>
    </w:p>
    <w:p w:rsidR="000A34FC" w:rsidRPr="007D4BDF" w:rsidRDefault="000A34FC" w:rsidP="007D4BDF">
      <w:pPr>
        <w:pStyle w:val="NormaleWeb"/>
        <w:numPr>
          <w:ilvl w:val="0"/>
          <w:numId w:val="7"/>
        </w:numPr>
        <w:pBdr>
          <w:top w:val="single" w:sz="2" w:space="0" w:color="E3E3E3"/>
          <w:left w:val="single" w:sz="2" w:space="23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7D4BDF">
        <w:rPr>
          <w:rFonts w:asciiTheme="minorHAnsi" w:hAnsiTheme="minorHAnsi" w:cstheme="minorHAnsi"/>
          <w:b/>
          <w:color w:val="171717" w:themeColor="background2" w:themeShade="1A"/>
          <w:sz w:val="28"/>
          <w:szCs w:val="28"/>
        </w:rPr>
        <w:t>.data</w:t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sym w:font="Wingdings" w:char="F0E0"/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contiene tipicamente i dati / le variabili globali del programma eseguibile, che devono essere disponibili da qualsiasi parte del programma.</w:t>
      </w:r>
      <w:r w:rsidRPr="007D4BDF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 Questa sezione contiene variabili globali e dati che possono essere modificati durante l'esecuzione del programma.</w:t>
      </w:r>
    </w:p>
    <w:p w:rsidR="00CC7F71" w:rsidRDefault="00CC7F71" w:rsidP="00CC7F71">
      <w:pPr>
        <w:rPr>
          <w:color w:val="C00000"/>
          <w:sz w:val="32"/>
        </w:rPr>
      </w:pPr>
    </w:p>
    <w:p w:rsidR="00CC7F71" w:rsidRDefault="00CC7F71" w:rsidP="00CC7F71">
      <w:pPr>
        <w:rPr>
          <w:color w:val="C00000"/>
          <w:sz w:val="36"/>
        </w:rPr>
      </w:pPr>
      <w:r w:rsidRPr="00CC7F71">
        <w:rPr>
          <w:color w:val="C00000"/>
          <w:sz w:val="36"/>
        </w:rPr>
        <w:t>3.----------------</w:t>
      </w:r>
      <w:r>
        <w:rPr>
          <w:color w:val="C00000"/>
          <w:sz w:val="36"/>
        </w:rPr>
        <w:t>--------</w:t>
      </w:r>
      <w:r w:rsidRPr="00CC7F71">
        <w:rPr>
          <w:color w:val="C00000"/>
          <w:sz w:val="36"/>
        </w:rPr>
        <w:t>----------------------------------------------</w:t>
      </w:r>
      <w:r>
        <w:rPr>
          <w:color w:val="C00000"/>
          <w:sz w:val="36"/>
        </w:rPr>
        <w:t>-</w:t>
      </w:r>
      <w:r w:rsidRPr="00CC7F71">
        <w:rPr>
          <w:color w:val="C00000"/>
          <w:sz w:val="36"/>
        </w:rPr>
        <w:t>---------------------</w:t>
      </w:r>
      <w:bookmarkStart w:id="0" w:name="_GoBack"/>
      <w:bookmarkEnd w:id="0"/>
      <w:r w:rsidRPr="00CC7F71">
        <w:rPr>
          <w:color w:val="C00000"/>
          <w:sz w:val="36"/>
        </w:rPr>
        <w:t>-----------------------------------------------------------------------|</w:t>
      </w:r>
    </w:p>
    <w:p w:rsidR="005C07B7" w:rsidRDefault="005C07B7" w:rsidP="00CC7F71">
      <w:pPr>
        <w:rPr>
          <w:color w:val="C00000"/>
          <w:sz w:val="32"/>
        </w:rPr>
      </w:pPr>
    </w:p>
    <w:p w:rsidR="00CC7F71" w:rsidRDefault="00F80BF7" w:rsidP="00F80BF7">
      <w:pPr>
        <w:jc w:val="center"/>
        <w:rPr>
          <w:color w:val="C00000"/>
          <w:sz w:val="32"/>
        </w:rPr>
      </w:pPr>
      <w:r>
        <w:rPr>
          <w:noProof/>
          <w:color w:val="C00000"/>
          <w:sz w:val="32"/>
        </w:rPr>
        <w:drawing>
          <wp:inline distT="0" distB="0" distL="0" distR="0">
            <wp:extent cx="9039225" cy="40386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DF" w:rsidRDefault="007D4BDF" w:rsidP="00F80BF7">
      <w:pPr>
        <w:jc w:val="center"/>
        <w:rPr>
          <w:color w:val="C00000"/>
          <w:sz w:val="32"/>
        </w:rPr>
      </w:pPr>
    </w:p>
    <w:p w:rsidR="007D4BDF" w:rsidRPr="007D4BDF" w:rsidRDefault="007D4BDF" w:rsidP="007D4BDF">
      <w:pPr>
        <w:rPr>
          <w:b/>
          <w:color w:val="171717" w:themeColor="background2" w:themeShade="1A"/>
          <w:sz w:val="36"/>
        </w:rPr>
      </w:pPr>
      <w:r w:rsidRPr="007D4BDF">
        <w:rPr>
          <w:b/>
          <w:color w:val="171717" w:themeColor="background2" w:themeShade="1A"/>
          <w:sz w:val="36"/>
        </w:rPr>
        <w:t>Costrutti noti:</w:t>
      </w:r>
    </w:p>
    <w:p w:rsidR="007D4BDF" w:rsidRDefault="007D4BDF" w:rsidP="007D4BDF">
      <w:pPr>
        <w:rPr>
          <w:color w:val="171717" w:themeColor="background2" w:themeShade="1A"/>
          <w:sz w:val="28"/>
        </w:rPr>
      </w:pPr>
    </w:p>
    <w:p w:rsidR="000B0971" w:rsidRDefault="007D4BDF" w:rsidP="007D4BDF">
      <w:pPr>
        <w:jc w:val="center"/>
        <w:rPr>
          <w:color w:val="171717" w:themeColor="background2" w:themeShade="1A"/>
          <w:sz w:val="28"/>
        </w:rPr>
      </w:pPr>
      <w:r>
        <w:rPr>
          <w:noProof/>
          <w:color w:val="171717" w:themeColor="background2" w:themeShade="1A"/>
          <w:sz w:val="28"/>
        </w:rPr>
        <w:drawing>
          <wp:inline distT="0" distB="0" distL="0" distR="0">
            <wp:extent cx="7477125" cy="25527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71" w:rsidRDefault="006D0279" w:rsidP="007D4BDF">
      <w:pPr>
        <w:jc w:val="center"/>
        <w:rPr>
          <w:color w:val="171717" w:themeColor="background2" w:themeShade="1A"/>
          <w:sz w:val="28"/>
        </w:rPr>
      </w:pPr>
      <w:r>
        <w:rPr>
          <w:noProof/>
          <w:color w:val="171717" w:themeColor="background2" w:themeShade="1A"/>
          <w:sz w:val="28"/>
        </w:rPr>
        <w:drawing>
          <wp:inline distT="0" distB="0" distL="0" distR="0">
            <wp:extent cx="5915025" cy="20669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DF" w:rsidRDefault="000B0971" w:rsidP="007D4BDF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4.---------------------------------------------------------------------------------------------------------------------------------------------------------------------|</w:t>
      </w:r>
    </w:p>
    <w:p w:rsidR="000B0971" w:rsidRPr="000B0971" w:rsidRDefault="000B0971" w:rsidP="007D4BDF">
      <w:pPr>
        <w:rPr>
          <w:rFonts w:cstheme="minorHAnsi"/>
          <w:color w:val="171717" w:themeColor="background2" w:themeShade="1A"/>
          <w:sz w:val="28"/>
          <w:szCs w:val="28"/>
        </w:rPr>
      </w:pPr>
    </w:p>
    <w:p w:rsidR="000B0971" w:rsidRDefault="000B0971" w:rsidP="007D4BDF">
      <w:pPr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</w:pPr>
      <w:r w:rsidRPr="000B0971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Dall'analisi del codice, sembra che questo programma stia chiamando la funzione </w:t>
      </w:r>
      <w:proofErr w:type="spellStart"/>
      <w:r w:rsidRPr="000B0971">
        <w:rPr>
          <w:rStyle w:val="CodiceHTML"/>
          <w:rFonts w:asciiTheme="minorHAnsi" w:eastAsia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InternetGetConnectedState</w:t>
      </w:r>
      <w:proofErr w:type="spellEnd"/>
      <w:r w:rsidRPr="000B0971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 per verificare se la macchina è connessa a </w:t>
      </w:r>
      <w:r w:rsidRPr="000B0971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>Internet</w:t>
      </w:r>
      <w:r w:rsidRPr="000B0971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. </w:t>
      </w:r>
    </w:p>
    <w:p w:rsidR="000B0971" w:rsidRDefault="000B0971" w:rsidP="007D4BDF">
      <w:pPr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</w:pPr>
      <w:r w:rsidRPr="000B0971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Se il valore di ritorno di questa funzione è zero, il programma salta a </w:t>
      </w:r>
      <w:r w:rsidRPr="000B0971">
        <w:rPr>
          <w:rStyle w:val="CodiceHTML"/>
          <w:rFonts w:asciiTheme="minorHAnsi" w:eastAsia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loc_40102B</w:t>
      </w:r>
      <w:r w:rsidR="006D0279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="006D0279" w:rsidRPr="006D0279">
        <w:rPr>
          <w:rFonts w:cstheme="minorHAnsi"/>
          <w:color w:val="171717" w:themeColor="background2" w:themeShade="1A"/>
          <w:sz w:val="28"/>
          <w:shd w:val="clear" w:color="auto" w:fill="FFFFFF"/>
        </w:rPr>
        <w:t>altrimenti continua l'esecuzione sequenziale.</w:t>
      </w:r>
    </w:p>
    <w:p w:rsidR="000B0971" w:rsidRDefault="000B0971" w:rsidP="007D4BDF">
      <w:pPr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</w:pPr>
    </w:p>
    <w:p w:rsidR="000B0971" w:rsidRDefault="00551F5C" w:rsidP="000B0971">
      <w:pPr>
        <w:jc w:val="center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noProof/>
          <w:color w:val="171717" w:themeColor="background2" w:themeShade="1A"/>
          <w:sz w:val="28"/>
          <w:szCs w:val="28"/>
        </w:rPr>
        <w:drawing>
          <wp:inline distT="0" distB="0" distL="0" distR="0">
            <wp:extent cx="8401050" cy="2057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71" w:rsidRDefault="000B0971" w:rsidP="000B0971">
      <w:pPr>
        <w:jc w:val="center"/>
        <w:rPr>
          <w:rFonts w:cstheme="minorHAnsi"/>
          <w:color w:val="171717" w:themeColor="background2" w:themeShade="1A"/>
          <w:sz w:val="28"/>
          <w:szCs w:val="28"/>
        </w:rPr>
      </w:pPr>
    </w:p>
    <w:p w:rsidR="000B0971" w:rsidRDefault="000B0971" w:rsidP="000B0971">
      <w:pPr>
        <w:rPr>
          <w:rFonts w:cstheme="minorHAnsi"/>
          <w:color w:val="C00000"/>
          <w:sz w:val="36"/>
          <w:szCs w:val="28"/>
        </w:rPr>
      </w:pPr>
      <w:r w:rsidRPr="000B0971">
        <w:rPr>
          <w:rFonts w:cstheme="minorHAnsi"/>
          <w:color w:val="C00000"/>
          <w:sz w:val="36"/>
          <w:szCs w:val="28"/>
        </w:rPr>
        <w:t>5.---------------------------------------------------------------------------------------------------------------------------</w:t>
      </w:r>
      <w:r>
        <w:rPr>
          <w:rFonts w:cstheme="minorHAnsi"/>
          <w:color w:val="C00000"/>
          <w:sz w:val="36"/>
          <w:szCs w:val="28"/>
        </w:rPr>
        <w:t>----------------------------------</w:t>
      </w:r>
      <w:r w:rsidRPr="000B0971">
        <w:rPr>
          <w:rFonts w:cstheme="minorHAnsi"/>
          <w:color w:val="C00000"/>
          <w:sz w:val="36"/>
          <w:szCs w:val="28"/>
        </w:rPr>
        <w:t>--------|</w:t>
      </w:r>
    </w:p>
    <w:p w:rsidR="000B0971" w:rsidRDefault="000B0971" w:rsidP="000B0971">
      <w:pPr>
        <w:rPr>
          <w:rFonts w:cstheme="minorHAnsi"/>
          <w:color w:val="C00000"/>
          <w:sz w:val="36"/>
          <w:szCs w:val="28"/>
        </w:rPr>
      </w:pPr>
    </w:p>
    <w:p w:rsidR="00551F5C" w:rsidRPr="00551F5C" w:rsidRDefault="00551F5C" w:rsidP="00551F5C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Ecco una spiegazione per ogni riga di codice assembly: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ebp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Questa istruzione salva il valore del registro di base (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ebp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) nello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. È il primo passo tipico nella creazione di un frame di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per una funzione.</w:t>
      </w:r>
    </w:p>
    <w:p w:rsidR="00551F5C" w:rsidRPr="00551F5C" w:rsidRDefault="00591494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mov</w:t>
      </w:r>
      <w:proofErr w:type="spellEnd"/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="00551F5C"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ebp</w:t>
      </w:r>
      <w:proofErr w:type="spellEnd"/>
      <w:r w:rsidR="00551F5C"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, </w:t>
      </w:r>
      <w:proofErr w:type="spellStart"/>
      <w:r w:rsidR="00551F5C"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esp</w:t>
      </w:r>
      <w:proofErr w:type="spellEnd"/>
      <w:r w:rsidR="00551F5C"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copia il valore dello </w:t>
      </w:r>
      <w:proofErr w:type="spellStart"/>
      <w:r w:rsidR="00551F5C"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="00551F5C"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pointer (</w:t>
      </w:r>
      <w:proofErr w:type="spellStart"/>
      <w:r w:rsidR="00551F5C"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esp</w:t>
      </w:r>
      <w:proofErr w:type="spellEnd"/>
      <w:r w:rsidR="00551F5C"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) nel registro di base (</w:t>
      </w:r>
      <w:proofErr w:type="spellStart"/>
      <w:r w:rsidR="00551F5C"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ebp</w:t>
      </w:r>
      <w:proofErr w:type="spellEnd"/>
      <w:r w:rsidR="00551F5C"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), creando così un nuovo frame di </w:t>
      </w:r>
      <w:proofErr w:type="spellStart"/>
      <w:r w:rsidR="00551F5C"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="00551F5C"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per la funzione corrente.</w:t>
      </w:r>
    </w:p>
    <w:p w:rsidR="00591494" w:rsidRDefault="00551F5C" w:rsidP="008459A0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91494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591494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91494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ecx</w:t>
      </w:r>
      <w:proofErr w:type="spellEnd"/>
      <w:r w:rsidRPr="00591494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salva il valore del registro </w:t>
      </w:r>
      <w:proofErr w:type="spellStart"/>
      <w:r w:rsidRPr="00591494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ecx</w:t>
      </w:r>
      <w:proofErr w:type="spellEnd"/>
      <w:r w:rsidRPr="00591494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nello </w:t>
      </w:r>
      <w:proofErr w:type="spellStart"/>
      <w:r w:rsidRPr="00591494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91494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. </w:t>
      </w:r>
    </w:p>
    <w:p w:rsidR="00551F5C" w:rsidRPr="00591494" w:rsidRDefault="00551F5C" w:rsidP="008459A0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91494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591494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gramStart"/>
      <w:r w:rsidRPr="00591494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0 ;</w:t>
      </w:r>
      <w:proofErr w:type="gramEnd"/>
      <w:r w:rsidRPr="00591494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91494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dwReserved</w:t>
      </w:r>
      <w:proofErr w:type="spellEnd"/>
      <w:r w:rsidRPr="00591494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spinge il valore 0 nello </w:t>
      </w:r>
      <w:proofErr w:type="spellStart"/>
      <w:r w:rsidRPr="00591494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91494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 Potrebbe essere un parametro da passare alla funzione chiamata successivamente.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gram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0 ;</w:t>
      </w:r>
      <w:proofErr w:type="gram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lpdwFlags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spinge il valore 0 nello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 Anch'esso potrebbe essere un parametro da passare alla funzione chiamata successivamente.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call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ds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:</w:t>
      </w:r>
      <w:r w:rsidR="00591494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InternetGetConnectedState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chiama la funzione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InternetGetConnectedState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situata nella sezione dati (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ds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) del programma.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mov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[ebp+var_4],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eax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salva il valore di ritorno della funzione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InternetGetConnectedState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nella variabile </w:t>
      </w: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[ebp+var_4]</w:t>
      </w:r>
      <w:r w:rsidR="00591494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cmp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[ebp+var_4], 0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compara il valore salvato in </w:t>
      </w: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[ebp+var_4]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con 0.</w:t>
      </w:r>
    </w:p>
    <w:p w:rsid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jz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short loc_40102B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salta a </w:t>
      </w: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loc_40102B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se il confronto precedente ha dato zero, altrimenti continua l'esecuzione sequenzialmente.</w:t>
      </w:r>
    </w:p>
    <w:p w:rsidR="00591494" w:rsidRPr="00551F5C" w:rsidRDefault="00591494" w:rsidP="00591494">
      <w:pPr>
        <w:pStyle w:val="Normale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offset </w:t>
      </w:r>
      <w:proofErr w:type="spellStart"/>
      <w:proofErr w:type="gram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asuccessInterne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;</w:t>
      </w:r>
      <w:proofErr w:type="gram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"Success Internet Connection\n"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mette l'indirizzo della stringa "Success Internet Connection\n" nello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call sub_40105F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chiama la subroutine </w:t>
      </w: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sub_40105F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, presumibilmente per stampare il messaggio sullo schermo.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add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esp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, 4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libera lo spazio nello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riservato per la stringa, spostando lo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pointer verso l'alto.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mov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eax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, 1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assegna il valore 1 al registro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eax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jmp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short loc_40103A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salta a </w:t>
      </w: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loc_40103A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senza condizioni.</w:t>
      </w:r>
    </w:p>
    <w:p w:rsidR="00591494" w:rsidRPr="00551F5C" w:rsidRDefault="00591494" w:rsidP="00591494">
      <w:pPr>
        <w:pStyle w:val="Normale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offset aError1_1</w:t>
      </w:r>
      <w:proofErr w:type="gram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NoInte ;</w:t>
      </w:r>
      <w:proofErr w:type="gram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"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Error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1.1: No Internet\n"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Questa istruzione mette l'indirizzo della stringa "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Error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1.1: No Internet\n" nello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call sub_40117F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chiama la subroutine </w:t>
      </w: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sub_40117F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, presumibilmente per gestire l'errore di mancanza di connessione internet.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add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esp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, 4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libera lo spazio nello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riservato per la stringa, spostando lo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pointer verso l'alto.</w:t>
      </w:r>
    </w:p>
    <w:p w:rsid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xor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eax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,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eax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esegue un'operazione XOR tra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eax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ed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eax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, che equivale a azzerare il registro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eax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591494" w:rsidRPr="00551F5C" w:rsidRDefault="00591494" w:rsidP="00591494">
      <w:pPr>
        <w:pStyle w:val="Normale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mov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esp</w:t>
      </w:r>
      <w:proofErr w:type="spellEnd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,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ebp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ripristina il puntatore dello 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al suo valore precedente prima di entrare nella funzione.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pop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ebp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Questa istruzione ripristina il registro di base (</w:t>
      </w:r>
      <w:proofErr w:type="spellStart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ebp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) al suo valore precedente prima di entrare nella funzione.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retn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Questa istruzione esegue un ritorno dalla funzione corrente.</w:t>
      </w:r>
    </w:p>
    <w:p w:rsidR="00551F5C" w:rsidRPr="00551F5C" w:rsidRDefault="00551F5C" w:rsidP="00551F5C">
      <w:pPr>
        <w:pStyle w:val="Normale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sub_401000 </w:t>
      </w:r>
      <w:proofErr w:type="spellStart"/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endp</w:t>
      </w:r>
      <w:proofErr w:type="spellEnd"/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Questo indica la fine della procedura </w:t>
      </w:r>
      <w:r w:rsidRPr="00551F5C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sub_401000</w:t>
      </w:r>
      <w:r w:rsidRPr="00551F5C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0B0971" w:rsidRPr="000B0971" w:rsidRDefault="000B0971" w:rsidP="000B0971">
      <w:pPr>
        <w:rPr>
          <w:rFonts w:cstheme="minorHAnsi"/>
          <w:color w:val="C00000"/>
          <w:sz w:val="36"/>
          <w:szCs w:val="28"/>
        </w:rPr>
      </w:pPr>
    </w:p>
    <w:sectPr w:rsidR="000B0971" w:rsidRPr="000B09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0A6"/>
    <w:multiLevelType w:val="hybridMultilevel"/>
    <w:tmpl w:val="F9B08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3435F"/>
    <w:multiLevelType w:val="hybridMultilevel"/>
    <w:tmpl w:val="C598DC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7140"/>
    <w:multiLevelType w:val="hybridMultilevel"/>
    <w:tmpl w:val="31ECA3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B06"/>
    <w:multiLevelType w:val="hybridMultilevel"/>
    <w:tmpl w:val="09988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200B"/>
    <w:multiLevelType w:val="hybridMultilevel"/>
    <w:tmpl w:val="1188F1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F35C0"/>
    <w:multiLevelType w:val="hybridMultilevel"/>
    <w:tmpl w:val="B39270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F6C69"/>
    <w:multiLevelType w:val="hybridMultilevel"/>
    <w:tmpl w:val="76AABB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B2B5C"/>
    <w:multiLevelType w:val="hybridMultilevel"/>
    <w:tmpl w:val="276CBE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46C32"/>
    <w:multiLevelType w:val="multilevel"/>
    <w:tmpl w:val="1C2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71"/>
    <w:rsid w:val="000A34FC"/>
    <w:rsid w:val="000B0971"/>
    <w:rsid w:val="00551F5C"/>
    <w:rsid w:val="00591494"/>
    <w:rsid w:val="005C07B7"/>
    <w:rsid w:val="006D0279"/>
    <w:rsid w:val="007D4BDF"/>
    <w:rsid w:val="0084527E"/>
    <w:rsid w:val="009F25CA"/>
    <w:rsid w:val="00CC7F71"/>
    <w:rsid w:val="00E240BB"/>
    <w:rsid w:val="00F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F642"/>
  <w15:chartTrackingRefBased/>
  <w15:docId w15:val="{0A494D21-A37A-4C84-8A2C-EB7A2EE5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7F7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7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7F7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A34FC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0A3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2</cp:revision>
  <dcterms:created xsi:type="dcterms:W3CDTF">2024-02-16T08:24:00Z</dcterms:created>
  <dcterms:modified xsi:type="dcterms:W3CDTF">2024-02-16T11:13:00Z</dcterms:modified>
</cp:coreProperties>
</file>