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5EB1" w:rsidRPr="005C301C" w:rsidRDefault="002623E5">
      <w:pPr>
        <w:rPr>
          <w:color w:val="7030A0"/>
          <w:sz w:val="32"/>
        </w:rPr>
      </w:pPr>
      <w:r w:rsidRPr="005C301C">
        <w:rPr>
          <w:b/>
          <w:color w:val="7030A0"/>
          <w:sz w:val="32"/>
        </w:rPr>
        <w:t>Traccia:</w:t>
      </w:r>
      <w:r w:rsidRPr="005C301C">
        <w:rPr>
          <w:color w:val="7030A0"/>
          <w:sz w:val="32"/>
        </w:rPr>
        <w:t xml:space="preserve"> </w:t>
      </w:r>
      <w:r w:rsidR="00F35176" w:rsidRPr="005C301C">
        <w:rPr>
          <w:color w:val="7030A0"/>
          <w:sz w:val="32"/>
        </w:rPr>
        <w:t xml:space="preserve">Effettuare un </w:t>
      </w:r>
      <w:proofErr w:type="spellStart"/>
      <w:r w:rsidR="00F35176" w:rsidRPr="005C301C">
        <w:rPr>
          <w:color w:val="7030A0"/>
          <w:sz w:val="32"/>
        </w:rPr>
        <w:t>Vulnerability</w:t>
      </w:r>
      <w:proofErr w:type="spellEnd"/>
      <w:r w:rsidR="00F35176" w:rsidRPr="005C301C">
        <w:rPr>
          <w:color w:val="7030A0"/>
          <w:sz w:val="32"/>
        </w:rPr>
        <w:t xml:space="preserve"> </w:t>
      </w:r>
      <w:proofErr w:type="spellStart"/>
      <w:r w:rsidR="00F35176" w:rsidRPr="005C301C">
        <w:rPr>
          <w:color w:val="7030A0"/>
          <w:sz w:val="32"/>
        </w:rPr>
        <w:t>Assessment</w:t>
      </w:r>
      <w:proofErr w:type="spellEnd"/>
      <w:r w:rsidR="00F35176" w:rsidRPr="005C301C">
        <w:rPr>
          <w:color w:val="7030A0"/>
          <w:sz w:val="32"/>
        </w:rPr>
        <w:t xml:space="preserve"> con </w:t>
      </w:r>
      <w:proofErr w:type="spellStart"/>
      <w:r w:rsidR="00F35176" w:rsidRPr="005C301C">
        <w:rPr>
          <w:color w:val="7030A0"/>
          <w:sz w:val="32"/>
        </w:rPr>
        <w:t>Nessus</w:t>
      </w:r>
      <w:proofErr w:type="spellEnd"/>
      <w:r w:rsidR="00F35176" w:rsidRPr="005C301C">
        <w:rPr>
          <w:color w:val="7030A0"/>
          <w:sz w:val="32"/>
        </w:rPr>
        <w:t xml:space="preserve"> sulla macchina </w:t>
      </w:r>
      <w:proofErr w:type="spellStart"/>
      <w:r w:rsidR="00F35176" w:rsidRPr="005C301C">
        <w:rPr>
          <w:color w:val="7030A0"/>
          <w:sz w:val="32"/>
        </w:rPr>
        <w:t>Metasploitable</w:t>
      </w:r>
      <w:proofErr w:type="spellEnd"/>
      <w:r w:rsidR="00F35176" w:rsidRPr="005C301C">
        <w:rPr>
          <w:color w:val="7030A0"/>
          <w:sz w:val="32"/>
        </w:rPr>
        <w:t xml:space="preserve">. </w:t>
      </w:r>
      <w:r w:rsidR="00F35176" w:rsidRPr="005C301C">
        <w:rPr>
          <w:color w:val="7030A0"/>
          <w:sz w:val="32"/>
        </w:rPr>
        <w:t>A valle del completamento della scansione, analizzate attentamente il report per ognuna delle vulnerabilità riportate</w:t>
      </w:r>
      <w:r w:rsidRPr="005C301C">
        <w:rPr>
          <w:color w:val="7030A0"/>
          <w:sz w:val="32"/>
        </w:rPr>
        <w:t xml:space="preserve"> e esponetene due </w:t>
      </w:r>
      <w:proofErr w:type="spellStart"/>
      <w:r w:rsidRPr="005C301C">
        <w:rPr>
          <w:color w:val="7030A0"/>
          <w:sz w:val="32"/>
        </w:rPr>
        <w:t>critical</w:t>
      </w:r>
      <w:proofErr w:type="spellEnd"/>
      <w:r w:rsidRPr="005C301C">
        <w:rPr>
          <w:color w:val="7030A0"/>
          <w:sz w:val="32"/>
        </w:rPr>
        <w:t xml:space="preserve"> e una high.</w:t>
      </w:r>
    </w:p>
    <w:p w:rsidR="002623E5" w:rsidRDefault="002623E5" w:rsidP="002623E5">
      <w:pPr>
        <w:pStyle w:val="Normale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374151"/>
        </w:rPr>
      </w:pPr>
    </w:p>
    <w:p w:rsidR="005C301C" w:rsidRDefault="002623E5" w:rsidP="002623E5">
      <w:pPr>
        <w:pStyle w:val="Normale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Theme="minorHAnsi" w:hAnsiTheme="minorHAnsi" w:cstheme="minorHAnsi"/>
          <w:color w:val="7F7F7F" w:themeColor="text1" w:themeTint="80"/>
          <w:sz w:val="28"/>
        </w:rPr>
      </w:pPr>
      <w:proofErr w:type="spellStart"/>
      <w:r w:rsidRPr="005C301C">
        <w:rPr>
          <w:rFonts w:asciiTheme="minorHAnsi" w:hAnsiTheme="minorHAnsi" w:cstheme="minorHAnsi"/>
          <w:color w:val="7F7F7F" w:themeColor="text1" w:themeTint="80"/>
          <w:sz w:val="28"/>
        </w:rPr>
        <w:t>Nessus</w:t>
      </w:r>
      <w:proofErr w:type="spellEnd"/>
      <w:r w:rsidRPr="005C301C">
        <w:rPr>
          <w:rFonts w:asciiTheme="minorHAnsi" w:hAnsiTheme="minorHAnsi" w:cstheme="minorHAnsi"/>
          <w:color w:val="7F7F7F" w:themeColor="text1" w:themeTint="80"/>
          <w:sz w:val="28"/>
        </w:rPr>
        <w:t xml:space="preserve"> è uno dei software di scansione della sicurezza</w:t>
      </w:r>
      <w:r w:rsidRPr="005C301C">
        <w:rPr>
          <w:rFonts w:asciiTheme="minorHAnsi" w:hAnsiTheme="minorHAnsi" w:cstheme="minorHAnsi"/>
          <w:color w:val="7F7F7F" w:themeColor="text1" w:themeTint="80"/>
          <w:sz w:val="28"/>
        </w:rPr>
        <w:t xml:space="preserve"> (</w:t>
      </w:r>
      <w:proofErr w:type="spellStart"/>
      <w:r w:rsidRPr="005C301C">
        <w:rPr>
          <w:rFonts w:asciiTheme="minorHAnsi" w:hAnsiTheme="minorHAnsi" w:cstheme="minorHAnsi"/>
          <w:color w:val="7F7F7F" w:themeColor="text1" w:themeTint="80"/>
          <w:sz w:val="28"/>
        </w:rPr>
        <w:t>Vulnerability</w:t>
      </w:r>
      <w:proofErr w:type="spellEnd"/>
      <w:r w:rsidRPr="005C301C">
        <w:rPr>
          <w:rFonts w:asciiTheme="minorHAnsi" w:hAnsiTheme="minorHAnsi" w:cstheme="minorHAnsi"/>
          <w:color w:val="7F7F7F" w:themeColor="text1" w:themeTint="80"/>
          <w:sz w:val="28"/>
        </w:rPr>
        <w:t xml:space="preserve"> scanner)</w:t>
      </w:r>
      <w:r w:rsidRPr="005C301C">
        <w:rPr>
          <w:rFonts w:asciiTheme="minorHAnsi" w:hAnsiTheme="minorHAnsi" w:cstheme="minorHAnsi"/>
          <w:color w:val="7F7F7F" w:themeColor="text1" w:themeTint="80"/>
          <w:sz w:val="28"/>
        </w:rPr>
        <w:t xml:space="preserve"> più popolari e ampiamente utilizzati. </w:t>
      </w:r>
    </w:p>
    <w:p w:rsidR="002623E5" w:rsidRPr="005C301C" w:rsidRDefault="002623E5" w:rsidP="002623E5">
      <w:pPr>
        <w:pStyle w:val="Normale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Theme="minorHAnsi" w:hAnsiTheme="minorHAnsi" w:cstheme="minorHAnsi"/>
          <w:color w:val="7F7F7F" w:themeColor="text1" w:themeTint="80"/>
          <w:sz w:val="28"/>
        </w:rPr>
      </w:pPr>
      <w:r w:rsidRPr="005C301C">
        <w:rPr>
          <w:rFonts w:asciiTheme="minorHAnsi" w:hAnsiTheme="minorHAnsi" w:cstheme="minorHAnsi"/>
          <w:color w:val="7F7F7F" w:themeColor="text1" w:themeTint="80"/>
          <w:sz w:val="28"/>
        </w:rPr>
        <w:t xml:space="preserve">È un'applicazione progettata per identificare e </w:t>
      </w:r>
      <w:r w:rsidRPr="005C301C">
        <w:rPr>
          <w:rFonts w:asciiTheme="minorHAnsi" w:hAnsiTheme="minorHAnsi" w:cstheme="minorHAnsi"/>
          <w:color w:val="7F7F7F" w:themeColor="text1" w:themeTint="80"/>
          <w:sz w:val="28"/>
        </w:rPr>
        <w:t xml:space="preserve">valutare, attraverso le </w:t>
      </w:r>
      <w:r w:rsidRPr="005C301C">
        <w:rPr>
          <w:rFonts w:asciiTheme="minorHAnsi" w:hAnsiTheme="minorHAnsi" w:cstheme="minorHAnsi"/>
          <w:color w:val="7F7F7F" w:themeColor="text1" w:themeTint="80"/>
          <w:sz w:val="28"/>
        </w:rPr>
        <w:t>scansioni sui sistemi</w:t>
      </w:r>
      <w:r w:rsidR="005C301C" w:rsidRPr="005C301C">
        <w:rPr>
          <w:rFonts w:asciiTheme="minorHAnsi" w:hAnsiTheme="minorHAnsi" w:cstheme="minorHAnsi"/>
          <w:color w:val="7F7F7F" w:themeColor="text1" w:themeTint="80"/>
          <w:sz w:val="28"/>
        </w:rPr>
        <w:t>,</w:t>
      </w:r>
      <w:r w:rsidRPr="005C301C">
        <w:rPr>
          <w:rFonts w:asciiTheme="minorHAnsi" w:hAnsiTheme="minorHAnsi" w:cstheme="minorHAnsi"/>
          <w:color w:val="7F7F7F" w:themeColor="text1" w:themeTint="80"/>
          <w:sz w:val="28"/>
        </w:rPr>
        <w:t xml:space="preserve"> vulnerabilità note, configurazioni errate e altre debolezze di sicurezza che potrebbero essere sfruttate dagli attaccanti.</w:t>
      </w:r>
    </w:p>
    <w:p w:rsidR="002623E5" w:rsidRDefault="005C301C" w:rsidP="005C301C">
      <w:pPr>
        <w:pStyle w:val="Normale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Theme="minorHAnsi" w:hAnsiTheme="minorHAnsi" w:cstheme="minorHAnsi"/>
          <w:color w:val="7F7F7F" w:themeColor="text1" w:themeTint="80"/>
          <w:sz w:val="28"/>
        </w:rPr>
      </w:pPr>
      <w:r w:rsidRPr="005C301C">
        <w:rPr>
          <w:rStyle w:val="Enfasigrassetto"/>
          <w:rFonts w:asciiTheme="minorHAnsi" w:hAnsiTheme="minorHAnsi" w:cstheme="minorHAnsi"/>
          <w:b w:val="0"/>
          <w:color w:val="7F7F7F" w:themeColor="text1" w:themeTint="80"/>
          <w:sz w:val="28"/>
          <w:bdr w:val="single" w:sz="2" w:space="0" w:color="D9D9E3" w:frame="1"/>
        </w:rPr>
        <w:t>Il</w:t>
      </w:r>
      <w:r w:rsidRPr="005C301C">
        <w:rPr>
          <w:rStyle w:val="Enfasigrassetto"/>
          <w:rFonts w:asciiTheme="minorHAnsi" w:hAnsiTheme="minorHAnsi" w:cstheme="minorHAnsi"/>
          <w:color w:val="7F7F7F" w:themeColor="text1" w:themeTint="80"/>
          <w:sz w:val="28"/>
          <w:bdr w:val="single" w:sz="2" w:space="0" w:color="D9D9E3" w:frame="1"/>
        </w:rPr>
        <w:t xml:space="preserve"> </w:t>
      </w:r>
      <w:r w:rsidR="002623E5" w:rsidRPr="005C301C">
        <w:rPr>
          <w:rFonts w:asciiTheme="minorHAnsi" w:hAnsiTheme="minorHAnsi" w:cstheme="minorHAnsi"/>
          <w:color w:val="7F7F7F" w:themeColor="text1" w:themeTint="80"/>
          <w:sz w:val="28"/>
        </w:rPr>
        <w:t>software utilizza un vasto database di vulnerabilità per identificare e classificare le vulnerabilità rilevate durante la scansione</w:t>
      </w:r>
      <w:r w:rsidRPr="005C301C">
        <w:rPr>
          <w:rFonts w:asciiTheme="minorHAnsi" w:hAnsiTheme="minorHAnsi" w:cstheme="minorHAnsi"/>
          <w:color w:val="7F7F7F" w:themeColor="text1" w:themeTint="80"/>
          <w:sz w:val="28"/>
        </w:rPr>
        <w:t xml:space="preserve"> e</w:t>
      </w:r>
      <w:r w:rsidR="002623E5" w:rsidRPr="005C301C">
        <w:rPr>
          <w:rFonts w:asciiTheme="minorHAnsi" w:hAnsiTheme="minorHAnsi" w:cstheme="minorHAnsi"/>
          <w:color w:val="7F7F7F" w:themeColor="text1" w:themeTint="80"/>
          <w:sz w:val="28"/>
        </w:rPr>
        <w:t xml:space="preserve"> fornisce report dettagliat</w:t>
      </w:r>
      <w:r w:rsidRPr="005C301C">
        <w:rPr>
          <w:rFonts w:asciiTheme="minorHAnsi" w:hAnsiTheme="minorHAnsi" w:cstheme="minorHAnsi"/>
          <w:color w:val="7F7F7F" w:themeColor="text1" w:themeTint="80"/>
          <w:sz w:val="28"/>
        </w:rPr>
        <w:t>o</w:t>
      </w:r>
      <w:r w:rsidR="002623E5" w:rsidRPr="005C301C">
        <w:rPr>
          <w:rFonts w:asciiTheme="minorHAnsi" w:hAnsiTheme="minorHAnsi" w:cstheme="minorHAnsi"/>
          <w:color w:val="7F7F7F" w:themeColor="text1" w:themeTint="80"/>
          <w:sz w:val="28"/>
        </w:rPr>
        <w:t>, inclusi suggerimenti su come mitigarle o risolverle.</w:t>
      </w:r>
    </w:p>
    <w:p w:rsidR="005C301C" w:rsidRDefault="005C301C" w:rsidP="005C301C">
      <w:pPr>
        <w:pStyle w:val="Normale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Theme="minorHAnsi" w:hAnsiTheme="minorHAnsi" w:cstheme="minorHAnsi"/>
          <w:color w:val="7F7F7F" w:themeColor="text1" w:themeTint="80"/>
          <w:sz w:val="28"/>
        </w:rPr>
      </w:pPr>
    </w:p>
    <w:p w:rsidR="005C301C" w:rsidRDefault="005C301C" w:rsidP="005C301C">
      <w:pPr>
        <w:pStyle w:val="Normale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Theme="minorHAnsi" w:hAnsiTheme="minorHAnsi" w:cstheme="minorHAnsi"/>
          <w:color w:val="7F7F7F" w:themeColor="text1" w:themeTint="80"/>
          <w:sz w:val="28"/>
        </w:rPr>
      </w:pPr>
      <w:r>
        <w:rPr>
          <w:rFonts w:asciiTheme="minorHAnsi" w:hAnsiTheme="minorHAnsi" w:cstheme="minorHAnsi"/>
          <w:color w:val="7F7F7F" w:themeColor="text1" w:themeTint="80"/>
          <w:sz w:val="28"/>
        </w:rPr>
        <w:t xml:space="preserve">Una volta scaricato, si presenta con la seguente interfaccia, semplice e intuitiva. Per il nostro esempio useremo il Basic Network </w:t>
      </w:r>
      <w:proofErr w:type="spellStart"/>
      <w:r>
        <w:rPr>
          <w:rFonts w:asciiTheme="minorHAnsi" w:hAnsiTheme="minorHAnsi" w:cstheme="minorHAnsi"/>
          <w:color w:val="7F7F7F" w:themeColor="text1" w:themeTint="80"/>
          <w:sz w:val="28"/>
        </w:rPr>
        <w:t>Scan</w:t>
      </w:r>
      <w:proofErr w:type="spellEnd"/>
      <w:r>
        <w:rPr>
          <w:rFonts w:asciiTheme="minorHAnsi" w:hAnsiTheme="minorHAnsi" w:cstheme="minorHAnsi"/>
          <w:color w:val="7F7F7F" w:themeColor="text1" w:themeTint="80"/>
          <w:sz w:val="28"/>
        </w:rPr>
        <w:t>:</w:t>
      </w:r>
    </w:p>
    <w:p w:rsidR="005C301C" w:rsidRDefault="005C301C" w:rsidP="005C301C">
      <w:pPr>
        <w:pStyle w:val="Normale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Theme="minorHAnsi" w:hAnsiTheme="minorHAnsi" w:cstheme="minorHAnsi"/>
          <w:color w:val="7F7F7F" w:themeColor="text1" w:themeTint="80"/>
          <w:sz w:val="28"/>
        </w:rPr>
      </w:pPr>
    </w:p>
    <w:p w:rsidR="005C301C" w:rsidRDefault="005C301C" w:rsidP="005C301C">
      <w:pPr>
        <w:pStyle w:val="Normale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jc w:val="center"/>
        <w:rPr>
          <w:rFonts w:asciiTheme="minorHAnsi" w:hAnsiTheme="minorHAnsi" w:cstheme="minorHAnsi"/>
          <w:color w:val="7F7F7F" w:themeColor="text1" w:themeTint="80"/>
          <w:sz w:val="28"/>
        </w:rPr>
      </w:pPr>
      <w:r>
        <w:rPr>
          <w:rFonts w:asciiTheme="minorHAnsi" w:hAnsiTheme="minorHAnsi" w:cstheme="minorHAnsi"/>
          <w:noProof/>
          <w:color w:val="000000" w:themeColor="text1"/>
          <w:sz w:val="28"/>
        </w:rPr>
        <w:drawing>
          <wp:inline distT="0" distB="0" distL="0" distR="0">
            <wp:extent cx="8611870" cy="3511575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024-01-11 16581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42131" cy="3523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01C" w:rsidRDefault="005C301C" w:rsidP="005C301C">
      <w:pPr>
        <w:pStyle w:val="Normale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jc w:val="center"/>
        <w:rPr>
          <w:rFonts w:asciiTheme="minorHAnsi" w:hAnsiTheme="minorHAnsi" w:cstheme="minorHAnsi"/>
          <w:color w:val="7F7F7F" w:themeColor="text1" w:themeTint="80"/>
          <w:sz w:val="28"/>
        </w:rPr>
      </w:pPr>
    </w:p>
    <w:p w:rsidR="005C301C" w:rsidRDefault="005C301C" w:rsidP="005C301C">
      <w:pPr>
        <w:pStyle w:val="Normale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Theme="minorHAnsi" w:hAnsiTheme="minorHAnsi" w:cstheme="minorHAnsi"/>
          <w:color w:val="7F7F7F" w:themeColor="text1" w:themeTint="80"/>
          <w:sz w:val="28"/>
        </w:rPr>
      </w:pPr>
      <w:r>
        <w:rPr>
          <w:rFonts w:asciiTheme="minorHAnsi" w:hAnsiTheme="minorHAnsi" w:cstheme="minorHAnsi"/>
          <w:color w:val="7F7F7F" w:themeColor="text1" w:themeTint="80"/>
          <w:sz w:val="28"/>
        </w:rPr>
        <w:t xml:space="preserve">Imposteremo il nome, la descrizione del dispositivo da scannerizzare, la cartella in cui verrà salvata la scansione e il target, nel nostro caso l’IP di </w:t>
      </w:r>
      <w:proofErr w:type="spellStart"/>
      <w:r>
        <w:rPr>
          <w:rFonts w:asciiTheme="minorHAnsi" w:hAnsiTheme="minorHAnsi" w:cstheme="minorHAnsi"/>
          <w:color w:val="7F7F7F" w:themeColor="text1" w:themeTint="80"/>
          <w:sz w:val="28"/>
        </w:rPr>
        <w:t>Metaspoitable</w:t>
      </w:r>
      <w:proofErr w:type="spellEnd"/>
      <w:r>
        <w:rPr>
          <w:rFonts w:asciiTheme="minorHAnsi" w:hAnsiTheme="minorHAnsi" w:cstheme="minorHAnsi"/>
          <w:color w:val="7F7F7F" w:themeColor="text1" w:themeTint="80"/>
          <w:sz w:val="28"/>
        </w:rPr>
        <w:t>:</w:t>
      </w:r>
    </w:p>
    <w:p w:rsidR="005C301C" w:rsidRDefault="005C301C" w:rsidP="005C301C">
      <w:pPr>
        <w:pStyle w:val="Normale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jc w:val="center"/>
        <w:rPr>
          <w:rFonts w:asciiTheme="minorHAnsi" w:hAnsiTheme="minorHAnsi" w:cstheme="minorHAnsi"/>
          <w:color w:val="7F7F7F" w:themeColor="text1" w:themeTint="80"/>
          <w:sz w:val="28"/>
        </w:rPr>
      </w:pPr>
    </w:p>
    <w:p w:rsidR="005C301C" w:rsidRDefault="005C301C" w:rsidP="005C301C">
      <w:pPr>
        <w:pStyle w:val="Normale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jc w:val="center"/>
        <w:rPr>
          <w:rFonts w:asciiTheme="minorHAnsi" w:hAnsiTheme="minorHAnsi" w:cstheme="minorHAnsi"/>
          <w:color w:val="7F7F7F" w:themeColor="text1" w:themeTint="80"/>
          <w:sz w:val="28"/>
        </w:rPr>
      </w:pPr>
      <w:r>
        <w:rPr>
          <w:rFonts w:asciiTheme="minorHAnsi" w:hAnsiTheme="minorHAnsi" w:cstheme="minorHAnsi"/>
          <w:noProof/>
          <w:color w:val="000000" w:themeColor="text1"/>
          <w:sz w:val="28"/>
        </w:rPr>
        <w:drawing>
          <wp:inline distT="0" distB="0" distL="0" distR="0">
            <wp:extent cx="8630920" cy="3696258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2024-01-11 17144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4470" cy="3710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01C" w:rsidRDefault="005C301C" w:rsidP="005C301C">
      <w:pPr>
        <w:pStyle w:val="Normale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jc w:val="center"/>
        <w:rPr>
          <w:rFonts w:asciiTheme="minorHAnsi" w:hAnsiTheme="minorHAnsi" w:cstheme="minorHAnsi"/>
          <w:color w:val="7F7F7F" w:themeColor="text1" w:themeTint="80"/>
          <w:sz w:val="28"/>
        </w:rPr>
      </w:pPr>
    </w:p>
    <w:p w:rsidR="005C301C" w:rsidRDefault="005C301C" w:rsidP="005C301C">
      <w:pPr>
        <w:pStyle w:val="Normale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Theme="minorHAnsi" w:hAnsiTheme="minorHAnsi" w:cstheme="minorHAnsi"/>
          <w:color w:val="7F7F7F" w:themeColor="text1" w:themeTint="80"/>
          <w:sz w:val="28"/>
        </w:rPr>
      </w:pPr>
      <w:r>
        <w:rPr>
          <w:rFonts w:asciiTheme="minorHAnsi" w:hAnsiTheme="minorHAnsi" w:cstheme="minorHAnsi"/>
          <w:color w:val="7F7F7F" w:themeColor="text1" w:themeTint="80"/>
          <w:sz w:val="28"/>
        </w:rPr>
        <w:t>A scansione ultimata possiamo a colpo d’occhio individuare il numero di vulnerabilità rilevate, la cui criticità è distinta in base al colore:</w:t>
      </w:r>
    </w:p>
    <w:p w:rsidR="005C301C" w:rsidRDefault="005C301C" w:rsidP="005C301C">
      <w:pPr>
        <w:pStyle w:val="Normale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jc w:val="center"/>
        <w:rPr>
          <w:rFonts w:asciiTheme="minorHAnsi" w:hAnsiTheme="minorHAnsi" w:cstheme="minorHAnsi"/>
          <w:color w:val="7F7F7F" w:themeColor="text1" w:themeTint="80"/>
          <w:sz w:val="28"/>
        </w:rPr>
      </w:pPr>
    </w:p>
    <w:p w:rsidR="005C301C" w:rsidRDefault="005C301C" w:rsidP="005C301C">
      <w:pPr>
        <w:pStyle w:val="Normale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jc w:val="center"/>
        <w:rPr>
          <w:rFonts w:asciiTheme="minorHAnsi" w:hAnsiTheme="minorHAnsi" w:cstheme="minorHAnsi"/>
          <w:color w:val="7F7F7F" w:themeColor="text1" w:themeTint="80"/>
          <w:sz w:val="28"/>
        </w:rPr>
      </w:pPr>
      <w:r>
        <w:rPr>
          <w:rFonts w:asciiTheme="minorHAnsi" w:hAnsiTheme="minorHAnsi" w:cstheme="minorHAnsi"/>
          <w:noProof/>
          <w:color w:val="000000" w:themeColor="text1"/>
          <w:sz w:val="28"/>
        </w:rPr>
        <w:drawing>
          <wp:inline distT="0" distB="0" distL="0" distR="0">
            <wp:extent cx="8669020" cy="3718921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2024-01-11 17301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97408" cy="3731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01C" w:rsidRDefault="005C301C" w:rsidP="005C301C">
      <w:pPr>
        <w:pStyle w:val="Normale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jc w:val="center"/>
        <w:rPr>
          <w:rFonts w:asciiTheme="minorHAnsi" w:hAnsiTheme="minorHAnsi" w:cstheme="minorHAnsi"/>
          <w:color w:val="7F7F7F" w:themeColor="text1" w:themeTint="80"/>
          <w:sz w:val="28"/>
        </w:rPr>
      </w:pPr>
    </w:p>
    <w:p w:rsidR="005C301C" w:rsidRDefault="005C301C" w:rsidP="005C301C">
      <w:pPr>
        <w:pStyle w:val="Normale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jc w:val="center"/>
        <w:rPr>
          <w:rFonts w:asciiTheme="minorHAnsi" w:hAnsiTheme="minorHAnsi" w:cstheme="minorHAnsi"/>
          <w:color w:val="7F7F7F" w:themeColor="text1" w:themeTint="80"/>
          <w:sz w:val="28"/>
        </w:rPr>
      </w:pPr>
    </w:p>
    <w:p w:rsidR="005C301C" w:rsidRDefault="005C301C" w:rsidP="005C301C">
      <w:pPr>
        <w:pStyle w:val="Normale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Theme="minorHAnsi" w:hAnsiTheme="minorHAnsi" w:cstheme="minorHAnsi"/>
          <w:color w:val="7F7F7F" w:themeColor="text1" w:themeTint="80"/>
          <w:sz w:val="28"/>
        </w:rPr>
      </w:pPr>
      <w:r>
        <w:rPr>
          <w:rFonts w:asciiTheme="minorHAnsi" w:hAnsiTheme="minorHAnsi" w:cstheme="minorHAnsi"/>
          <w:color w:val="7F7F7F" w:themeColor="text1" w:themeTint="80"/>
          <w:sz w:val="28"/>
        </w:rPr>
        <w:t>In seguito possiamo, una ad una, analizzare le vulnerabilità rilevate sul dispositivo</w:t>
      </w:r>
      <w:r w:rsidR="003936F8">
        <w:rPr>
          <w:rFonts w:asciiTheme="minorHAnsi" w:hAnsiTheme="minorHAnsi" w:cstheme="minorHAnsi"/>
          <w:color w:val="7F7F7F" w:themeColor="text1" w:themeTint="80"/>
          <w:sz w:val="28"/>
        </w:rPr>
        <w:t>:</w:t>
      </w:r>
    </w:p>
    <w:p w:rsidR="005C301C" w:rsidRDefault="005C301C" w:rsidP="005C301C">
      <w:pPr>
        <w:pStyle w:val="Normale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jc w:val="center"/>
        <w:rPr>
          <w:rFonts w:asciiTheme="minorHAnsi" w:hAnsiTheme="minorHAnsi" w:cstheme="minorHAnsi"/>
          <w:color w:val="7F7F7F" w:themeColor="text1" w:themeTint="80"/>
          <w:sz w:val="28"/>
        </w:rPr>
      </w:pPr>
    </w:p>
    <w:p w:rsidR="005C301C" w:rsidRDefault="005C301C" w:rsidP="005C301C">
      <w:pPr>
        <w:pStyle w:val="Normale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jc w:val="center"/>
        <w:rPr>
          <w:rFonts w:asciiTheme="minorHAnsi" w:hAnsiTheme="minorHAnsi" w:cstheme="minorHAnsi"/>
          <w:color w:val="7F7F7F" w:themeColor="text1" w:themeTint="80"/>
          <w:sz w:val="28"/>
        </w:rPr>
      </w:pPr>
      <w:r>
        <w:rPr>
          <w:rFonts w:asciiTheme="minorHAnsi" w:hAnsiTheme="minorHAnsi" w:cstheme="minorHAnsi"/>
          <w:noProof/>
          <w:color w:val="000000" w:themeColor="text1"/>
          <w:sz w:val="28"/>
        </w:rPr>
        <w:drawing>
          <wp:inline distT="0" distB="0" distL="0" distR="0">
            <wp:extent cx="8738685" cy="3505710"/>
            <wp:effectExtent l="0" t="0" r="5715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2024-01-11 17320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3266" cy="3555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6F8" w:rsidRDefault="003936F8" w:rsidP="005C301C">
      <w:pPr>
        <w:pStyle w:val="Normale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jc w:val="center"/>
        <w:rPr>
          <w:rFonts w:asciiTheme="minorHAnsi" w:hAnsiTheme="minorHAnsi" w:cstheme="minorHAnsi"/>
          <w:color w:val="7F7F7F" w:themeColor="text1" w:themeTint="80"/>
          <w:sz w:val="28"/>
        </w:rPr>
      </w:pPr>
    </w:p>
    <w:p w:rsidR="003936F8" w:rsidRDefault="003936F8" w:rsidP="005C301C">
      <w:pPr>
        <w:pStyle w:val="Normale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jc w:val="center"/>
        <w:rPr>
          <w:rFonts w:asciiTheme="minorHAnsi" w:hAnsiTheme="minorHAnsi" w:cstheme="minorHAnsi"/>
          <w:color w:val="7F7F7F" w:themeColor="text1" w:themeTint="80"/>
          <w:sz w:val="28"/>
        </w:rPr>
      </w:pPr>
    </w:p>
    <w:p w:rsidR="003936F8" w:rsidRDefault="003936F8" w:rsidP="003936F8">
      <w:pPr>
        <w:pStyle w:val="Normale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Theme="minorHAnsi" w:hAnsiTheme="minorHAnsi" w:cstheme="minorHAnsi"/>
          <w:color w:val="7F7F7F" w:themeColor="text1" w:themeTint="80"/>
          <w:sz w:val="28"/>
        </w:rPr>
      </w:pPr>
      <w:r>
        <w:rPr>
          <w:rFonts w:asciiTheme="minorHAnsi" w:hAnsiTheme="minorHAnsi" w:cstheme="minorHAnsi"/>
          <w:color w:val="7F7F7F" w:themeColor="text1" w:themeTint="80"/>
          <w:sz w:val="28"/>
        </w:rPr>
        <w:t xml:space="preserve">Prendiamo, ad esempio, una prima vulnerabilità di livello </w:t>
      </w:r>
      <w:proofErr w:type="spellStart"/>
      <w:r>
        <w:rPr>
          <w:rFonts w:asciiTheme="minorHAnsi" w:hAnsiTheme="minorHAnsi" w:cstheme="minorHAnsi"/>
          <w:color w:val="7F7F7F" w:themeColor="text1" w:themeTint="80"/>
          <w:sz w:val="28"/>
        </w:rPr>
        <w:t>critical</w:t>
      </w:r>
      <w:proofErr w:type="spellEnd"/>
      <w:r>
        <w:rPr>
          <w:rFonts w:asciiTheme="minorHAnsi" w:hAnsiTheme="minorHAnsi" w:cstheme="minorHAnsi"/>
          <w:color w:val="7F7F7F" w:themeColor="text1" w:themeTint="80"/>
          <w:sz w:val="28"/>
        </w:rPr>
        <w:t xml:space="preserve">. </w:t>
      </w:r>
      <w:proofErr w:type="spellStart"/>
      <w:r>
        <w:rPr>
          <w:rFonts w:asciiTheme="minorHAnsi" w:hAnsiTheme="minorHAnsi" w:cstheme="minorHAnsi"/>
          <w:color w:val="7F7F7F" w:themeColor="text1" w:themeTint="80"/>
          <w:sz w:val="28"/>
        </w:rPr>
        <w:t>Nessus</w:t>
      </w:r>
      <w:proofErr w:type="spellEnd"/>
      <w:r>
        <w:rPr>
          <w:rFonts w:asciiTheme="minorHAnsi" w:hAnsiTheme="minorHAnsi" w:cstheme="minorHAnsi"/>
          <w:color w:val="7F7F7F" w:themeColor="text1" w:themeTint="80"/>
          <w:sz w:val="28"/>
        </w:rPr>
        <w:t xml:space="preserve"> descriverà nel dettaglio il tipo di vulnerabilità, cosa si rischia in caso di attacco dall’esterno e quale soluzione potrebbe mitigare tale possibilità.</w:t>
      </w:r>
    </w:p>
    <w:p w:rsidR="003936F8" w:rsidRPr="003936F8" w:rsidRDefault="003936F8" w:rsidP="003936F8">
      <w:pPr>
        <w:pStyle w:val="Normale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/>
        <w:rPr>
          <w:rFonts w:asciiTheme="minorHAnsi" w:hAnsiTheme="minorHAnsi" w:cstheme="minorHAnsi"/>
          <w:color w:val="7F7F7F" w:themeColor="text1" w:themeTint="80"/>
          <w:sz w:val="28"/>
        </w:rPr>
      </w:pPr>
      <w:r>
        <w:rPr>
          <w:rFonts w:asciiTheme="minorHAnsi" w:hAnsiTheme="minorHAnsi" w:cstheme="minorHAnsi"/>
          <w:color w:val="7F7F7F" w:themeColor="text1" w:themeTint="80"/>
          <w:sz w:val="28"/>
        </w:rPr>
        <w:t xml:space="preserve">In questo caso mette in guardia l’amministratore di sistema in quanto il </w:t>
      </w:r>
      <w:r w:rsidRPr="003936F8">
        <w:rPr>
          <w:rFonts w:asciiTheme="minorHAnsi" w:hAnsiTheme="minorHAnsi" w:cstheme="minorHAnsi"/>
          <w:color w:val="7F7F7F" w:themeColor="text1" w:themeTint="80"/>
          <w:sz w:val="28"/>
        </w:rPr>
        <w:t>server VNC,</w:t>
      </w:r>
      <w:r>
        <w:rPr>
          <w:rFonts w:asciiTheme="minorHAnsi" w:hAnsiTheme="minorHAnsi" w:cstheme="minorHAnsi"/>
          <w:color w:val="7F7F7F" w:themeColor="text1" w:themeTint="80"/>
          <w:sz w:val="28"/>
        </w:rPr>
        <w:t xml:space="preserve"> </w:t>
      </w:r>
      <w:r w:rsidRPr="003936F8">
        <w:rPr>
          <w:rFonts w:asciiTheme="minorHAnsi" w:hAnsiTheme="minorHAnsi" w:cstheme="minorHAnsi"/>
          <w:color w:val="7F7F7F" w:themeColor="text1" w:themeTint="80"/>
          <w:sz w:val="28"/>
        </w:rPr>
        <w:t xml:space="preserve">un software che consente la condivisione del desktop o di un'applicazione tra un server e un client su una rete, in esecuzione </w:t>
      </w:r>
      <w:proofErr w:type="spellStart"/>
      <w:r w:rsidRPr="003936F8">
        <w:rPr>
          <w:rFonts w:asciiTheme="minorHAnsi" w:hAnsiTheme="minorHAnsi" w:cstheme="minorHAnsi"/>
          <w:color w:val="7F7F7F" w:themeColor="text1" w:themeTint="80"/>
          <w:sz w:val="28"/>
        </w:rPr>
        <w:t>sull'host</w:t>
      </w:r>
      <w:proofErr w:type="spellEnd"/>
      <w:r w:rsidRPr="003936F8">
        <w:rPr>
          <w:rFonts w:asciiTheme="minorHAnsi" w:hAnsiTheme="minorHAnsi" w:cstheme="minorHAnsi"/>
          <w:color w:val="7F7F7F" w:themeColor="text1" w:themeTint="80"/>
          <w:sz w:val="28"/>
        </w:rPr>
        <w:t xml:space="preserve"> remoto è protetto con una password debole</w:t>
      </w:r>
      <w:r>
        <w:rPr>
          <w:rFonts w:asciiTheme="minorHAnsi" w:hAnsiTheme="minorHAnsi" w:cstheme="minorHAnsi"/>
          <w:color w:val="7F7F7F" w:themeColor="text1" w:themeTint="80"/>
          <w:sz w:val="28"/>
        </w:rPr>
        <w:t xml:space="preserve"> (indica anche il tipo di password con cui </w:t>
      </w:r>
      <w:proofErr w:type="spellStart"/>
      <w:r>
        <w:rPr>
          <w:rFonts w:asciiTheme="minorHAnsi" w:hAnsiTheme="minorHAnsi" w:cstheme="minorHAnsi"/>
          <w:color w:val="7F7F7F" w:themeColor="text1" w:themeTint="80"/>
          <w:sz w:val="28"/>
        </w:rPr>
        <w:t>Nessus</w:t>
      </w:r>
      <w:proofErr w:type="spellEnd"/>
      <w:r>
        <w:rPr>
          <w:rFonts w:asciiTheme="minorHAnsi" w:hAnsiTheme="minorHAnsi" w:cstheme="minorHAnsi"/>
          <w:color w:val="7F7F7F" w:themeColor="text1" w:themeTint="80"/>
          <w:sz w:val="28"/>
        </w:rPr>
        <w:t xml:space="preserve"> è riuscito ad entrare, ovvero </w:t>
      </w:r>
      <w:r w:rsidRPr="003936F8">
        <w:rPr>
          <w:rFonts w:asciiTheme="minorHAnsi" w:hAnsiTheme="minorHAnsi" w:cstheme="minorHAnsi"/>
          <w:color w:val="7F7F7F" w:themeColor="text1" w:themeTint="80"/>
          <w:sz w:val="28"/>
        </w:rPr>
        <w:t>"password"</w:t>
      </w:r>
      <w:r>
        <w:rPr>
          <w:rFonts w:asciiTheme="minorHAnsi" w:hAnsiTheme="minorHAnsi" w:cstheme="minorHAnsi"/>
          <w:color w:val="7F7F7F" w:themeColor="text1" w:themeTint="80"/>
          <w:sz w:val="28"/>
        </w:rPr>
        <w:t>)</w:t>
      </w:r>
      <w:r w:rsidRPr="003936F8">
        <w:rPr>
          <w:rFonts w:asciiTheme="minorHAnsi" w:hAnsiTheme="minorHAnsi" w:cstheme="minorHAnsi"/>
          <w:color w:val="7F7F7F" w:themeColor="text1" w:themeTint="80"/>
          <w:sz w:val="28"/>
        </w:rPr>
        <w:t xml:space="preserve">. </w:t>
      </w:r>
      <w:r>
        <w:rPr>
          <w:rFonts w:asciiTheme="minorHAnsi" w:hAnsiTheme="minorHAnsi" w:cstheme="minorHAnsi"/>
          <w:color w:val="7F7F7F" w:themeColor="text1" w:themeTint="80"/>
          <w:sz w:val="28"/>
        </w:rPr>
        <w:t xml:space="preserve">Quindi </w:t>
      </w:r>
      <w:r w:rsidR="00660E99">
        <w:rPr>
          <w:rFonts w:asciiTheme="minorHAnsi" w:hAnsiTheme="minorHAnsi" w:cstheme="minorHAnsi"/>
          <w:color w:val="7F7F7F" w:themeColor="text1" w:themeTint="80"/>
          <w:sz w:val="28"/>
        </w:rPr>
        <w:t>u</w:t>
      </w:r>
      <w:r w:rsidRPr="003936F8">
        <w:rPr>
          <w:rFonts w:asciiTheme="minorHAnsi" w:hAnsiTheme="minorHAnsi" w:cstheme="minorHAnsi"/>
          <w:color w:val="7F7F7F" w:themeColor="text1" w:themeTint="80"/>
          <w:sz w:val="28"/>
        </w:rPr>
        <w:t>n utente malintenzionato remoto e non autenticato potrebbe sfruttare questa situazione per assumere il controllo del sistema.</w:t>
      </w:r>
    </w:p>
    <w:p w:rsidR="003936F8" w:rsidRDefault="003936F8" w:rsidP="003936F8">
      <w:pPr>
        <w:pStyle w:val="Normale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/>
        <w:rPr>
          <w:rFonts w:asciiTheme="minorHAnsi" w:hAnsiTheme="minorHAnsi" w:cstheme="minorHAnsi"/>
          <w:color w:val="7F7F7F" w:themeColor="text1" w:themeTint="80"/>
          <w:sz w:val="28"/>
        </w:rPr>
      </w:pPr>
      <w:r>
        <w:rPr>
          <w:rFonts w:asciiTheme="minorHAnsi" w:hAnsiTheme="minorHAnsi" w:cstheme="minorHAnsi"/>
          <w:color w:val="7F7F7F" w:themeColor="text1" w:themeTint="80"/>
          <w:sz w:val="28"/>
        </w:rPr>
        <w:t>Una soluzione suggerita è ovviamente quella di proteggere</w:t>
      </w:r>
      <w:r w:rsidRPr="003936F8">
        <w:rPr>
          <w:rFonts w:asciiTheme="minorHAnsi" w:hAnsiTheme="minorHAnsi" w:cstheme="minorHAnsi"/>
          <w:color w:val="7F7F7F" w:themeColor="text1" w:themeTint="80"/>
          <w:sz w:val="28"/>
        </w:rPr>
        <w:t xml:space="preserve"> il servizio VNC con una password complessa</w:t>
      </w:r>
      <w:r>
        <w:rPr>
          <w:rFonts w:asciiTheme="minorHAnsi" w:hAnsiTheme="minorHAnsi" w:cstheme="minorHAnsi"/>
          <w:color w:val="7F7F7F" w:themeColor="text1" w:themeTint="80"/>
          <w:sz w:val="28"/>
        </w:rPr>
        <w:t>, meglio se una combinazione di lettere maiuscole, minuscole, numer</w:t>
      </w:r>
      <w:r w:rsidR="00660E99">
        <w:rPr>
          <w:rFonts w:asciiTheme="minorHAnsi" w:hAnsiTheme="minorHAnsi" w:cstheme="minorHAnsi"/>
          <w:color w:val="7F7F7F" w:themeColor="text1" w:themeTint="80"/>
          <w:sz w:val="28"/>
        </w:rPr>
        <w:t>i</w:t>
      </w:r>
      <w:r>
        <w:rPr>
          <w:rFonts w:asciiTheme="minorHAnsi" w:hAnsiTheme="minorHAnsi" w:cstheme="minorHAnsi"/>
          <w:color w:val="7F7F7F" w:themeColor="text1" w:themeTint="80"/>
          <w:sz w:val="28"/>
        </w:rPr>
        <w:t xml:space="preserve"> e caratteri speciali, che eviti di riprendere dati personali facilmente reperibili. </w:t>
      </w:r>
      <w:r w:rsidR="00750587">
        <w:rPr>
          <w:rFonts w:asciiTheme="minorHAnsi" w:hAnsiTheme="minorHAnsi" w:cstheme="minorHAnsi"/>
          <w:color w:val="7F7F7F" w:themeColor="text1" w:themeTint="80"/>
          <w:sz w:val="28"/>
        </w:rPr>
        <w:t>Inoltre si potrebbe suggerire di valutare la crittografia della trasmissione e un continuo aggiornamento del software per implementare al massimo la sicurezza.</w:t>
      </w:r>
    </w:p>
    <w:p w:rsidR="003936F8" w:rsidRDefault="003936F8" w:rsidP="005C301C">
      <w:pPr>
        <w:pStyle w:val="Normale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jc w:val="center"/>
        <w:rPr>
          <w:rFonts w:asciiTheme="minorHAnsi" w:hAnsiTheme="minorHAnsi" w:cstheme="minorHAnsi"/>
          <w:color w:val="7F7F7F" w:themeColor="text1" w:themeTint="80"/>
          <w:sz w:val="28"/>
        </w:rPr>
      </w:pPr>
    </w:p>
    <w:p w:rsidR="003936F8" w:rsidRDefault="003936F8" w:rsidP="005C301C">
      <w:pPr>
        <w:pStyle w:val="Normale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jc w:val="center"/>
        <w:rPr>
          <w:rFonts w:asciiTheme="minorHAnsi" w:hAnsiTheme="minorHAnsi" w:cstheme="minorHAnsi"/>
          <w:color w:val="7F7F7F" w:themeColor="text1" w:themeTint="80"/>
          <w:sz w:val="28"/>
        </w:rPr>
      </w:pPr>
      <w:r>
        <w:rPr>
          <w:rFonts w:asciiTheme="minorHAnsi" w:hAnsiTheme="minorHAnsi" w:cstheme="minorHAnsi"/>
          <w:noProof/>
          <w:color w:val="000000" w:themeColor="text1"/>
          <w:sz w:val="28"/>
        </w:rPr>
        <w:drawing>
          <wp:inline distT="0" distB="0" distL="0" distR="0">
            <wp:extent cx="8741754" cy="3762922"/>
            <wp:effectExtent l="0" t="0" r="2540" b="9525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ali2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85665" cy="3781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587" w:rsidRDefault="00750587" w:rsidP="005C301C">
      <w:pPr>
        <w:pStyle w:val="Normale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jc w:val="center"/>
        <w:rPr>
          <w:rFonts w:asciiTheme="minorHAnsi" w:hAnsiTheme="minorHAnsi" w:cstheme="minorHAnsi"/>
          <w:color w:val="7F7F7F" w:themeColor="text1" w:themeTint="80"/>
          <w:sz w:val="28"/>
        </w:rPr>
      </w:pPr>
    </w:p>
    <w:p w:rsidR="00750587" w:rsidRDefault="00750587" w:rsidP="005C301C">
      <w:pPr>
        <w:pStyle w:val="Normale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jc w:val="center"/>
        <w:rPr>
          <w:rFonts w:asciiTheme="minorHAnsi" w:hAnsiTheme="minorHAnsi" w:cstheme="minorHAnsi"/>
          <w:color w:val="7F7F7F" w:themeColor="text1" w:themeTint="80"/>
          <w:sz w:val="28"/>
        </w:rPr>
      </w:pPr>
    </w:p>
    <w:p w:rsidR="00750587" w:rsidRDefault="00750587" w:rsidP="00750587">
      <w:pPr>
        <w:pStyle w:val="Normale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/>
        <w:rPr>
          <w:rFonts w:asciiTheme="minorHAnsi" w:hAnsiTheme="minorHAnsi" w:cstheme="minorHAnsi"/>
          <w:color w:val="7F7F7F" w:themeColor="text1" w:themeTint="80"/>
          <w:sz w:val="28"/>
        </w:rPr>
      </w:pPr>
      <w:r>
        <w:rPr>
          <w:rFonts w:asciiTheme="minorHAnsi" w:hAnsiTheme="minorHAnsi" w:cstheme="minorHAnsi"/>
          <w:color w:val="7F7F7F" w:themeColor="text1" w:themeTint="80"/>
          <w:sz w:val="28"/>
        </w:rPr>
        <w:t xml:space="preserve">Analizzando un'altra vulnerabilità tra le </w:t>
      </w:r>
      <w:proofErr w:type="spellStart"/>
      <w:r>
        <w:rPr>
          <w:rFonts w:asciiTheme="minorHAnsi" w:hAnsiTheme="minorHAnsi" w:cstheme="minorHAnsi"/>
          <w:color w:val="7F7F7F" w:themeColor="text1" w:themeTint="80"/>
          <w:sz w:val="28"/>
        </w:rPr>
        <w:t>critical</w:t>
      </w:r>
      <w:proofErr w:type="spellEnd"/>
      <w:r>
        <w:rPr>
          <w:rFonts w:asciiTheme="minorHAnsi" w:hAnsiTheme="minorHAnsi" w:cstheme="minorHAnsi"/>
          <w:color w:val="7F7F7F" w:themeColor="text1" w:themeTint="80"/>
          <w:sz w:val="28"/>
        </w:rPr>
        <w:t xml:space="preserve"> possiamo notare che, s</w:t>
      </w:r>
      <w:r w:rsidRPr="00750587">
        <w:rPr>
          <w:rFonts w:asciiTheme="minorHAnsi" w:hAnsiTheme="minorHAnsi" w:cstheme="minorHAnsi"/>
          <w:color w:val="7F7F7F" w:themeColor="text1" w:themeTint="80"/>
          <w:sz w:val="28"/>
        </w:rPr>
        <w:t xml:space="preserve">econdo il numero di versione riportato, il sistema operativo Unix in esecuzione </w:t>
      </w:r>
      <w:proofErr w:type="spellStart"/>
      <w:r w:rsidRPr="00750587">
        <w:rPr>
          <w:rFonts w:asciiTheme="minorHAnsi" w:hAnsiTheme="minorHAnsi" w:cstheme="minorHAnsi"/>
          <w:color w:val="7F7F7F" w:themeColor="text1" w:themeTint="80"/>
          <w:sz w:val="28"/>
        </w:rPr>
        <w:t>sull'host</w:t>
      </w:r>
      <w:proofErr w:type="spellEnd"/>
      <w:r w:rsidRPr="00750587">
        <w:rPr>
          <w:rFonts w:asciiTheme="minorHAnsi" w:hAnsiTheme="minorHAnsi" w:cstheme="minorHAnsi"/>
          <w:color w:val="7F7F7F" w:themeColor="text1" w:themeTint="80"/>
          <w:sz w:val="28"/>
        </w:rPr>
        <w:t xml:space="preserve"> remoto non è più supportato.</w:t>
      </w:r>
      <w:r>
        <w:rPr>
          <w:rFonts w:asciiTheme="minorHAnsi" w:hAnsiTheme="minorHAnsi" w:cstheme="minorHAnsi"/>
          <w:color w:val="7F7F7F" w:themeColor="text1" w:themeTint="80"/>
          <w:sz w:val="28"/>
        </w:rPr>
        <w:t xml:space="preserve"> </w:t>
      </w:r>
      <w:r w:rsidRPr="00750587">
        <w:rPr>
          <w:rFonts w:asciiTheme="minorHAnsi" w:hAnsiTheme="minorHAnsi" w:cstheme="minorHAnsi"/>
          <w:color w:val="7F7F7F" w:themeColor="text1" w:themeTint="80"/>
          <w:sz w:val="28"/>
        </w:rPr>
        <w:t>La mancanza di supporto implica che il fornitore non rilascerà alcuna nuova patch di sicurezza per il prodotto</w:t>
      </w:r>
      <w:r>
        <w:rPr>
          <w:rFonts w:asciiTheme="minorHAnsi" w:hAnsiTheme="minorHAnsi" w:cstheme="minorHAnsi"/>
          <w:color w:val="7F7F7F" w:themeColor="text1" w:themeTint="80"/>
          <w:sz w:val="28"/>
        </w:rPr>
        <w:t xml:space="preserve">, il che impedisce la correzione di possibili </w:t>
      </w:r>
      <w:r w:rsidRPr="00750587">
        <w:rPr>
          <w:rFonts w:asciiTheme="minorHAnsi" w:hAnsiTheme="minorHAnsi" w:cstheme="minorHAnsi"/>
          <w:color w:val="7F7F7F" w:themeColor="text1" w:themeTint="80"/>
          <w:sz w:val="28"/>
        </w:rPr>
        <w:t>vulnerabilità.</w:t>
      </w:r>
      <w:r>
        <w:rPr>
          <w:rFonts w:asciiTheme="minorHAnsi" w:hAnsiTheme="minorHAnsi" w:cstheme="minorHAnsi"/>
          <w:color w:val="7F7F7F" w:themeColor="text1" w:themeTint="80"/>
          <w:sz w:val="28"/>
        </w:rPr>
        <w:t xml:space="preserve"> </w:t>
      </w:r>
    </w:p>
    <w:p w:rsidR="00750587" w:rsidRDefault="00750587" w:rsidP="00750587">
      <w:pPr>
        <w:pStyle w:val="Normale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/>
        <w:rPr>
          <w:rFonts w:asciiTheme="minorHAnsi" w:hAnsiTheme="minorHAnsi" w:cstheme="minorHAnsi"/>
          <w:color w:val="7F7F7F" w:themeColor="text1" w:themeTint="80"/>
          <w:sz w:val="28"/>
        </w:rPr>
      </w:pPr>
      <w:r>
        <w:rPr>
          <w:rFonts w:asciiTheme="minorHAnsi" w:hAnsiTheme="minorHAnsi" w:cstheme="minorHAnsi"/>
          <w:color w:val="7F7F7F" w:themeColor="text1" w:themeTint="80"/>
          <w:sz w:val="28"/>
        </w:rPr>
        <w:t>La soluzione più ovvia è eseguire</w:t>
      </w:r>
      <w:r w:rsidRPr="00750587">
        <w:rPr>
          <w:rFonts w:asciiTheme="minorHAnsi" w:hAnsiTheme="minorHAnsi" w:cstheme="minorHAnsi"/>
          <w:color w:val="7F7F7F" w:themeColor="text1" w:themeTint="80"/>
          <w:sz w:val="28"/>
        </w:rPr>
        <w:t xml:space="preserve"> l'upgrade a una versione del sistema operativo Unix attualmente supportata.</w:t>
      </w:r>
    </w:p>
    <w:p w:rsidR="00750587" w:rsidRDefault="00750587" w:rsidP="005C301C">
      <w:pPr>
        <w:pStyle w:val="Normale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jc w:val="center"/>
        <w:rPr>
          <w:rFonts w:asciiTheme="minorHAnsi" w:hAnsiTheme="minorHAnsi" w:cstheme="minorHAnsi"/>
          <w:color w:val="7F7F7F" w:themeColor="text1" w:themeTint="80"/>
          <w:sz w:val="28"/>
        </w:rPr>
      </w:pPr>
      <w:r>
        <w:rPr>
          <w:rFonts w:asciiTheme="minorHAnsi" w:hAnsiTheme="minorHAnsi" w:cstheme="minorHAnsi"/>
          <w:noProof/>
          <w:color w:val="000000" w:themeColor="text1"/>
          <w:sz w:val="28"/>
        </w:rPr>
        <w:drawing>
          <wp:inline distT="0" distB="0" distL="0" distR="0">
            <wp:extent cx="8752528" cy="3543300"/>
            <wp:effectExtent l="0" t="0" r="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ali2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26216" cy="3573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587" w:rsidRDefault="00750587" w:rsidP="005C301C">
      <w:pPr>
        <w:pStyle w:val="Normale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jc w:val="center"/>
        <w:rPr>
          <w:rFonts w:asciiTheme="minorHAnsi" w:hAnsiTheme="minorHAnsi" w:cstheme="minorHAnsi"/>
          <w:color w:val="7F7F7F" w:themeColor="text1" w:themeTint="80"/>
          <w:sz w:val="28"/>
        </w:rPr>
      </w:pPr>
    </w:p>
    <w:p w:rsidR="00660E99" w:rsidRPr="00660E99" w:rsidRDefault="00750587" w:rsidP="00660E99">
      <w:pPr>
        <w:pStyle w:val="Normale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/>
        <w:rPr>
          <w:rFonts w:asciiTheme="minorHAnsi" w:hAnsiTheme="minorHAnsi" w:cstheme="minorHAnsi"/>
          <w:color w:val="7F7F7F" w:themeColor="text1" w:themeTint="80"/>
          <w:sz w:val="28"/>
        </w:rPr>
      </w:pPr>
      <w:r>
        <w:rPr>
          <w:rFonts w:asciiTheme="minorHAnsi" w:hAnsiTheme="minorHAnsi" w:cstheme="minorHAnsi"/>
          <w:color w:val="7F7F7F" w:themeColor="text1" w:themeTint="80"/>
          <w:sz w:val="28"/>
        </w:rPr>
        <w:t xml:space="preserve">E, infine, analizziamo una vulnerabilità di livello high. </w:t>
      </w:r>
      <w:r w:rsidR="00660E99">
        <w:rPr>
          <w:rFonts w:asciiTheme="minorHAnsi" w:hAnsiTheme="minorHAnsi" w:cstheme="minorHAnsi"/>
          <w:color w:val="7F7F7F" w:themeColor="text1" w:themeTint="80"/>
          <w:sz w:val="28"/>
        </w:rPr>
        <w:t xml:space="preserve">In questo caso </w:t>
      </w:r>
      <w:proofErr w:type="spellStart"/>
      <w:r w:rsidR="00660E99">
        <w:rPr>
          <w:rFonts w:asciiTheme="minorHAnsi" w:hAnsiTheme="minorHAnsi" w:cstheme="minorHAnsi"/>
          <w:color w:val="7F7F7F" w:themeColor="text1" w:themeTint="80"/>
          <w:sz w:val="28"/>
        </w:rPr>
        <w:t>Nessus</w:t>
      </w:r>
      <w:proofErr w:type="spellEnd"/>
      <w:r w:rsidR="00660E99">
        <w:rPr>
          <w:rFonts w:asciiTheme="minorHAnsi" w:hAnsiTheme="minorHAnsi" w:cstheme="minorHAnsi"/>
          <w:color w:val="7F7F7F" w:themeColor="text1" w:themeTint="80"/>
          <w:sz w:val="28"/>
        </w:rPr>
        <w:t xml:space="preserve"> avverte che l</w:t>
      </w:r>
      <w:r w:rsidR="00660E99" w:rsidRPr="00660E99">
        <w:rPr>
          <w:rFonts w:asciiTheme="minorHAnsi" w:hAnsiTheme="minorHAnsi" w:cstheme="minorHAnsi"/>
          <w:color w:val="7F7F7F" w:themeColor="text1" w:themeTint="80"/>
          <w:sz w:val="28"/>
        </w:rPr>
        <w:t xml:space="preserve">a versione di Samba, un server per Linux e Unix che fornisce servizi di rete per interagire con ambienti di rete Windows, in esecuzione </w:t>
      </w:r>
      <w:proofErr w:type="spellStart"/>
      <w:r w:rsidR="00660E99" w:rsidRPr="00660E99">
        <w:rPr>
          <w:rFonts w:asciiTheme="minorHAnsi" w:hAnsiTheme="minorHAnsi" w:cstheme="minorHAnsi"/>
          <w:color w:val="7F7F7F" w:themeColor="text1" w:themeTint="80"/>
          <w:sz w:val="28"/>
        </w:rPr>
        <w:t>sull'host</w:t>
      </w:r>
      <w:proofErr w:type="spellEnd"/>
      <w:r w:rsidR="00660E99" w:rsidRPr="00660E99">
        <w:rPr>
          <w:rFonts w:asciiTheme="minorHAnsi" w:hAnsiTheme="minorHAnsi" w:cstheme="minorHAnsi"/>
          <w:color w:val="7F7F7F" w:themeColor="text1" w:themeTint="80"/>
          <w:sz w:val="28"/>
        </w:rPr>
        <w:t xml:space="preserve"> remoto è affetta da un difetto, noto come </w:t>
      </w:r>
      <w:proofErr w:type="spellStart"/>
      <w:r w:rsidR="00660E99" w:rsidRPr="00660E99">
        <w:rPr>
          <w:rFonts w:asciiTheme="minorHAnsi" w:hAnsiTheme="minorHAnsi" w:cstheme="minorHAnsi"/>
          <w:color w:val="7F7F7F" w:themeColor="text1" w:themeTint="80"/>
          <w:sz w:val="28"/>
        </w:rPr>
        <w:t>Badlock</w:t>
      </w:r>
      <w:proofErr w:type="spellEnd"/>
      <w:r w:rsidR="00660E99" w:rsidRPr="00660E99">
        <w:rPr>
          <w:rFonts w:asciiTheme="minorHAnsi" w:hAnsiTheme="minorHAnsi" w:cstheme="minorHAnsi"/>
          <w:color w:val="7F7F7F" w:themeColor="text1" w:themeTint="80"/>
          <w:sz w:val="28"/>
        </w:rPr>
        <w:t xml:space="preserve">. </w:t>
      </w:r>
    </w:p>
    <w:p w:rsidR="00660E99" w:rsidRPr="00660E99" w:rsidRDefault="00660E99" w:rsidP="00660E99">
      <w:pPr>
        <w:pStyle w:val="Normale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/>
        <w:rPr>
          <w:rFonts w:asciiTheme="minorHAnsi" w:hAnsiTheme="minorHAnsi" w:cstheme="minorHAnsi"/>
          <w:color w:val="7F7F7F" w:themeColor="text1" w:themeTint="80"/>
          <w:sz w:val="28"/>
        </w:rPr>
      </w:pPr>
      <w:r w:rsidRPr="00660E99">
        <w:rPr>
          <w:rFonts w:asciiTheme="minorHAnsi" w:hAnsiTheme="minorHAnsi" w:cstheme="minorHAnsi"/>
          <w:color w:val="7F7F7F" w:themeColor="text1" w:themeTint="80"/>
          <w:sz w:val="28"/>
        </w:rPr>
        <w:t>Un malintenzionato, sfruttando questa falla, può forzare il sistema Samba e ottenere accesso non autorizzato a risorse di rete o attuare un attacco "Man-in-the-Middle" (</w:t>
      </w:r>
      <w:proofErr w:type="spellStart"/>
      <w:r w:rsidRPr="00660E99">
        <w:rPr>
          <w:rFonts w:asciiTheme="minorHAnsi" w:hAnsiTheme="minorHAnsi" w:cstheme="minorHAnsi"/>
          <w:color w:val="7F7F7F" w:themeColor="text1" w:themeTint="80"/>
          <w:sz w:val="28"/>
        </w:rPr>
        <w:t>MitM</w:t>
      </w:r>
      <w:proofErr w:type="spellEnd"/>
      <w:r w:rsidRPr="00660E99">
        <w:rPr>
          <w:rFonts w:asciiTheme="minorHAnsi" w:hAnsiTheme="minorHAnsi" w:cstheme="minorHAnsi"/>
          <w:color w:val="7F7F7F" w:themeColor="text1" w:themeTint="80"/>
          <w:sz w:val="28"/>
        </w:rPr>
        <w:t>), una forma di attacco informatico in cui un attaccante si colloca tra la comunicazione tra due entità (come un utente e un sito web o due dispositivi) e può monitorare, intercettare o manipolare i dati in transito.</w:t>
      </w:r>
    </w:p>
    <w:p w:rsidR="00750587" w:rsidRDefault="00660E99" w:rsidP="00660E99">
      <w:pPr>
        <w:pStyle w:val="Normale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Theme="minorHAnsi" w:hAnsiTheme="minorHAnsi" w:cstheme="minorHAnsi"/>
          <w:color w:val="7F7F7F" w:themeColor="text1" w:themeTint="80"/>
          <w:sz w:val="28"/>
        </w:rPr>
      </w:pPr>
      <w:r w:rsidRPr="00660E99">
        <w:rPr>
          <w:rFonts w:asciiTheme="minorHAnsi" w:hAnsiTheme="minorHAnsi" w:cstheme="minorHAnsi"/>
          <w:color w:val="7F7F7F" w:themeColor="text1" w:themeTint="80"/>
          <w:sz w:val="28"/>
        </w:rPr>
        <w:t>La soluzione consigliata è quella di aggiornare alla versione Samba 4.2.11 / 4.3.8 / 4.4.2 o successiva.</w:t>
      </w:r>
    </w:p>
    <w:p w:rsidR="00750587" w:rsidRDefault="00750587" w:rsidP="005C301C">
      <w:pPr>
        <w:pStyle w:val="Normale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jc w:val="center"/>
        <w:rPr>
          <w:rFonts w:asciiTheme="minorHAnsi" w:hAnsiTheme="minorHAnsi" w:cstheme="minorHAnsi"/>
          <w:color w:val="7F7F7F" w:themeColor="text1" w:themeTint="80"/>
          <w:sz w:val="28"/>
        </w:rPr>
      </w:pPr>
    </w:p>
    <w:p w:rsidR="00750587" w:rsidRDefault="00750587" w:rsidP="005C301C">
      <w:pPr>
        <w:pStyle w:val="Normale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jc w:val="center"/>
        <w:rPr>
          <w:rFonts w:asciiTheme="minorHAnsi" w:hAnsiTheme="minorHAnsi" w:cstheme="minorHAnsi"/>
          <w:color w:val="7F7F7F" w:themeColor="text1" w:themeTint="80"/>
          <w:sz w:val="28"/>
        </w:rPr>
      </w:pPr>
    </w:p>
    <w:p w:rsidR="00750587" w:rsidRDefault="00750587" w:rsidP="005C301C">
      <w:pPr>
        <w:pStyle w:val="Normale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jc w:val="center"/>
        <w:rPr>
          <w:rFonts w:asciiTheme="minorHAnsi" w:hAnsiTheme="minorHAnsi" w:cstheme="minorHAnsi"/>
          <w:color w:val="7F7F7F" w:themeColor="text1" w:themeTint="80"/>
          <w:sz w:val="28"/>
        </w:rPr>
      </w:pPr>
      <w:r>
        <w:rPr>
          <w:rFonts w:asciiTheme="minorHAnsi" w:hAnsiTheme="minorHAnsi" w:cstheme="minorHAnsi"/>
          <w:noProof/>
          <w:color w:val="000000" w:themeColor="text1"/>
          <w:sz w:val="28"/>
        </w:rPr>
        <w:drawing>
          <wp:inline distT="0" distB="0" distL="0" distR="0">
            <wp:extent cx="8800974" cy="3781970"/>
            <wp:effectExtent l="0" t="0" r="635" b="9525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kali2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4964" cy="3809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E99" w:rsidRDefault="00660E99" w:rsidP="005C301C">
      <w:pPr>
        <w:pStyle w:val="Normale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jc w:val="center"/>
        <w:rPr>
          <w:rFonts w:asciiTheme="minorHAnsi" w:hAnsiTheme="minorHAnsi" w:cstheme="minorHAnsi"/>
          <w:color w:val="7F7F7F" w:themeColor="text1" w:themeTint="80"/>
          <w:sz w:val="28"/>
        </w:rPr>
      </w:pPr>
    </w:p>
    <w:p w:rsidR="00660E99" w:rsidRDefault="00660E99" w:rsidP="005C301C">
      <w:pPr>
        <w:pStyle w:val="Normale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jc w:val="center"/>
        <w:rPr>
          <w:rFonts w:asciiTheme="minorHAnsi" w:hAnsiTheme="minorHAnsi" w:cstheme="minorHAnsi"/>
          <w:color w:val="7F7F7F" w:themeColor="text1" w:themeTint="80"/>
          <w:sz w:val="28"/>
        </w:rPr>
      </w:pPr>
    </w:p>
    <w:p w:rsidR="00660E99" w:rsidRDefault="00660E99" w:rsidP="00660E99">
      <w:pPr>
        <w:pStyle w:val="Normale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Theme="minorHAnsi" w:hAnsiTheme="minorHAnsi" w:cstheme="minorHAnsi"/>
          <w:color w:val="7F7F7F" w:themeColor="text1" w:themeTint="80"/>
          <w:sz w:val="28"/>
        </w:rPr>
      </w:pPr>
      <w:r>
        <w:rPr>
          <w:rFonts w:asciiTheme="minorHAnsi" w:hAnsiTheme="minorHAnsi" w:cstheme="minorHAnsi"/>
          <w:color w:val="7F7F7F" w:themeColor="text1" w:themeTint="80"/>
          <w:sz w:val="28"/>
        </w:rPr>
        <w:t xml:space="preserve">Infine, </w:t>
      </w:r>
      <w:proofErr w:type="spellStart"/>
      <w:r>
        <w:rPr>
          <w:rFonts w:asciiTheme="minorHAnsi" w:hAnsiTheme="minorHAnsi" w:cstheme="minorHAnsi"/>
          <w:color w:val="7F7F7F" w:themeColor="text1" w:themeTint="80"/>
          <w:sz w:val="28"/>
        </w:rPr>
        <w:t>Nessus</w:t>
      </w:r>
      <w:proofErr w:type="spellEnd"/>
      <w:r>
        <w:rPr>
          <w:rFonts w:asciiTheme="minorHAnsi" w:hAnsiTheme="minorHAnsi" w:cstheme="minorHAnsi"/>
          <w:color w:val="7F7F7F" w:themeColor="text1" w:themeTint="80"/>
          <w:sz w:val="28"/>
        </w:rPr>
        <w:t xml:space="preserve"> da la possibilità di ottenere un report dettagliato delle vulnerabilità riscontrate. Ne fornisce una versione più dettagliata ed una più schematica, come quella che vediamo qui di seguito </w:t>
      </w:r>
      <w:r w:rsidR="00172C74">
        <w:rPr>
          <w:rFonts w:asciiTheme="minorHAnsi" w:hAnsiTheme="minorHAnsi" w:cstheme="minorHAnsi"/>
          <w:color w:val="7F7F7F" w:themeColor="text1" w:themeTint="80"/>
          <w:sz w:val="28"/>
        </w:rPr>
        <w:t>(consultabile</w:t>
      </w:r>
      <w:r>
        <w:rPr>
          <w:rFonts w:asciiTheme="minorHAnsi" w:hAnsiTheme="minorHAnsi" w:cstheme="minorHAnsi"/>
          <w:color w:val="7F7F7F" w:themeColor="text1" w:themeTint="80"/>
          <w:sz w:val="28"/>
        </w:rPr>
        <w:t xml:space="preserve"> per intero qui: </w:t>
      </w:r>
      <w:hyperlink r:id="rId12" w:history="1">
        <w:r>
          <w:rPr>
            <w:rStyle w:val="Collegamentoipertestuale"/>
          </w:rPr>
          <w:t>Report_Vulnera</w:t>
        </w:r>
        <w:r>
          <w:rPr>
            <w:rStyle w:val="Collegamentoipertestuale"/>
          </w:rPr>
          <w:t>b</w:t>
        </w:r>
        <w:r>
          <w:rPr>
            <w:rStyle w:val="Collegamentoipertestuale"/>
          </w:rPr>
          <w:t>ilita.pdf</w:t>
        </w:r>
      </w:hyperlink>
      <w:r>
        <w:t>):</w:t>
      </w:r>
    </w:p>
    <w:p w:rsidR="00660E99" w:rsidRDefault="00660E99" w:rsidP="005C301C">
      <w:pPr>
        <w:pStyle w:val="Normale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jc w:val="center"/>
        <w:rPr>
          <w:rFonts w:asciiTheme="minorHAnsi" w:hAnsiTheme="minorHAnsi" w:cstheme="minorHAnsi"/>
          <w:color w:val="7F7F7F" w:themeColor="text1" w:themeTint="80"/>
          <w:sz w:val="28"/>
        </w:rPr>
      </w:pPr>
    </w:p>
    <w:p w:rsidR="00660E99" w:rsidRDefault="00660E99" w:rsidP="005C301C">
      <w:pPr>
        <w:pStyle w:val="Normale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jc w:val="center"/>
        <w:rPr>
          <w:rFonts w:asciiTheme="minorHAnsi" w:hAnsiTheme="minorHAnsi" w:cstheme="minorHAnsi"/>
          <w:color w:val="7F7F7F" w:themeColor="text1" w:themeTint="80"/>
          <w:sz w:val="28"/>
        </w:rPr>
      </w:pPr>
    </w:p>
    <w:p w:rsidR="00660E99" w:rsidRPr="005C301C" w:rsidRDefault="00660E99" w:rsidP="005C301C">
      <w:pPr>
        <w:pStyle w:val="Normale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jc w:val="center"/>
        <w:rPr>
          <w:rFonts w:asciiTheme="minorHAnsi" w:hAnsiTheme="minorHAnsi" w:cstheme="minorHAnsi"/>
          <w:color w:val="7F7F7F" w:themeColor="text1" w:themeTint="80"/>
          <w:sz w:val="28"/>
        </w:rPr>
      </w:pPr>
      <w:r>
        <w:rPr>
          <w:rFonts w:asciiTheme="minorHAnsi" w:hAnsiTheme="minorHAnsi" w:cstheme="minorHAnsi"/>
          <w:noProof/>
          <w:color w:val="000000" w:themeColor="text1"/>
          <w:sz w:val="28"/>
        </w:rPr>
        <w:drawing>
          <wp:inline distT="0" distB="0" distL="0" distR="0">
            <wp:extent cx="7916380" cy="5934903"/>
            <wp:effectExtent l="0" t="0" r="8890" b="889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epor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16380" cy="5934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623E5" w:rsidRPr="002623E5" w:rsidRDefault="002623E5">
      <w:pPr>
        <w:rPr>
          <w:color w:val="7F7F7F" w:themeColor="text1" w:themeTint="80"/>
          <w:sz w:val="24"/>
          <w:szCs w:val="24"/>
        </w:rPr>
      </w:pPr>
    </w:p>
    <w:sectPr w:rsidR="002623E5" w:rsidRPr="002623E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1649AA"/>
    <w:multiLevelType w:val="multilevel"/>
    <w:tmpl w:val="A746D6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176"/>
    <w:rsid w:val="00172C74"/>
    <w:rsid w:val="002623E5"/>
    <w:rsid w:val="003936F8"/>
    <w:rsid w:val="00515EB1"/>
    <w:rsid w:val="005C301C"/>
    <w:rsid w:val="00660E99"/>
    <w:rsid w:val="00750587"/>
    <w:rsid w:val="00F35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8B4CA6"/>
  <w15:chartTrackingRefBased/>
  <w15:docId w15:val="{FC467A32-BAB7-4060-8F3A-8D31D26A6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2623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Enfasigrassetto">
    <w:name w:val="Strong"/>
    <w:basedOn w:val="Carpredefinitoparagrafo"/>
    <w:uiPriority w:val="22"/>
    <w:qFormat/>
    <w:rsid w:val="002623E5"/>
    <w:rPr>
      <w:b/>
      <w:bCs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5C30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5C301C"/>
    <w:rPr>
      <w:rFonts w:ascii="Segoe UI" w:hAnsi="Segoe UI" w:cs="Segoe UI"/>
      <w:sz w:val="18"/>
      <w:szCs w:val="18"/>
    </w:rPr>
  </w:style>
  <w:style w:type="character" w:styleId="Collegamentoipertestuale">
    <w:name w:val="Hyperlink"/>
    <w:basedOn w:val="Carpredefinitoparagrafo"/>
    <w:uiPriority w:val="99"/>
    <w:semiHidden/>
    <w:unhideWhenUsed/>
    <w:rsid w:val="00660E99"/>
    <w:rPr>
      <w:color w:val="0000FF"/>
      <w:u w:val="singl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660E9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821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file:///C:\Users\fabio\OneDrive\Desktop\Report_Vulnerabilita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613</Words>
  <Characters>3499</Characters>
  <Application>Microsoft Office Word</Application>
  <DocSecurity>0</DocSecurity>
  <Lines>29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Fabiola Curcio Mazzone</dc:creator>
  <cp:keywords/>
  <dc:description/>
  <cp:lastModifiedBy>Fabiola Curcio Mazzone</cp:lastModifiedBy>
  <cp:revision>1</cp:revision>
  <dcterms:created xsi:type="dcterms:W3CDTF">2024-01-11T17:04:00Z</dcterms:created>
  <dcterms:modified xsi:type="dcterms:W3CDTF">2024-01-11T18:21:00Z</dcterms:modified>
</cp:coreProperties>
</file>