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666" w:rsidRPr="008C6EB3" w:rsidRDefault="003D2666">
      <w:pPr>
        <w:rPr>
          <w:b/>
          <w:color w:val="538135" w:themeColor="accent6" w:themeShade="BF"/>
          <w:sz w:val="32"/>
        </w:rPr>
      </w:pPr>
      <w:r w:rsidRPr="008C6EB3">
        <w:rPr>
          <w:b/>
          <w:color w:val="538135" w:themeColor="accent6" w:themeShade="BF"/>
          <w:sz w:val="32"/>
        </w:rPr>
        <w:t xml:space="preserve">Trama: </w:t>
      </w:r>
    </w:p>
    <w:p w:rsidR="003D2666" w:rsidRPr="008C6EB3" w:rsidRDefault="003D2666">
      <w:pPr>
        <w:rPr>
          <w:color w:val="538135" w:themeColor="accent6" w:themeShade="BF"/>
          <w:sz w:val="32"/>
        </w:rPr>
      </w:pPr>
      <w:r w:rsidRPr="008C6EB3">
        <w:rPr>
          <w:color w:val="538135" w:themeColor="accent6" w:themeShade="BF"/>
          <w:sz w:val="32"/>
        </w:rPr>
        <w:t xml:space="preserve">L’esercizio di oggi ha un duplice scopo: </w:t>
      </w:r>
    </w:p>
    <w:p w:rsidR="003D2666" w:rsidRPr="008C6EB3" w:rsidRDefault="003D2666">
      <w:pPr>
        <w:rPr>
          <w:color w:val="538135" w:themeColor="accent6" w:themeShade="BF"/>
          <w:sz w:val="32"/>
        </w:rPr>
      </w:pPr>
      <w:r w:rsidRPr="008C6EB3">
        <w:rPr>
          <w:color w:val="538135" w:themeColor="accent6" w:themeShade="BF"/>
          <w:sz w:val="32"/>
        </w:rPr>
        <w:t xml:space="preserve">● Fare pratica con </w:t>
      </w:r>
      <w:r w:rsidRPr="008C6EB3">
        <w:rPr>
          <w:b/>
          <w:color w:val="538135" w:themeColor="accent6" w:themeShade="BF"/>
          <w:sz w:val="32"/>
        </w:rPr>
        <w:t>Hydra</w:t>
      </w:r>
      <w:r w:rsidRPr="008C6EB3">
        <w:rPr>
          <w:color w:val="538135" w:themeColor="accent6" w:themeShade="BF"/>
          <w:sz w:val="32"/>
        </w:rPr>
        <w:t xml:space="preserve"> per craccare l’autenticazione dei servizi di rete. </w:t>
      </w:r>
    </w:p>
    <w:p w:rsidR="003D2666" w:rsidRPr="008C6EB3" w:rsidRDefault="003D2666">
      <w:pPr>
        <w:rPr>
          <w:color w:val="538135" w:themeColor="accent6" w:themeShade="BF"/>
          <w:sz w:val="32"/>
        </w:rPr>
      </w:pPr>
      <w:r w:rsidRPr="008C6EB3">
        <w:rPr>
          <w:color w:val="538135" w:themeColor="accent6" w:themeShade="BF"/>
          <w:sz w:val="32"/>
        </w:rPr>
        <w:t xml:space="preserve">● Consolidare le conoscenze dei servizi stessi tramite la loro configurazione. L’esercizio si svilupperà in due fasi: </w:t>
      </w:r>
    </w:p>
    <w:p w:rsidR="003D2666" w:rsidRPr="008C6EB3" w:rsidRDefault="003D2666">
      <w:pPr>
        <w:rPr>
          <w:color w:val="538135" w:themeColor="accent6" w:themeShade="BF"/>
          <w:sz w:val="32"/>
        </w:rPr>
      </w:pPr>
      <w:r w:rsidRPr="008C6EB3">
        <w:rPr>
          <w:color w:val="538135" w:themeColor="accent6" w:themeShade="BF"/>
          <w:sz w:val="32"/>
        </w:rPr>
        <w:t xml:space="preserve">● Una prima fase dove insieme vedremo l’abilitazione di un servizio SSH e la relativa sessione di cracking dell’autenticazione con Hydra. </w:t>
      </w:r>
    </w:p>
    <w:p w:rsidR="00391A9A" w:rsidRPr="008C6EB3" w:rsidRDefault="003D2666">
      <w:pPr>
        <w:rPr>
          <w:color w:val="538135" w:themeColor="accent6" w:themeShade="BF"/>
          <w:sz w:val="32"/>
        </w:rPr>
      </w:pPr>
      <w:r w:rsidRPr="008C6EB3">
        <w:rPr>
          <w:color w:val="538135" w:themeColor="accent6" w:themeShade="BF"/>
          <w:sz w:val="32"/>
        </w:rPr>
        <w:t xml:space="preserve">● Una seconda fase dove sarete liberi di configurare e craccare un qualsiasi servizio di rete tra quelli disponibili, ad esempio ftp, </w:t>
      </w:r>
      <w:proofErr w:type="spellStart"/>
      <w:r w:rsidRPr="008C6EB3">
        <w:rPr>
          <w:color w:val="538135" w:themeColor="accent6" w:themeShade="BF"/>
          <w:sz w:val="32"/>
        </w:rPr>
        <w:t>rdp</w:t>
      </w:r>
      <w:proofErr w:type="spellEnd"/>
      <w:r w:rsidRPr="008C6EB3">
        <w:rPr>
          <w:color w:val="538135" w:themeColor="accent6" w:themeShade="BF"/>
          <w:sz w:val="32"/>
        </w:rPr>
        <w:t>, telnet, autenticazione HTTP.</w:t>
      </w:r>
    </w:p>
    <w:p w:rsidR="003D2666" w:rsidRDefault="003D2666">
      <w:pPr>
        <w:rPr>
          <w:color w:val="538135" w:themeColor="accent6" w:themeShade="BF"/>
          <w:sz w:val="28"/>
        </w:rPr>
      </w:pPr>
    </w:p>
    <w:p w:rsidR="008C6EB3" w:rsidRDefault="008C6EB3">
      <w:pPr>
        <w:rPr>
          <w:color w:val="538135" w:themeColor="accent6" w:themeShade="BF"/>
          <w:sz w:val="28"/>
        </w:rPr>
      </w:pPr>
    </w:p>
    <w:p w:rsidR="008C6EB3" w:rsidRDefault="008C6EB3">
      <w:pPr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>Per iniziare c</w:t>
      </w:r>
      <w:r w:rsidRPr="008C6EB3">
        <w:rPr>
          <w:color w:val="7F7F7F" w:themeColor="text1" w:themeTint="80"/>
          <w:sz w:val="28"/>
        </w:rPr>
        <w:t>reiamo un nuovo utente su Kali Linux, con il comando «</w:t>
      </w:r>
      <w:proofErr w:type="spellStart"/>
      <w:r w:rsidRPr="008C6EB3">
        <w:rPr>
          <w:color w:val="7F7F7F" w:themeColor="text1" w:themeTint="80"/>
          <w:sz w:val="28"/>
        </w:rPr>
        <w:t>adduser</w:t>
      </w:r>
      <w:proofErr w:type="spellEnd"/>
      <w:r w:rsidRPr="008C6EB3">
        <w:rPr>
          <w:color w:val="7F7F7F" w:themeColor="text1" w:themeTint="80"/>
          <w:sz w:val="28"/>
        </w:rPr>
        <w:t>»</w:t>
      </w:r>
      <w:r>
        <w:rPr>
          <w:color w:val="7F7F7F" w:themeColor="text1" w:themeTint="80"/>
          <w:sz w:val="28"/>
        </w:rPr>
        <w:t xml:space="preserve">, il nome </w:t>
      </w:r>
      <w:r w:rsidRPr="008C6EB3">
        <w:rPr>
          <w:color w:val="7F7F7F" w:themeColor="text1" w:themeTint="80"/>
          <w:sz w:val="28"/>
        </w:rPr>
        <w:t>utente</w:t>
      </w:r>
      <w:r>
        <w:rPr>
          <w:color w:val="7F7F7F" w:themeColor="text1" w:themeTint="80"/>
          <w:sz w:val="28"/>
        </w:rPr>
        <w:t xml:space="preserve"> sarà</w:t>
      </w:r>
      <w:r w:rsidRPr="008C6EB3">
        <w:rPr>
          <w:color w:val="7F7F7F" w:themeColor="text1" w:themeTint="80"/>
          <w:sz w:val="28"/>
        </w:rPr>
        <w:t xml:space="preserve"> </w:t>
      </w:r>
      <w:r w:rsidRPr="008C6EB3">
        <w:rPr>
          <w:b/>
          <w:color w:val="7F7F7F" w:themeColor="text1" w:themeTint="80"/>
          <w:sz w:val="28"/>
        </w:rPr>
        <w:t>test_user</w:t>
      </w:r>
      <w:r w:rsidRPr="008C6EB3">
        <w:rPr>
          <w:color w:val="7F7F7F" w:themeColor="text1" w:themeTint="80"/>
          <w:sz w:val="28"/>
        </w:rPr>
        <w:t xml:space="preserve">, </w:t>
      </w:r>
      <w:r>
        <w:rPr>
          <w:color w:val="7F7F7F" w:themeColor="text1" w:themeTint="80"/>
          <w:sz w:val="28"/>
        </w:rPr>
        <w:t>e la password</w:t>
      </w:r>
      <w:r w:rsidRPr="008C6EB3">
        <w:rPr>
          <w:color w:val="7F7F7F" w:themeColor="text1" w:themeTint="80"/>
          <w:sz w:val="28"/>
        </w:rPr>
        <w:t xml:space="preserve"> </w:t>
      </w:r>
      <w:proofErr w:type="spellStart"/>
      <w:r w:rsidRPr="008C6EB3">
        <w:rPr>
          <w:b/>
          <w:color w:val="7F7F7F" w:themeColor="text1" w:themeTint="80"/>
          <w:sz w:val="28"/>
        </w:rPr>
        <w:t>testpass</w:t>
      </w:r>
      <w:proofErr w:type="spellEnd"/>
      <w:r>
        <w:rPr>
          <w:color w:val="7F7F7F" w:themeColor="text1" w:themeTint="80"/>
          <w:sz w:val="28"/>
        </w:rPr>
        <w:t>.</w:t>
      </w:r>
    </w:p>
    <w:p w:rsidR="008C6EB3" w:rsidRDefault="008C6EB3">
      <w:pPr>
        <w:rPr>
          <w:color w:val="7F7F7F" w:themeColor="text1" w:themeTint="80"/>
          <w:sz w:val="28"/>
        </w:rPr>
      </w:pPr>
      <w:r w:rsidRPr="008C6EB3">
        <w:rPr>
          <w:color w:val="7F7F7F" w:themeColor="text1" w:themeTint="80"/>
          <w:sz w:val="28"/>
        </w:rPr>
        <w:t xml:space="preserve">Attiviamo il servizio </w:t>
      </w:r>
      <w:proofErr w:type="spellStart"/>
      <w:r w:rsidRPr="008C6EB3">
        <w:rPr>
          <w:color w:val="7F7F7F" w:themeColor="text1" w:themeTint="80"/>
          <w:sz w:val="28"/>
        </w:rPr>
        <w:t>ssh</w:t>
      </w:r>
      <w:proofErr w:type="spellEnd"/>
      <w:r w:rsidRPr="008C6EB3">
        <w:rPr>
          <w:color w:val="7F7F7F" w:themeColor="text1" w:themeTint="80"/>
          <w:sz w:val="28"/>
        </w:rPr>
        <w:t xml:space="preserve"> con il comando </w:t>
      </w:r>
      <w:r w:rsidRPr="008C6EB3">
        <w:rPr>
          <w:b/>
          <w:color w:val="7F7F7F" w:themeColor="text1" w:themeTint="80"/>
          <w:sz w:val="28"/>
        </w:rPr>
        <w:t xml:space="preserve">sudo service </w:t>
      </w:r>
      <w:proofErr w:type="spellStart"/>
      <w:r w:rsidRPr="008C6EB3">
        <w:rPr>
          <w:b/>
          <w:color w:val="7F7F7F" w:themeColor="text1" w:themeTint="80"/>
          <w:sz w:val="28"/>
        </w:rPr>
        <w:t>ssh</w:t>
      </w:r>
      <w:proofErr w:type="spellEnd"/>
      <w:r w:rsidRPr="008C6EB3">
        <w:rPr>
          <w:b/>
          <w:color w:val="7F7F7F" w:themeColor="text1" w:themeTint="80"/>
          <w:sz w:val="28"/>
        </w:rPr>
        <w:t xml:space="preserve"> start</w:t>
      </w:r>
      <w:r>
        <w:rPr>
          <w:color w:val="7F7F7F" w:themeColor="text1" w:themeTint="80"/>
          <w:sz w:val="28"/>
        </w:rPr>
        <w:t xml:space="preserve"> e lo configuriamo con il </w:t>
      </w:r>
      <w:proofErr w:type="spellStart"/>
      <w:proofErr w:type="gramStart"/>
      <w:r>
        <w:rPr>
          <w:color w:val="7F7F7F" w:themeColor="text1" w:themeTint="80"/>
          <w:sz w:val="28"/>
        </w:rPr>
        <w:t>path</w:t>
      </w:r>
      <w:proofErr w:type="spellEnd"/>
      <w:r>
        <w:rPr>
          <w:color w:val="7F7F7F" w:themeColor="text1" w:themeTint="80"/>
          <w:sz w:val="28"/>
        </w:rPr>
        <w:t xml:space="preserve"> </w:t>
      </w:r>
      <w:r w:rsidRPr="008C6EB3">
        <w:rPr>
          <w:color w:val="7F7F7F" w:themeColor="text1" w:themeTint="80"/>
          <w:sz w:val="28"/>
        </w:rPr>
        <w:t xml:space="preserve"> </w:t>
      </w:r>
      <w:r w:rsidRPr="008C6EB3">
        <w:rPr>
          <w:b/>
          <w:color w:val="7F7F7F" w:themeColor="text1" w:themeTint="80"/>
          <w:sz w:val="28"/>
        </w:rPr>
        <w:t>/</w:t>
      </w:r>
      <w:proofErr w:type="spellStart"/>
      <w:proofErr w:type="gramEnd"/>
      <w:r w:rsidRPr="008C6EB3">
        <w:rPr>
          <w:b/>
          <w:color w:val="7F7F7F" w:themeColor="text1" w:themeTint="80"/>
          <w:sz w:val="28"/>
        </w:rPr>
        <w:t>etc</w:t>
      </w:r>
      <w:proofErr w:type="spellEnd"/>
      <w:r w:rsidRPr="008C6EB3">
        <w:rPr>
          <w:b/>
          <w:color w:val="7F7F7F" w:themeColor="text1" w:themeTint="80"/>
          <w:sz w:val="28"/>
        </w:rPr>
        <w:t>/</w:t>
      </w:r>
      <w:proofErr w:type="spellStart"/>
      <w:r w:rsidRPr="008C6EB3">
        <w:rPr>
          <w:b/>
          <w:color w:val="7F7F7F" w:themeColor="text1" w:themeTint="80"/>
          <w:sz w:val="28"/>
        </w:rPr>
        <w:t>ssh</w:t>
      </w:r>
      <w:proofErr w:type="spellEnd"/>
      <w:r w:rsidRPr="008C6EB3">
        <w:rPr>
          <w:b/>
          <w:color w:val="7F7F7F" w:themeColor="text1" w:themeTint="80"/>
          <w:sz w:val="28"/>
        </w:rPr>
        <w:t>/</w:t>
      </w:r>
      <w:proofErr w:type="spellStart"/>
      <w:r w:rsidRPr="008C6EB3">
        <w:rPr>
          <w:b/>
          <w:color w:val="7F7F7F" w:themeColor="text1" w:themeTint="80"/>
          <w:sz w:val="28"/>
        </w:rPr>
        <w:t>sshd_config</w:t>
      </w:r>
      <w:proofErr w:type="spellEnd"/>
      <w:r>
        <w:rPr>
          <w:color w:val="7F7F7F" w:themeColor="text1" w:themeTint="80"/>
          <w:sz w:val="28"/>
        </w:rPr>
        <w:t xml:space="preserve">  per</w:t>
      </w:r>
      <w:r w:rsidRPr="008C6EB3">
        <w:rPr>
          <w:color w:val="7F7F7F" w:themeColor="text1" w:themeTint="80"/>
          <w:sz w:val="28"/>
        </w:rPr>
        <w:t xml:space="preserve"> abilitare l’accesso all’utente root in </w:t>
      </w:r>
      <w:proofErr w:type="spellStart"/>
      <w:r w:rsidRPr="008C6EB3">
        <w:rPr>
          <w:color w:val="7F7F7F" w:themeColor="text1" w:themeTint="80"/>
          <w:sz w:val="28"/>
        </w:rPr>
        <w:t>ssh</w:t>
      </w:r>
      <w:proofErr w:type="spellEnd"/>
      <w:r>
        <w:rPr>
          <w:color w:val="7F7F7F" w:themeColor="text1" w:themeTint="80"/>
          <w:sz w:val="28"/>
        </w:rPr>
        <w:t>.</w:t>
      </w:r>
    </w:p>
    <w:p w:rsidR="008C6EB3" w:rsidRDefault="008C6EB3">
      <w:pPr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>Stiliamo un paio di liste, rispettivamente di username e di password, e siamo pronti per aprire Hydra.</w:t>
      </w:r>
    </w:p>
    <w:p w:rsidR="008C6EB3" w:rsidRDefault="008C6EB3">
      <w:pPr>
        <w:rPr>
          <w:color w:val="7F7F7F" w:themeColor="text1" w:themeTint="80"/>
          <w:sz w:val="28"/>
        </w:rPr>
      </w:pPr>
    </w:p>
    <w:p w:rsidR="008C6EB3" w:rsidRDefault="008C6EB3">
      <w:pPr>
        <w:rPr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5457825" cy="3552578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10" cy="35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7F7F7F" w:themeColor="text1" w:themeTint="80"/>
          <w:sz w:val="28"/>
        </w:rPr>
        <w:t xml:space="preserve">            </w:t>
      </w: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5019533" cy="4037281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94" cy="40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 w:rsidP="008C6EB3">
      <w:pPr>
        <w:jc w:val="center"/>
        <w:rPr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5267325" cy="438546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64" cy="439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>
      <w:pPr>
        <w:rPr>
          <w:color w:val="7F7F7F" w:themeColor="text1" w:themeTint="80"/>
          <w:sz w:val="28"/>
        </w:rPr>
      </w:pPr>
    </w:p>
    <w:p w:rsidR="008C6EB3" w:rsidRDefault="008C6EB3">
      <w:pPr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>Una volta aperto Hydra, impostiamo il target (in questo caso l’IP di Kali), la porta e il protocollo (SSH su porta 22), nella sezione Passwords andiamo a richiamare le liste create sia per la sezione username che per password e startiamo il programma:</w:t>
      </w:r>
    </w:p>
    <w:p w:rsidR="008C6EB3" w:rsidRPr="008C6EB3" w:rsidRDefault="008C6EB3">
      <w:pPr>
        <w:rPr>
          <w:color w:val="7F7F7F" w:themeColor="text1" w:themeTint="80"/>
          <w:sz w:val="28"/>
        </w:rPr>
      </w:pPr>
    </w:p>
    <w:p w:rsidR="003D2666" w:rsidRDefault="008C6EB3">
      <w:pPr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6686550" cy="501096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2024-01-17 1524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087" cy="502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</w:rPr>
        <w:t xml:space="preserve">     </w:t>
      </w:r>
      <w:r>
        <w:rPr>
          <w:noProof/>
          <w:color w:val="000000" w:themeColor="text1"/>
          <w:sz w:val="24"/>
        </w:rPr>
        <w:drawing>
          <wp:inline distT="0" distB="0" distL="0" distR="0">
            <wp:extent cx="4953000" cy="60198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>
      <w:pPr>
        <w:rPr>
          <w:color w:val="000000" w:themeColor="text1"/>
          <w:sz w:val="24"/>
        </w:rPr>
      </w:pPr>
    </w:p>
    <w:p w:rsidR="008C6EB3" w:rsidRDefault="008C6EB3" w:rsidP="008C6EB3">
      <w:pPr>
        <w:jc w:val="center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4714875" cy="574259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188" cy="57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 w:rsidP="008C6EB3">
      <w:pPr>
        <w:jc w:val="center"/>
        <w:rPr>
          <w:color w:val="000000" w:themeColor="text1"/>
          <w:sz w:val="24"/>
        </w:rPr>
      </w:pPr>
    </w:p>
    <w:p w:rsidR="008C6EB3" w:rsidRDefault="008C6EB3" w:rsidP="008C6EB3">
      <w:pPr>
        <w:jc w:val="center"/>
        <w:rPr>
          <w:color w:val="000000" w:themeColor="text1"/>
          <w:sz w:val="24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  <w:r w:rsidRPr="008C6EB3">
        <w:rPr>
          <w:color w:val="7F7F7F" w:themeColor="text1" w:themeTint="80"/>
          <w:sz w:val="28"/>
        </w:rPr>
        <w:t>Come possiamo vedere</w:t>
      </w:r>
      <w:r>
        <w:rPr>
          <w:color w:val="7F7F7F" w:themeColor="text1" w:themeTint="80"/>
          <w:sz w:val="28"/>
        </w:rPr>
        <w:t>, Hydra è riuscito ad estrapolare la username (test_user) e la password (</w:t>
      </w:r>
      <w:proofErr w:type="spellStart"/>
      <w:r>
        <w:rPr>
          <w:color w:val="7F7F7F" w:themeColor="text1" w:themeTint="80"/>
          <w:sz w:val="28"/>
        </w:rPr>
        <w:t>testpass</w:t>
      </w:r>
      <w:proofErr w:type="spellEnd"/>
      <w:r>
        <w:rPr>
          <w:color w:val="7F7F7F" w:themeColor="text1" w:themeTint="80"/>
          <w:sz w:val="28"/>
        </w:rPr>
        <w:t xml:space="preserve">). </w:t>
      </w: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 xml:space="preserve">      </w:t>
      </w:r>
    </w:p>
    <w:p w:rsidR="008C6EB3" w:rsidRPr="008C6EB3" w:rsidRDefault="008C6EB3" w:rsidP="008C6EB3">
      <w:pPr>
        <w:jc w:val="center"/>
        <w:rPr>
          <w:color w:val="7F7F7F" w:themeColor="text1" w:themeTint="80"/>
          <w:sz w:val="32"/>
        </w:rPr>
      </w:pPr>
      <w:r w:rsidRPr="008C6EB3">
        <w:rPr>
          <w:color w:val="7F7F7F" w:themeColor="text1" w:themeTint="80"/>
          <w:sz w:val="32"/>
        </w:rPr>
        <w:t>Ora proviamo a craccare un altro servizio di rete, ad esempio FTP.</w:t>
      </w: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3926" cy="4923937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20" cy="49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7F7F7F" w:themeColor="text1" w:themeTint="80"/>
          <w:sz w:val="28"/>
        </w:rPr>
        <w:t>Il principio di base è lo stesso, dobbiamo estrapolare le credenziali di ftp di Metasploitable2, per fare ciò utilizzeremo le liste fatte in precedenza.</w:t>
      </w: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 xml:space="preserve">                                                    </w:t>
      </w: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2771775" cy="16097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rPr>
          <w:color w:val="7F7F7F" w:themeColor="text1" w:themeTint="80"/>
          <w:sz w:val="28"/>
        </w:rPr>
      </w:pPr>
    </w:p>
    <w:p w:rsidR="008C6EB3" w:rsidRDefault="008C6EB3" w:rsidP="008C6EB3">
      <w:pPr>
        <w:jc w:val="center"/>
        <w:rPr>
          <w:color w:val="7F7F7F" w:themeColor="text1" w:themeTint="80"/>
          <w:sz w:val="28"/>
        </w:rPr>
      </w:pPr>
    </w:p>
    <w:p w:rsidR="008C6EB3" w:rsidRDefault="008C6EB3" w:rsidP="008C6EB3">
      <w:pPr>
        <w:jc w:val="center"/>
        <w:rPr>
          <w:color w:val="7F7F7F" w:themeColor="text1" w:themeTint="80"/>
          <w:sz w:val="28"/>
        </w:rPr>
      </w:pPr>
      <w:r>
        <w:rPr>
          <w:color w:val="7F7F7F" w:themeColor="text1" w:themeTint="80"/>
          <w:sz w:val="28"/>
        </w:rPr>
        <w:t>Impostiamo Hydra come abbiamo visto per l’SSH ma cambiando protocollo e porta:</w:t>
      </w:r>
    </w:p>
    <w:p w:rsidR="008C6EB3" w:rsidRDefault="008C6EB3" w:rsidP="008C6EB3">
      <w:pPr>
        <w:jc w:val="center"/>
        <w:rPr>
          <w:color w:val="7F7F7F" w:themeColor="text1" w:themeTint="80"/>
          <w:sz w:val="28"/>
        </w:rPr>
      </w:pPr>
      <w:bookmarkStart w:id="0" w:name="_GoBack"/>
      <w:bookmarkEnd w:id="0"/>
    </w:p>
    <w:p w:rsidR="008C6EB3" w:rsidRDefault="008C6EB3" w:rsidP="008C6EB3">
      <w:pPr>
        <w:rPr>
          <w:noProof/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4014654" cy="4943475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24" cy="496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sz w:val="28"/>
        </w:rPr>
        <w:t xml:space="preserve">  </w:t>
      </w: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4067175" cy="494149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09" cy="49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sz w:val="28"/>
        </w:rPr>
        <w:t xml:space="preserve">  </w:t>
      </w: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4014586" cy="4886325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586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B3" w:rsidRDefault="008C6EB3" w:rsidP="008C6EB3">
      <w:pPr>
        <w:rPr>
          <w:noProof/>
          <w:color w:val="7F7F7F" w:themeColor="text1" w:themeTint="80"/>
          <w:sz w:val="28"/>
        </w:rPr>
      </w:pPr>
    </w:p>
    <w:p w:rsidR="008C6EB3" w:rsidRDefault="008C6EB3" w:rsidP="008C6EB3">
      <w:pPr>
        <w:rPr>
          <w:noProof/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t>Hydra ha trovato la username e la password, verificandone la veridicità possiamo renderci conto che siamo riusciti ad entrare e possiamo agire a piacimento:</w:t>
      </w:r>
    </w:p>
    <w:p w:rsidR="008C6EB3" w:rsidRDefault="008C6EB3" w:rsidP="008C6EB3">
      <w:pPr>
        <w:rPr>
          <w:noProof/>
          <w:color w:val="7F7F7F" w:themeColor="text1" w:themeTint="80"/>
          <w:sz w:val="28"/>
        </w:rPr>
      </w:pPr>
    </w:p>
    <w:p w:rsidR="008C6EB3" w:rsidRPr="008C6EB3" w:rsidRDefault="008C6EB3" w:rsidP="008C6EB3">
      <w:pPr>
        <w:jc w:val="center"/>
        <w:rPr>
          <w:color w:val="7F7F7F" w:themeColor="text1" w:themeTint="80"/>
          <w:sz w:val="28"/>
        </w:rPr>
      </w:pPr>
      <w:r>
        <w:rPr>
          <w:noProof/>
          <w:color w:val="7F7F7F" w:themeColor="text1" w:themeTint="80"/>
          <w:sz w:val="28"/>
        </w:rPr>
        <w:drawing>
          <wp:inline distT="0" distB="0" distL="0" distR="0">
            <wp:extent cx="5734050" cy="553402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EB3" w:rsidRPr="008C6E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66"/>
    <w:rsid w:val="00391A9A"/>
    <w:rsid w:val="003D2666"/>
    <w:rsid w:val="008C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480C2"/>
  <w15:chartTrackingRefBased/>
  <w15:docId w15:val="{43B3E41E-1004-4B02-93A1-5EDA3D0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C6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C6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Curcio Mazzone</dc:creator>
  <cp:keywords/>
  <dc:description/>
  <cp:lastModifiedBy>Fabiola Curcio Mazzone</cp:lastModifiedBy>
  <cp:revision>1</cp:revision>
  <dcterms:created xsi:type="dcterms:W3CDTF">2024-01-17T14:45:00Z</dcterms:created>
  <dcterms:modified xsi:type="dcterms:W3CDTF">2024-01-17T15:50:00Z</dcterms:modified>
</cp:coreProperties>
</file>