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72F1" w:rsidRDefault="001572F1" w:rsidP="001572F1">
      <w:pPr>
        <w:pStyle w:val="Default"/>
        <w:rPr>
          <w:b/>
        </w:rPr>
      </w:pPr>
    </w:p>
    <w:p w:rsidR="00601F08" w:rsidRPr="00756ACD" w:rsidRDefault="00601F08" w:rsidP="001572F1">
      <w:pPr>
        <w:pStyle w:val="Default"/>
        <w:rPr>
          <w:rFonts w:asciiTheme="minorHAnsi" w:hAnsiTheme="minorHAnsi"/>
          <w:b/>
          <w:color w:val="1F497D" w:themeColor="text2"/>
          <w:sz w:val="28"/>
          <w:szCs w:val="28"/>
        </w:rPr>
      </w:pPr>
      <w:r w:rsidRPr="00B04AC1">
        <w:rPr>
          <w:rFonts w:asciiTheme="minorHAnsi" w:hAnsiTheme="minorHAnsi"/>
          <w:b/>
          <w:color w:val="1F497D" w:themeColor="text2"/>
          <w:sz w:val="28"/>
          <w:szCs w:val="28"/>
        </w:rPr>
        <w:t>Abst</w:t>
      </w:r>
      <w:r w:rsidR="00B04AC1" w:rsidRPr="00B04AC1">
        <w:rPr>
          <w:rFonts w:asciiTheme="minorHAnsi" w:hAnsiTheme="minorHAnsi"/>
          <w:b/>
          <w:color w:val="1F497D" w:themeColor="text2"/>
          <w:sz w:val="28"/>
          <w:szCs w:val="28"/>
        </w:rPr>
        <w:t>ract</w:t>
      </w:r>
      <w:r w:rsidR="001611D5">
        <w:rPr>
          <w:rFonts w:asciiTheme="minorHAnsi" w:hAnsiTheme="minorHAnsi"/>
          <w:b/>
          <w:color w:val="1F497D" w:themeColor="text2"/>
          <w:sz w:val="28"/>
          <w:szCs w:val="28"/>
        </w:rPr>
        <w:t>___________________________________________________________</w:t>
      </w:r>
    </w:p>
    <w:p w:rsidR="00601F08" w:rsidRDefault="00BE0F01" w:rsidP="00756ACD">
      <w:pPr>
        <w:pStyle w:val="Default"/>
        <w:ind w:left="783"/>
        <w:rPr>
          <w:rFonts w:asciiTheme="minorHAnsi" w:hAnsiTheme="minorHAnsi" w:cs="NimbusRomNo9L-Medi"/>
          <w:sz w:val="20"/>
          <w:szCs w:val="20"/>
        </w:rPr>
      </w:pPr>
      <w:r w:rsidRPr="00FB7696">
        <w:rPr>
          <w:rFonts w:asciiTheme="minorHAnsi" w:hAnsiTheme="minorHAnsi" w:cs="NimbusRomNo9L-Medi"/>
          <w:sz w:val="20"/>
          <w:szCs w:val="20"/>
        </w:rPr>
        <w:t xml:space="preserve">Clustering </w:t>
      </w:r>
      <w:r w:rsidR="00FB7696" w:rsidRPr="00FB7696">
        <w:rPr>
          <w:rFonts w:asciiTheme="minorHAnsi" w:hAnsiTheme="minorHAnsi" w:cs="NimbusRomNo9L-Medi"/>
          <w:sz w:val="20"/>
          <w:szCs w:val="20"/>
        </w:rPr>
        <w:t xml:space="preserve">is an important analysis method </w:t>
      </w:r>
      <w:r w:rsidRPr="00FB7696">
        <w:rPr>
          <w:rFonts w:asciiTheme="minorHAnsi" w:hAnsiTheme="minorHAnsi" w:cs="NimbusRomNo9L-Medi"/>
          <w:sz w:val="20"/>
          <w:szCs w:val="20"/>
        </w:rPr>
        <w:t>commonly used in many area</w:t>
      </w:r>
      <w:r w:rsidR="00FB7696" w:rsidRPr="00FB7696">
        <w:rPr>
          <w:rFonts w:asciiTheme="minorHAnsi" w:hAnsiTheme="minorHAnsi" w:cs="NimbusRomNo9L-Medi"/>
          <w:sz w:val="20"/>
          <w:szCs w:val="20"/>
        </w:rPr>
        <w:t xml:space="preserve">s, including data mining, image </w:t>
      </w:r>
      <w:r w:rsidRPr="00FB7696">
        <w:rPr>
          <w:rFonts w:asciiTheme="minorHAnsi" w:hAnsiTheme="minorHAnsi" w:cs="NimbusRomNo9L-Medi"/>
          <w:sz w:val="20"/>
          <w:szCs w:val="20"/>
        </w:rPr>
        <w:t>processing, statistics, biology, and machine learning.</w:t>
      </w:r>
      <w:r w:rsidR="00FB7696" w:rsidRPr="00FB7696">
        <w:rPr>
          <w:rFonts w:asciiTheme="minorHAnsi" w:hAnsiTheme="minorHAnsi" w:cs="NimbusRomNo9L-Medi"/>
          <w:sz w:val="20"/>
          <w:szCs w:val="20"/>
        </w:rPr>
        <w:t xml:space="preserve"> In this </w:t>
      </w:r>
      <w:r w:rsidR="00E51434">
        <w:rPr>
          <w:rFonts w:asciiTheme="minorHAnsi" w:hAnsiTheme="minorHAnsi" w:cs="NimbusRomNo9L-Medi"/>
          <w:sz w:val="20"/>
          <w:szCs w:val="20"/>
        </w:rPr>
        <w:t>report</w:t>
      </w:r>
      <w:r w:rsidR="00FB7696" w:rsidRPr="00FB7696">
        <w:rPr>
          <w:rFonts w:asciiTheme="minorHAnsi" w:hAnsiTheme="minorHAnsi" w:cs="NimbusRomNo9L-Medi"/>
          <w:sz w:val="20"/>
          <w:szCs w:val="20"/>
        </w:rPr>
        <w:t xml:space="preserve">, </w:t>
      </w:r>
      <w:r w:rsidR="00FB7696" w:rsidRPr="00FB7696">
        <w:rPr>
          <w:rFonts w:asciiTheme="minorHAnsi" w:hAnsiTheme="minorHAnsi"/>
          <w:sz w:val="20"/>
          <w:szCs w:val="20"/>
        </w:rPr>
        <w:t>w</w:t>
      </w:r>
      <w:r w:rsidR="00934A3D">
        <w:rPr>
          <w:rFonts w:asciiTheme="minorHAnsi" w:hAnsiTheme="minorHAnsi"/>
          <w:sz w:val="20"/>
          <w:szCs w:val="20"/>
        </w:rPr>
        <w:t>e study about few</w:t>
      </w:r>
      <w:r w:rsidR="00FB7696" w:rsidRPr="00FB7696">
        <w:rPr>
          <w:rFonts w:asciiTheme="minorHAnsi" w:hAnsiTheme="minorHAnsi"/>
          <w:sz w:val="20"/>
          <w:szCs w:val="20"/>
        </w:rPr>
        <w:t xml:space="preserve"> factors that deteriorate the performance of the k- means algorithm, and how much this deterioration can be overcome either by using a better initialization technique, or by little modification of the algorithm.</w:t>
      </w:r>
      <w:r w:rsidR="00FB7696">
        <w:rPr>
          <w:rFonts w:asciiTheme="minorHAnsi" w:hAnsiTheme="minorHAnsi"/>
          <w:sz w:val="20"/>
          <w:szCs w:val="20"/>
        </w:rPr>
        <w:t xml:space="preserve"> </w:t>
      </w:r>
      <w:r w:rsidR="00FB7696" w:rsidRPr="00FB7696">
        <w:rPr>
          <w:rFonts w:asciiTheme="minorHAnsi" w:hAnsiTheme="minorHAnsi"/>
          <w:sz w:val="20"/>
          <w:szCs w:val="20"/>
        </w:rPr>
        <w:t>Our main finding is that when the clusters overlap,</w:t>
      </w:r>
      <w:r w:rsidR="00FB7696">
        <w:rPr>
          <w:rFonts w:asciiTheme="minorHAnsi" w:hAnsiTheme="minorHAnsi"/>
          <w:sz w:val="20"/>
          <w:szCs w:val="20"/>
        </w:rPr>
        <w:t xml:space="preserve"> how</w:t>
      </w:r>
      <w:r w:rsidR="00FB7696" w:rsidRPr="00FB7696">
        <w:rPr>
          <w:rFonts w:asciiTheme="minorHAnsi" w:hAnsiTheme="minorHAnsi"/>
          <w:sz w:val="20"/>
          <w:szCs w:val="20"/>
        </w:rPr>
        <w:t xml:space="preserve"> k-means can be significantly</w:t>
      </w:r>
      <w:r w:rsidR="00FB7696">
        <w:rPr>
          <w:rFonts w:asciiTheme="minorHAnsi" w:hAnsiTheme="minorHAnsi"/>
          <w:sz w:val="20"/>
          <w:szCs w:val="20"/>
        </w:rPr>
        <w:t xml:space="preserve"> improved </w:t>
      </w:r>
      <w:r w:rsidR="00564662">
        <w:rPr>
          <w:rFonts w:asciiTheme="minorHAnsi" w:hAnsiTheme="minorHAnsi"/>
          <w:sz w:val="20"/>
          <w:szCs w:val="20"/>
        </w:rPr>
        <w:t>by removal of a number of observations to make a</w:t>
      </w:r>
      <w:r w:rsidR="00FB7696">
        <w:rPr>
          <w:rFonts w:asciiTheme="minorHAnsi" w:hAnsiTheme="minorHAnsi"/>
          <w:sz w:val="20"/>
          <w:szCs w:val="20"/>
        </w:rPr>
        <w:t xml:space="preserve"> </w:t>
      </w:r>
      <w:r w:rsidR="001572F1">
        <w:rPr>
          <w:rFonts w:asciiTheme="minorHAnsi" w:hAnsiTheme="minorHAnsi"/>
          <w:sz w:val="20"/>
          <w:szCs w:val="20"/>
        </w:rPr>
        <w:t>well separated</w:t>
      </w:r>
      <w:r w:rsidR="00564662">
        <w:rPr>
          <w:rFonts w:asciiTheme="minorHAnsi" w:hAnsiTheme="minorHAnsi"/>
          <w:sz w:val="20"/>
          <w:szCs w:val="20"/>
        </w:rPr>
        <w:t xml:space="preserve"> group of clusters</w:t>
      </w:r>
      <w:r w:rsidR="001572F1">
        <w:rPr>
          <w:rFonts w:asciiTheme="minorHAnsi" w:hAnsiTheme="minorHAnsi"/>
          <w:sz w:val="20"/>
          <w:szCs w:val="20"/>
        </w:rPr>
        <w:t xml:space="preserve"> for better conclusion. </w:t>
      </w:r>
      <w:r w:rsidR="001572F1" w:rsidRPr="009A68B0">
        <w:rPr>
          <w:rFonts w:asciiTheme="minorHAnsi" w:hAnsiTheme="minorHAnsi"/>
          <w:i/>
          <w:sz w:val="20"/>
          <w:szCs w:val="20"/>
        </w:rPr>
        <w:t>Simple furthest point heuristic</w:t>
      </w:r>
      <w:r w:rsidR="001572F1" w:rsidRPr="001572F1">
        <w:rPr>
          <w:rFonts w:asciiTheme="minorHAnsi" w:hAnsiTheme="minorHAnsi"/>
          <w:sz w:val="20"/>
          <w:szCs w:val="20"/>
        </w:rPr>
        <w:t xml:space="preserve"> reduces the number of erroneous clusters from 15% to 6%, on average</w:t>
      </w:r>
      <w:r w:rsidR="00742BC7">
        <w:rPr>
          <w:rFonts w:asciiTheme="minorHAnsi" w:hAnsiTheme="minorHAnsi"/>
          <w:sz w:val="20"/>
          <w:szCs w:val="20"/>
        </w:rPr>
        <w:t>.</w:t>
      </w:r>
      <w:r w:rsidR="00742BC7" w:rsidRPr="00742BC7">
        <w:rPr>
          <w:rFonts w:asciiTheme="minorHAnsi" w:hAnsiTheme="minorHAnsi"/>
          <w:color w:val="8DB3E2" w:themeColor="text2" w:themeTint="66"/>
          <w:sz w:val="20"/>
          <w:szCs w:val="20"/>
        </w:rPr>
        <w:fldChar w:fldCharType="begin" w:fldLock="1"/>
      </w:r>
      <w:r w:rsidR="00985857">
        <w:rPr>
          <w:rFonts w:asciiTheme="minorHAnsi" w:hAnsiTheme="minorHAnsi"/>
          <w:color w:val="8DB3E2" w:themeColor="text2" w:themeTint="66"/>
          <w:sz w:val="20"/>
          <w:szCs w:val="20"/>
        </w:rPr>
        <w:instrText>ADDIN CSL_CITATION {"citationItems":[{"id":"ITEM-1","itemData":{"DOI":"10.1016/j.patcog.2019.04.014","ISSN":"00313203","abstract":"In this paper, we study what are the most important factors that deteriorate the performance of the k-means algorithm, and how much this deterioration can be overcome either by using a better initialization technique, or by repeating (restarting) the algorithm. Our main finding is that when the clusters overlap, k-means can be significantly improved using these two tricks. Simple furthest point heuristic (Maxmin) reduces the number of erroneous clusters from 15% to 6%, on average, with our clustering benchmark. Repeating the algorithm 100 times reduces it further down to 1%. This accuracy is more than enough for most pattern recognition applications. However, when the data has well separated clusters, the performance of k-means depends completely on the goodness of the initialization. Therefore, if high clustering accuracy is needed, a better algorithm should be used instead.","author":[{"dropping-particle":"","family":"Fränti","given":"Pasi","non-dropping-particle":"","parse-names":false,"suffix":""},{"dropping-particle":"","family":"Sieranoja","given":"Sami","non-dropping-particle":"","parse-names":false,"suffix":""}],"container-title":"Pattern Recognition","id":"ITEM-1","issued":{"date-parts":[["2019"]]},"page":"95-112","title":"How much can k-means be improved by using better initialization and repeats?","type":"article-journal","volume":"93"},"uris":["http://www.mendeley.com/documents/?uuid=27b1e77b-aaa5-4589-96ea-c9575ff045a3"]}],"mendeley":{"formattedCitation":"(1)","plainTextFormattedCitation":"(1)","previouslyFormattedCitation":"(1)"},"properties":{"noteIndex":0},"schema":"https://github.com/citation-style-language/schema/raw/master/csl-citation.json"}</w:instrText>
      </w:r>
      <w:r w:rsidR="00742BC7" w:rsidRPr="00742BC7">
        <w:rPr>
          <w:rFonts w:asciiTheme="minorHAnsi" w:hAnsiTheme="minorHAnsi"/>
          <w:color w:val="8DB3E2" w:themeColor="text2" w:themeTint="66"/>
          <w:sz w:val="20"/>
          <w:szCs w:val="20"/>
        </w:rPr>
        <w:fldChar w:fldCharType="separate"/>
      </w:r>
      <w:r w:rsidR="00742BC7" w:rsidRPr="00742BC7">
        <w:rPr>
          <w:rFonts w:asciiTheme="minorHAnsi" w:hAnsiTheme="minorHAnsi"/>
          <w:noProof/>
          <w:color w:val="8DB3E2" w:themeColor="text2" w:themeTint="66"/>
          <w:sz w:val="20"/>
          <w:szCs w:val="20"/>
        </w:rPr>
        <w:t>(1)</w:t>
      </w:r>
      <w:r w:rsidR="00742BC7" w:rsidRPr="00742BC7">
        <w:rPr>
          <w:rFonts w:asciiTheme="minorHAnsi" w:hAnsiTheme="minorHAnsi"/>
          <w:color w:val="8DB3E2" w:themeColor="text2" w:themeTint="66"/>
          <w:sz w:val="20"/>
          <w:szCs w:val="20"/>
        </w:rPr>
        <w:fldChar w:fldCharType="end"/>
      </w:r>
      <w:r w:rsidR="001572F1" w:rsidRPr="00742BC7">
        <w:rPr>
          <w:rFonts w:asciiTheme="minorHAnsi" w:hAnsiTheme="minorHAnsi"/>
          <w:color w:val="8DB3E2" w:themeColor="text2" w:themeTint="66"/>
          <w:sz w:val="20"/>
          <w:szCs w:val="20"/>
          <w:vertAlign w:val="superscript"/>
        </w:rPr>
        <w:t xml:space="preserve"> </w:t>
      </w:r>
      <w:r w:rsidR="001572F1" w:rsidRPr="001572F1">
        <w:rPr>
          <w:rFonts w:asciiTheme="minorHAnsi" w:hAnsiTheme="minorHAnsi"/>
          <w:sz w:val="20"/>
          <w:szCs w:val="20"/>
        </w:rPr>
        <w:t>This accuracy is more than enough for most pattern r</w:t>
      </w:r>
      <w:r w:rsidR="001572F1">
        <w:rPr>
          <w:rFonts w:asciiTheme="minorHAnsi" w:hAnsiTheme="minorHAnsi"/>
          <w:sz w:val="20"/>
          <w:szCs w:val="20"/>
        </w:rPr>
        <w:t>ecognition applications. However</w:t>
      </w:r>
      <w:r w:rsidR="001572F1" w:rsidRPr="001572F1">
        <w:rPr>
          <w:rFonts w:asciiTheme="minorHAnsi" w:hAnsiTheme="minorHAnsi"/>
          <w:sz w:val="20"/>
          <w:szCs w:val="20"/>
        </w:rPr>
        <w:t>, when the data has well</w:t>
      </w:r>
      <w:r w:rsidR="001572F1">
        <w:rPr>
          <w:rFonts w:asciiTheme="minorHAnsi" w:hAnsiTheme="minorHAnsi"/>
          <w:sz w:val="20"/>
          <w:szCs w:val="20"/>
        </w:rPr>
        <w:t xml:space="preserve"> separated clusters, the perfor</w:t>
      </w:r>
      <w:r w:rsidR="001572F1" w:rsidRPr="001572F1">
        <w:rPr>
          <w:rFonts w:asciiTheme="minorHAnsi" w:hAnsiTheme="minorHAnsi"/>
          <w:sz w:val="20"/>
          <w:szCs w:val="20"/>
        </w:rPr>
        <w:t xml:space="preserve">mance of k-means depends completely on the goodness of the initialization. Therefore, if high clustering accuracy is needed, a better algorithm should be used instead. </w:t>
      </w:r>
      <w:r w:rsidR="00FB7696" w:rsidRPr="001572F1">
        <w:rPr>
          <w:rFonts w:asciiTheme="minorHAnsi" w:hAnsiTheme="minorHAnsi"/>
          <w:sz w:val="20"/>
          <w:szCs w:val="20"/>
        </w:rPr>
        <w:t xml:space="preserve">   </w:t>
      </w:r>
      <w:r w:rsidR="00FB7696" w:rsidRPr="001572F1">
        <w:rPr>
          <w:rFonts w:asciiTheme="minorHAnsi" w:hAnsiTheme="minorHAnsi" w:cs="NimbusRomNo9L-Medi"/>
          <w:sz w:val="20"/>
          <w:szCs w:val="20"/>
        </w:rPr>
        <w:t xml:space="preserve"> </w:t>
      </w:r>
    </w:p>
    <w:p w:rsidR="004527DA" w:rsidRDefault="004527DA" w:rsidP="00DD49C4">
      <w:pPr>
        <w:pStyle w:val="Default"/>
        <w:rPr>
          <w:rFonts w:asciiTheme="minorHAnsi" w:hAnsiTheme="minorHAnsi" w:cs="NimbusRomNo9L-Medi"/>
          <w:sz w:val="20"/>
          <w:szCs w:val="20"/>
        </w:rPr>
      </w:pPr>
    </w:p>
    <w:p w:rsidR="003475D4" w:rsidRDefault="008D6FB0" w:rsidP="00DD49C4">
      <w:pPr>
        <w:pStyle w:val="Default"/>
        <w:rPr>
          <w:rFonts w:asciiTheme="minorHAnsi" w:hAnsiTheme="minorHAnsi" w:cs="NimbusRomNo9L-Medi"/>
          <w:sz w:val="20"/>
          <w:szCs w:val="20"/>
        </w:rPr>
      </w:pPr>
      <w:r>
        <w:rPr>
          <w:rFonts w:asciiTheme="minorHAnsi" w:hAnsiTheme="minorHAnsi" w:cs="NimbusRomNo9L-Medi"/>
          <w:sz w:val="20"/>
          <w:szCs w:val="20"/>
        </w:rPr>
        <w:t xml:space="preserve">                     </w:t>
      </w:r>
    </w:p>
    <w:p w:rsidR="00DD49C4" w:rsidRPr="00B04AC1" w:rsidRDefault="008D6FB0" w:rsidP="00DD49C4">
      <w:pPr>
        <w:pStyle w:val="Default"/>
        <w:rPr>
          <w:rFonts w:asciiTheme="minorHAnsi" w:hAnsiTheme="minorHAnsi"/>
          <w:b/>
          <w:color w:val="1F497D" w:themeColor="text2"/>
          <w:sz w:val="28"/>
          <w:szCs w:val="28"/>
        </w:rPr>
      </w:pPr>
      <w:r w:rsidRPr="00B04AC1">
        <w:rPr>
          <w:rFonts w:asciiTheme="minorHAnsi" w:hAnsiTheme="minorHAnsi"/>
          <w:b/>
          <w:color w:val="1F497D" w:themeColor="text2"/>
          <w:sz w:val="28"/>
          <w:szCs w:val="28"/>
        </w:rPr>
        <w:t>Intr</w:t>
      </w:r>
      <w:r w:rsidR="00B04AC1" w:rsidRPr="00B04AC1">
        <w:rPr>
          <w:rFonts w:asciiTheme="minorHAnsi" w:hAnsiTheme="minorHAnsi"/>
          <w:b/>
          <w:color w:val="1F497D" w:themeColor="text2"/>
          <w:sz w:val="28"/>
          <w:szCs w:val="28"/>
        </w:rPr>
        <w:t>oduction</w:t>
      </w:r>
      <w:r w:rsidR="001611D5">
        <w:rPr>
          <w:rFonts w:asciiTheme="minorHAnsi" w:hAnsiTheme="minorHAnsi"/>
          <w:b/>
          <w:color w:val="1F497D" w:themeColor="text2"/>
          <w:sz w:val="28"/>
          <w:szCs w:val="28"/>
        </w:rPr>
        <w:t>________________________________________________________</w:t>
      </w:r>
    </w:p>
    <w:p w:rsidR="008D6FB0" w:rsidRDefault="008D6FB0" w:rsidP="008D6FB0">
      <w:pPr>
        <w:pStyle w:val="NoSpacing"/>
      </w:pPr>
    </w:p>
    <w:p w:rsidR="007F0DD5" w:rsidRPr="00833783" w:rsidRDefault="007F0DD5" w:rsidP="00B04AC1">
      <w:pPr>
        <w:pStyle w:val="NoSpacing"/>
        <w:numPr>
          <w:ilvl w:val="0"/>
          <w:numId w:val="11"/>
        </w:numPr>
        <w:jc w:val="both"/>
        <w:rPr>
          <w:b/>
          <w:sz w:val="20"/>
          <w:szCs w:val="20"/>
        </w:rPr>
      </w:pPr>
      <w:r w:rsidRPr="00833783">
        <w:rPr>
          <w:b/>
          <w:sz w:val="20"/>
          <w:szCs w:val="20"/>
        </w:rPr>
        <w:t>What is Cluster Analysis?</w:t>
      </w:r>
    </w:p>
    <w:p w:rsidR="007F0DD5" w:rsidRPr="00BE52E4" w:rsidRDefault="007F0DD5" w:rsidP="00B04AC1">
      <w:pPr>
        <w:pStyle w:val="NoSpacing"/>
        <w:ind w:left="720"/>
        <w:rPr>
          <w:rFonts w:cstheme="minorHAnsi"/>
          <w:sz w:val="20"/>
          <w:szCs w:val="20"/>
        </w:rPr>
      </w:pPr>
      <w:r w:rsidRPr="00511DC8">
        <w:rPr>
          <w:rFonts w:cstheme="minorHAnsi"/>
          <w:sz w:val="20"/>
          <w:szCs w:val="20"/>
        </w:rPr>
        <w:t>Cluster analysis groups data objects based on information found only in the</w:t>
      </w:r>
      <w:r w:rsidR="00511DC8">
        <w:rPr>
          <w:rFonts w:cstheme="minorHAnsi"/>
          <w:sz w:val="20"/>
          <w:szCs w:val="20"/>
        </w:rPr>
        <w:t xml:space="preserve"> </w:t>
      </w:r>
      <w:r w:rsidRPr="00511DC8">
        <w:rPr>
          <w:rFonts w:cstheme="minorHAnsi"/>
          <w:sz w:val="20"/>
          <w:szCs w:val="20"/>
        </w:rPr>
        <w:t>data that describes the objects and their relationships. The goal is that the</w:t>
      </w:r>
      <w:r w:rsidR="00511DC8">
        <w:rPr>
          <w:rFonts w:cstheme="minorHAnsi"/>
          <w:sz w:val="20"/>
          <w:szCs w:val="20"/>
        </w:rPr>
        <w:t xml:space="preserve"> </w:t>
      </w:r>
      <w:r w:rsidRPr="00511DC8">
        <w:rPr>
          <w:rFonts w:cstheme="minorHAnsi"/>
          <w:sz w:val="20"/>
          <w:szCs w:val="20"/>
        </w:rPr>
        <w:t>objects within a group be similar (or related) to one another and different from</w:t>
      </w:r>
      <w:r w:rsidR="00511DC8">
        <w:rPr>
          <w:rFonts w:cstheme="minorHAnsi"/>
          <w:sz w:val="20"/>
          <w:szCs w:val="20"/>
        </w:rPr>
        <w:t xml:space="preserve"> </w:t>
      </w:r>
      <w:r w:rsidRPr="00511DC8">
        <w:rPr>
          <w:rFonts w:cstheme="minorHAnsi"/>
          <w:sz w:val="20"/>
          <w:szCs w:val="20"/>
        </w:rPr>
        <w:t>(or unrelated to) the objects in other groups. The greater the similarity (or</w:t>
      </w:r>
      <w:r w:rsidR="00511DC8">
        <w:rPr>
          <w:rFonts w:cstheme="minorHAnsi"/>
          <w:sz w:val="20"/>
          <w:szCs w:val="20"/>
        </w:rPr>
        <w:t xml:space="preserve"> </w:t>
      </w:r>
      <w:r w:rsidRPr="00511DC8">
        <w:rPr>
          <w:rFonts w:cstheme="minorHAnsi"/>
          <w:sz w:val="20"/>
          <w:szCs w:val="20"/>
        </w:rPr>
        <w:t>homogeneity) within a group and the greater the difference between groups,</w:t>
      </w:r>
      <w:r w:rsidR="00511DC8">
        <w:rPr>
          <w:rFonts w:cstheme="minorHAnsi"/>
          <w:sz w:val="20"/>
          <w:szCs w:val="20"/>
        </w:rPr>
        <w:t xml:space="preserve"> </w:t>
      </w:r>
      <w:r w:rsidRPr="00511DC8">
        <w:rPr>
          <w:rFonts w:cstheme="minorHAnsi"/>
          <w:sz w:val="20"/>
          <w:szCs w:val="20"/>
        </w:rPr>
        <w:t>the better or more distinct the clustering.</w:t>
      </w:r>
      <w:r w:rsidR="00BE52E4" w:rsidRPr="00DD2E36">
        <w:rPr>
          <w:rFonts w:cstheme="minorHAnsi"/>
          <w:color w:val="4F81BD" w:themeColor="accent1"/>
          <w:sz w:val="20"/>
          <w:szCs w:val="20"/>
          <w:vertAlign w:val="superscript"/>
        </w:rPr>
        <w:fldChar w:fldCharType="begin" w:fldLock="1"/>
      </w:r>
      <w:r w:rsidR="00985857">
        <w:rPr>
          <w:rFonts w:cstheme="minorHAnsi"/>
          <w:color w:val="4F81BD" w:themeColor="accent1"/>
          <w:sz w:val="20"/>
          <w:szCs w:val="20"/>
          <w:vertAlign w:val="superscript"/>
        </w:rPr>
        <w:instrText>ADDIN CSL_CITATION {"citationItems":[{"id":"ITEM-1","itemData":{"DOI":"10.1016/S0922-3487(98)80040-3","ISSN":"09223487","author":[{"dropping-particle":"","family":"Analysis","given":"Cluster","non-dropping-particle":"","parse-names":false,"suffix":""},{"dropping-particle":"","family":"Concepts","given":"Basic","non-dropping-particle":"","parse-names":false,"suffix":""}],"container-title":"Data Handling in Science and Technology","id":"ITEM-1","issue":"PART 2","issued":{"date-parts":[["1998"]]},"page":"57-86","title":"Cluster analysis","type":"article-journal","volume":"20"},"uris":["http://www.mendeley.com/documents/?uuid=ea548088-6fed-4408-87d0-865e0c0d5111"]}],"mendeley":{"formattedCitation":"(2)","plainTextFormattedCitation":"(2)","previouslyFormattedCitation":"(2)"},"properties":{"noteIndex":0},"schema":"https://github.com/citation-style-language/schema/raw/master/csl-citation.json"}</w:instrText>
      </w:r>
      <w:r w:rsidR="00BE52E4" w:rsidRPr="00DD2E36">
        <w:rPr>
          <w:rFonts w:cstheme="minorHAnsi"/>
          <w:color w:val="4F81BD" w:themeColor="accent1"/>
          <w:sz w:val="20"/>
          <w:szCs w:val="20"/>
          <w:vertAlign w:val="superscript"/>
        </w:rPr>
        <w:fldChar w:fldCharType="separate"/>
      </w:r>
      <w:r w:rsidR="00742BC7" w:rsidRPr="00742BC7">
        <w:rPr>
          <w:rFonts w:cstheme="minorHAnsi"/>
          <w:noProof/>
          <w:color w:val="4F81BD" w:themeColor="accent1"/>
          <w:sz w:val="20"/>
          <w:szCs w:val="20"/>
        </w:rPr>
        <w:t>(2)</w:t>
      </w:r>
      <w:r w:rsidR="00BE52E4" w:rsidRPr="00DD2E36">
        <w:rPr>
          <w:rFonts w:cstheme="minorHAnsi"/>
          <w:color w:val="4F81BD" w:themeColor="accent1"/>
          <w:sz w:val="20"/>
          <w:szCs w:val="20"/>
          <w:vertAlign w:val="superscript"/>
        </w:rPr>
        <w:fldChar w:fldCharType="end"/>
      </w:r>
    </w:p>
    <w:p w:rsidR="00511DC8" w:rsidRDefault="006B2B09" w:rsidP="00B04AC1">
      <w:pPr>
        <w:pStyle w:val="NoSpacing"/>
        <w:ind w:left="720"/>
        <w:rPr>
          <w:rFonts w:cstheme="minorHAnsi"/>
          <w:color w:val="4F81BD" w:themeColor="accent1"/>
          <w:sz w:val="20"/>
          <w:szCs w:val="20"/>
          <w:vertAlign w:val="superscript"/>
        </w:rPr>
      </w:pPr>
      <w:r w:rsidRPr="006B2B09">
        <w:rPr>
          <w:rFonts w:cstheme="minorHAnsi"/>
          <w:color w:val="1F497D" w:themeColor="text2"/>
          <w:sz w:val="20"/>
          <w:szCs w:val="20"/>
        </w:rPr>
        <w:t xml:space="preserve">One </w:t>
      </w:r>
      <w:r w:rsidR="006C1993">
        <w:rPr>
          <w:rFonts w:cstheme="minorHAnsi"/>
          <w:color w:val="1F497D" w:themeColor="text2"/>
          <w:sz w:val="20"/>
          <w:szCs w:val="20"/>
        </w:rPr>
        <w:t>application</w:t>
      </w:r>
      <w:r>
        <w:rPr>
          <w:rFonts w:cstheme="minorHAnsi"/>
          <w:color w:val="1F497D" w:themeColor="text2"/>
          <w:sz w:val="20"/>
          <w:szCs w:val="20"/>
        </w:rPr>
        <w:t xml:space="preserve"> </w:t>
      </w:r>
      <w:r w:rsidRPr="006B2B09">
        <w:rPr>
          <w:rFonts w:cstheme="minorHAnsi"/>
          <w:color w:val="1F497D" w:themeColor="text2"/>
          <w:sz w:val="20"/>
          <w:szCs w:val="20"/>
        </w:rPr>
        <w:t>of Clustering:</w:t>
      </w:r>
      <w:r>
        <w:rPr>
          <w:rFonts w:cstheme="minorHAnsi"/>
          <w:color w:val="1F497D" w:themeColor="text2"/>
          <w:sz w:val="20"/>
          <w:szCs w:val="20"/>
        </w:rPr>
        <w:t xml:space="preserve">  </w:t>
      </w:r>
      <w:r w:rsidRPr="006B2B09">
        <w:rPr>
          <w:rFonts w:cstheme="minorHAnsi"/>
          <w:sz w:val="20"/>
          <w:szCs w:val="20"/>
        </w:rPr>
        <w:t xml:space="preserve">A </w:t>
      </w:r>
      <w:r w:rsidRPr="006B2B09">
        <w:rPr>
          <w:rFonts w:cstheme="minorHAnsi"/>
          <w:i/>
          <w:iCs/>
          <w:sz w:val="20"/>
          <w:szCs w:val="20"/>
        </w:rPr>
        <w:t xml:space="preserve">clustering </w:t>
      </w:r>
      <w:r w:rsidRPr="006B2B09">
        <w:rPr>
          <w:rFonts w:cstheme="minorHAnsi"/>
          <w:sz w:val="20"/>
          <w:szCs w:val="20"/>
        </w:rPr>
        <w:t>algorithm can be employed to reveal the groups in which feature</w:t>
      </w:r>
      <w:r>
        <w:rPr>
          <w:rFonts w:cstheme="minorHAnsi"/>
          <w:sz w:val="20"/>
          <w:szCs w:val="20"/>
        </w:rPr>
        <w:t xml:space="preserve"> </w:t>
      </w:r>
      <w:r w:rsidRPr="006B2B09">
        <w:rPr>
          <w:rFonts w:cstheme="minorHAnsi"/>
          <w:sz w:val="20"/>
          <w:szCs w:val="20"/>
        </w:rPr>
        <w:t xml:space="preserve">vectors are clustered in the </w:t>
      </w:r>
      <w:r w:rsidRPr="006B2B09">
        <w:rPr>
          <w:rFonts w:cstheme="minorHAnsi"/>
          <w:i/>
          <w:iCs/>
          <w:sz w:val="20"/>
          <w:szCs w:val="20"/>
        </w:rPr>
        <w:t>L</w:t>
      </w:r>
      <w:r w:rsidR="00601F08">
        <w:rPr>
          <w:rFonts w:cstheme="minorHAnsi"/>
          <w:i/>
          <w:iCs/>
          <w:sz w:val="20"/>
          <w:szCs w:val="20"/>
        </w:rPr>
        <w:t xml:space="preserve"> </w:t>
      </w:r>
      <w:r w:rsidRPr="006B2B09">
        <w:rPr>
          <w:rFonts w:cstheme="minorHAnsi"/>
          <w:iCs/>
          <w:sz w:val="20"/>
          <w:szCs w:val="20"/>
        </w:rPr>
        <w:t>(&gt;=2)</w:t>
      </w:r>
      <w:r w:rsidRPr="006B2B09">
        <w:rPr>
          <w:rFonts w:cstheme="minorHAnsi"/>
          <w:sz w:val="20"/>
          <w:szCs w:val="20"/>
        </w:rPr>
        <w:t>-dimensional feature space. Points that correspond to</w:t>
      </w:r>
      <w:r w:rsidR="00454E66">
        <w:rPr>
          <w:rFonts w:cstheme="minorHAnsi"/>
          <w:sz w:val="20"/>
          <w:szCs w:val="20"/>
        </w:rPr>
        <w:t xml:space="preserve"> </w:t>
      </w:r>
      <w:r w:rsidRPr="006B2B09">
        <w:rPr>
          <w:rFonts w:cstheme="minorHAnsi"/>
          <w:sz w:val="20"/>
          <w:szCs w:val="20"/>
        </w:rPr>
        <w:t>the same ground cover type, such as water, are expected to cluster together and</w:t>
      </w:r>
      <w:r>
        <w:rPr>
          <w:rFonts w:cstheme="minorHAnsi"/>
          <w:sz w:val="20"/>
          <w:szCs w:val="20"/>
        </w:rPr>
        <w:t xml:space="preserve"> </w:t>
      </w:r>
      <w:r w:rsidRPr="006B2B09">
        <w:rPr>
          <w:rFonts w:cstheme="minorHAnsi"/>
          <w:sz w:val="20"/>
          <w:szCs w:val="20"/>
        </w:rPr>
        <w:t>form groups. Once this is done, the analyst can identify the type of each cluster by</w:t>
      </w:r>
      <w:r>
        <w:rPr>
          <w:rFonts w:cstheme="minorHAnsi"/>
          <w:sz w:val="20"/>
          <w:szCs w:val="20"/>
        </w:rPr>
        <w:t xml:space="preserve"> </w:t>
      </w:r>
      <w:r w:rsidRPr="006B2B09">
        <w:rPr>
          <w:rFonts w:cstheme="minorHAnsi"/>
          <w:sz w:val="20"/>
          <w:szCs w:val="20"/>
        </w:rPr>
        <w:t>associating a sample of points in each group with available reference ground data,</w:t>
      </w:r>
      <w:r>
        <w:rPr>
          <w:rFonts w:cstheme="minorHAnsi"/>
          <w:sz w:val="20"/>
          <w:szCs w:val="20"/>
        </w:rPr>
        <w:t xml:space="preserve"> </w:t>
      </w:r>
      <w:r w:rsidRPr="006B2B09">
        <w:rPr>
          <w:rFonts w:cstheme="minorHAnsi"/>
          <w:sz w:val="20"/>
          <w:szCs w:val="20"/>
        </w:rPr>
        <w:t>tha</w:t>
      </w:r>
      <w:r>
        <w:rPr>
          <w:rFonts w:cstheme="minorHAnsi"/>
          <w:sz w:val="20"/>
          <w:szCs w:val="20"/>
        </w:rPr>
        <w:t>t is, maps or visits. below figure</w:t>
      </w:r>
      <w:r w:rsidRPr="006B2B09">
        <w:rPr>
          <w:rFonts w:cstheme="minorHAnsi"/>
          <w:sz w:val="20"/>
          <w:szCs w:val="20"/>
        </w:rPr>
        <w:t xml:space="preserve"> demonstrates the procedure.</w:t>
      </w:r>
      <w:r w:rsidR="00DD2E36" w:rsidRPr="00DD2E36">
        <w:rPr>
          <w:rFonts w:cstheme="minorHAnsi"/>
          <w:color w:val="4F81BD" w:themeColor="accent1"/>
          <w:sz w:val="20"/>
          <w:szCs w:val="20"/>
          <w:vertAlign w:val="superscript"/>
        </w:rPr>
        <w:fldChar w:fldCharType="begin" w:fldLock="1"/>
      </w:r>
      <w:r w:rsidR="00985857">
        <w:rPr>
          <w:rFonts w:cstheme="minorHAnsi"/>
          <w:color w:val="4F81BD" w:themeColor="accent1"/>
          <w:sz w:val="20"/>
          <w:szCs w:val="20"/>
          <w:vertAlign w:val="superscript"/>
        </w:rPr>
        <w:instrText>ADDIN CSL_CITATION {"citationItems":[{"id":"ITEM-1","itemData":{"DOI":"10.1016/C2009-0-18558-6","ISBN":"9780123744869","abstract":"An accompanying manual to Theodoridis/Koutroumbas, Pattern Recognition, that includes Matlab code of the most common methods and algorithms in the book, together with a descriptive summary and solved examples, and including real-life data sets in imaging and audio recognition. © 2010 Elsevier Inc. All rights reserved.","author":[{"dropping-particle":"","family":"Theodoridis","given":"Sergios","non-dropping-particle":"","parse-names":false,"suffix":""},{"dropping-particle":"","family":"Pikrakis","given":"Aggelos","non-dropping-particle":"","parse-names":false,"suffix":""},{"dropping-particle":"","family":"Koutroumbas","given":"Konstantinos","non-dropping-particle":"","parse-names":false,"suffix":""},{"dropping-particle":"","family":"Cavouras","given":"Dionisis","non-dropping-particle":"","parse-names":false,"suffix":""}],"container-title":"Introduction to Pattern Recognition: A Matlab Approach","id":"ITEM-1","issued":{"date-parts":[["2010"]]},"title":"Introduction to Pattern Recognition: A Matlab Approach","type":"book"},"uris":["http://www.mendeley.com/documents/?uuid=87508a2c-3e6d-40fc-ac22-66d3d1f8f4b3"]}],"mendeley":{"formattedCitation":"(3)","plainTextFormattedCitation":"(3)","previouslyFormattedCitation":"(3)"},"properties":{"noteIndex":0},"schema":"https://github.com/citation-style-language/schema/raw/master/csl-citation.json"}</w:instrText>
      </w:r>
      <w:r w:rsidR="00DD2E36" w:rsidRPr="00DD2E36">
        <w:rPr>
          <w:rFonts w:cstheme="minorHAnsi"/>
          <w:color w:val="4F81BD" w:themeColor="accent1"/>
          <w:sz w:val="20"/>
          <w:szCs w:val="20"/>
          <w:vertAlign w:val="superscript"/>
        </w:rPr>
        <w:fldChar w:fldCharType="separate"/>
      </w:r>
      <w:r w:rsidR="00742BC7" w:rsidRPr="00742BC7">
        <w:rPr>
          <w:rFonts w:cstheme="minorHAnsi"/>
          <w:noProof/>
          <w:color w:val="4F81BD" w:themeColor="accent1"/>
          <w:sz w:val="20"/>
          <w:szCs w:val="20"/>
        </w:rPr>
        <w:t>(3)</w:t>
      </w:r>
      <w:r w:rsidR="00DD2E36" w:rsidRPr="00DD2E36">
        <w:rPr>
          <w:rFonts w:cstheme="minorHAnsi"/>
          <w:color w:val="4F81BD" w:themeColor="accent1"/>
          <w:sz w:val="20"/>
          <w:szCs w:val="20"/>
          <w:vertAlign w:val="superscript"/>
        </w:rPr>
        <w:fldChar w:fldCharType="end"/>
      </w:r>
    </w:p>
    <w:p w:rsidR="00601F08" w:rsidRPr="00DD2E36" w:rsidRDefault="00601F08" w:rsidP="006B2B09">
      <w:pPr>
        <w:autoSpaceDE w:val="0"/>
        <w:autoSpaceDN w:val="0"/>
        <w:adjustRightInd w:val="0"/>
        <w:spacing w:after="0" w:line="240" w:lineRule="auto"/>
        <w:rPr>
          <w:rFonts w:cstheme="minorHAnsi"/>
          <w:color w:val="1F497D" w:themeColor="text2"/>
          <w:sz w:val="20"/>
          <w:szCs w:val="20"/>
          <w:vertAlign w:val="superscript"/>
        </w:rPr>
      </w:pPr>
    </w:p>
    <w:p w:rsidR="006B2B09" w:rsidRPr="006B2B09" w:rsidRDefault="00454E66" w:rsidP="00454E66">
      <w:pPr>
        <w:autoSpaceDE w:val="0"/>
        <w:autoSpaceDN w:val="0"/>
        <w:adjustRightInd w:val="0"/>
        <w:spacing w:after="0" w:line="240" w:lineRule="auto"/>
        <w:jc w:val="center"/>
        <w:rPr>
          <w:rFonts w:cstheme="minorHAnsi"/>
          <w:sz w:val="20"/>
          <w:szCs w:val="20"/>
        </w:rPr>
      </w:pPr>
      <w:r w:rsidRPr="00DD2E36">
        <w:rPr>
          <w:rFonts w:cstheme="minorHAnsi"/>
          <w:noProof/>
          <w:color w:val="4F81BD" w:themeColor="accent1"/>
          <w:sz w:val="20"/>
          <w:szCs w:val="20"/>
        </w:rPr>
        <w:drawing>
          <wp:inline distT="0" distB="0" distL="0" distR="0" wp14:anchorId="56BE55B2" wp14:editId="5EEA62EE">
            <wp:extent cx="4878952" cy="2918128"/>
            <wp:effectExtent l="0" t="0" r="0" b="0"/>
            <wp:docPr id="1" name="Picture 1" descr="C:\Users\Admin\Desktop\im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img2.png"/>
                    <pic:cNvPicPr>
                      <a:picLocks noChangeAspect="1" noChangeArrowheads="1"/>
                    </pic:cNvPicPr>
                  </pic:nvPicPr>
                  <pic:blipFill>
                    <a:blip r:embed="rId9"/>
                    <a:srcRect/>
                    <a:stretch>
                      <a:fillRect/>
                    </a:stretch>
                  </pic:blipFill>
                  <pic:spPr bwMode="auto">
                    <a:xfrm>
                      <a:off x="0" y="0"/>
                      <a:ext cx="4887282" cy="2923110"/>
                    </a:xfrm>
                    <a:prstGeom prst="rect">
                      <a:avLst/>
                    </a:prstGeom>
                    <a:noFill/>
                    <a:ln w="9525">
                      <a:noFill/>
                      <a:miter lim="800000"/>
                      <a:headEnd/>
                      <a:tailEnd/>
                    </a:ln>
                  </pic:spPr>
                </pic:pic>
              </a:graphicData>
            </a:graphic>
          </wp:inline>
        </w:drawing>
      </w:r>
    </w:p>
    <w:p w:rsidR="00742BC7" w:rsidRDefault="00742BC7" w:rsidP="00742BC7">
      <w:pPr>
        <w:ind w:left="360"/>
        <w:rPr>
          <w:rFonts w:cstheme="minorHAnsi"/>
          <w:b/>
          <w:sz w:val="28"/>
          <w:szCs w:val="28"/>
        </w:rPr>
      </w:pPr>
    </w:p>
    <w:p w:rsidR="00756ACD" w:rsidRDefault="00756ACD" w:rsidP="00742BC7">
      <w:pPr>
        <w:ind w:left="360"/>
        <w:rPr>
          <w:rFonts w:cstheme="minorHAnsi"/>
          <w:b/>
          <w:sz w:val="28"/>
          <w:szCs w:val="28"/>
        </w:rPr>
      </w:pPr>
    </w:p>
    <w:p w:rsidR="00BD0959" w:rsidRDefault="00BD0959" w:rsidP="00742BC7">
      <w:pPr>
        <w:ind w:left="360"/>
        <w:rPr>
          <w:rFonts w:cstheme="minorHAnsi"/>
          <w:b/>
          <w:sz w:val="28"/>
          <w:szCs w:val="28"/>
        </w:rPr>
      </w:pPr>
    </w:p>
    <w:p w:rsidR="00833783" w:rsidRDefault="00833783" w:rsidP="008D6FB0">
      <w:pPr>
        <w:pStyle w:val="NoSpacing"/>
        <w:rPr>
          <w:b/>
          <w:sz w:val="20"/>
          <w:szCs w:val="20"/>
        </w:rPr>
      </w:pPr>
    </w:p>
    <w:p w:rsidR="007F0DD5" w:rsidRPr="00833783" w:rsidRDefault="007F0DD5" w:rsidP="00B04AC1">
      <w:pPr>
        <w:pStyle w:val="NoSpacing"/>
        <w:numPr>
          <w:ilvl w:val="0"/>
          <w:numId w:val="11"/>
        </w:numPr>
        <w:rPr>
          <w:b/>
          <w:sz w:val="20"/>
          <w:szCs w:val="20"/>
        </w:rPr>
      </w:pPr>
      <w:r w:rsidRPr="00833783">
        <w:rPr>
          <w:b/>
          <w:sz w:val="20"/>
          <w:szCs w:val="20"/>
        </w:rPr>
        <w:t>What is Well-Separated Clusters?</w:t>
      </w:r>
    </w:p>
    <w:p w:rsidR="007F0DD5" w:rsidRDefault="007F0DD5" w:rsidP="00B04AC1">
      <w:pPr>
        <w:pStyle w:val="NoSpacing"/>
        <w:ind w:left="720"/>
      </w:pPr>
      <w:r w:rsidRPr="00511DC8">
        <w:rPr>
          <w:sz w:val="20"/>
          <w:szCs w:val="20"/>
        </w:rPr>
        <w:t>Clustering aims to find useful groups of objects (clusters), where usefulness</w:t>
      </w:r>
      <w:r w:rsidR="00511DC8">
        <w:rPr>
          <w:sz w:val="20"/>
          <w:szCs w:val="20"/>
        </w:rPr>
        <w:t xml:space="preserve"> </w:t>
      </w:r>
      <w:r w:rsidRPr="00511DC8">
        <w:rPr>
          <w:sz w:val="20"/>
          <w:szCs w:val="20"/>
        </w:rPr>
        <w:t>is defined by the goals of the data analysis.</w:t>
      </w:r>
      <w:r w:rsidR="005861EE" w:rsidRPr="00511DC8">
        <w:rPr>
          <w:rFonts w:ascii="CMBX10" w:hAnsi="CMBX10" w:cs="CMBX10"/>
          <w:bCs/>
          <w:sz w:val="20"/>
          <w:szCs w:val="20"/>
        </w:rPr>
        <w:t xml:space="preserve"> </w:t>
      </w:r>
      <w:r w:rsidR="005861EE" w:rsidRPr="00511DC8">
        <w:rPr>
          <w:bCs/>
          <w:sz w:val="20"/>
          <w:szCs w:val="20"/>
        </w:rPr>
        <w:t>Well-</w:t>
      </w:r>
      <w:r w:rsidR="00CD6A0A" w:rsidRPr="00511DC8">
        <w:rPr>
          <w:bCs/>
          <w:sz w:val="20"/>
          <w:szCs w:val="20"/>
        </w:rPr>
        <w:t xml:space="preserve">Separated </w:t>
      </w:r>
      <w:r w:rsidR="00CD6A0A" w:rsidRPr="00511DC8">
        <w:rPr>
          <w:sz w:val="20"/>
          <w:szCs w:val="20"/>
        </w:rPr>
        <w:t>cluster</w:t>
      </w:r>
      <w:r w:rsidR="005861EE" w:rsidRPr="00511DC8">
        <w:rPr>
          <w:sz w:val="20"/>
          <w:szCs w:val="20"/>
        </w:rPr>
        <w:t xml:space="preserve"> is a set of objects in which each object is </w:t>
      </w:r>
      <w:r w:rsidR="00CD6A0A" w:rsidRPr="00511DC8">
        <w:rPr>
          <w:sz w:val="20"/>
          <w:szCs w:val="20"/>
        </w:rPr>
        <w:t>closer (</w:t>
      </w:r>
      <w:r w:rsidR="005861EE" w:rsidRPr="00511DC8">
        <w:rPr>
          <w:sz w:val="20"/>
          <w:szCs w:val="20"/>
        </w:rPr>
        <w:t>or more similar) to every other object in the cluster than to any object not</w:t>
      </w:r>
      <w:r w:rsidR="00511DC8">
        <w:rPr>
          <w:sz w:val="20"/>
          <w:szCs w:val="20"/>
        </w:rPr>
        <w:t xml:space="preserve"> </w:t>
      </w:r>
      <w:r w:rsidR="005861EE" w:rsidRPr="00511DC8">
        <w:rPr>
          <w:sz w:val="20"/>
          <w:szCs w:val="20"/>
        </w:rPr>
        <w:t>in the cluster. Sometimes a threshold is used to specify that all the objects in</w:t>
      </w:r>
      <w:r w:rsidR="00511DC8">
        <w:rPr>
          <w:sz w:val="20"/>
          <w:szCs w:val="20"/>
        </w:rPr>
        <w:t xml:space="preserve"> </w:t>
      </w:r>
      <w:r w:rsidR="005861EE" w:rsidRPr="00511DC8">
        <w:rPr>
          <w:sz w:val="20"/>
          <w:szCs w:val="20"/>
        </w:rPr>
        <w:t>a cluster must be sufficiently close (or similar) to one another. This idealistic</w:t>
      </w:r>
      <w:r w:rsidR="00511DC8">
        <w:rPr>
          <w:sz w:val="20"/>
          <w:szCs w:val="20"/>
        </w:rPr>
        <w:t xml:space="preserve"> </w:t>
      </w:r>
      <w:r w:rsidR="005861EE" w:rsidRPr="00511DC8">
        <w:rPr>
          <w:sz w:val="20"/>
          <w:szCs w:val="20"/>
        </w:rPr>
        <w:t>definition of a cluster is satisfied only when the data contains natural clusters</w:t>
      </w:r>
      <w:r w:rsidR="00511DC8">
        <w:rPr>
          <w:sz w:val="20"/>
          <w:szCs w:val="20"/>
        </w:rPr>
        <w:t xml:space="preserve"> </w:t>
      </w:r>
      <w:r w:rsidR="005861EE" w:rsidRPr="00511DC8">
        <w:rPr>
          <w:sz w:val="20"/>
          <w:szCs w:val="20"/>
        </w:rPr>
        <w:t xml:space="preserve">that are quite far from each other. Below </w:t>
      </w:r>
      <w:r w:rsidR="00985857" w:rsidRPr="00511DC8">
        <w:rPr>
          <w:sz w:val="20"/>
          <w:szCs w:val="20"/>
        </w:rPr>
        <w:t>figure</w:t>
      </w:r>
      <w:r w:rsidR="00985857" w:rsidRPr="00985857">
        <w:rPr>
          <w:sz w:val="20"/>
          <w:szCs w:val="20"/>
        </w:rPr>
        <w:t xml:space="preserve"> gives</w:t>
      </w:r>
      <w:r w:rsidR="005861EE" w:rsidRPr="00511DC8">
        <w:rPr>
          <w:sz w:val="20"/>
          <w:szCs w:val="20"/>
        </w:rPr>
        <w:t xml:space="preserve"> an example of well-separated</w:t>
      </w:r>
      <w:r w:rsidR="00511DC8">
        <w:rPr>
          <w:sz w:val="20"/>
          <w:szCs w:val="20"/>
        </w:rPr>
        <w:t xml:space="preserve"> </w:t>
      </w:r>
      <w:r w:rsidR="00AD387A">
        <w:rPr>
          <w:sz w:val="20"/>
          <w:szCs w:val="20"/>
        </w:rPr>
        <w:t>clusters that consists of three</w:t>
      </w:r>
      <w:r w:rsidR="005861EE" w:rsidRPr="00511DC8">
        <w:rPr>
          <w:sz w:val="20"/>
          <w:szCs w:val="20"/>
        </w:rPr>
        <w:t xml:space="preserve"> groups of points in a two-dimensional</w:t>
      </w:r>
      <w:r w:rsidR="00511DC8">
        <w:rPr>
          <w:sz w:val="20"/>
          <w:szCs w:val="20"/>
        </w:rPr>
        <w:t xml:space="preserve"> </w:t>
      </w:r>
      <w:r w:rsidR="005861EE" w:rsidRPr="00511DC8">
        <w:rPr>
          <w:sz w:val="20"/>
          <w:szCs w:val="20"/>
        </w:rPr>
        <w:t>space.</w:t>
      </w:r>
      <w:r w:rsidR="00985857" w:rsidRPr="00985857">
        <w:rPr>
          <w:color w:val="8DB3E2" w:themeColor="text2" w:themeTint="66"/>
          <w:sz w:val="20"/>
          <w:szCs w:val="20"/>
        </w:rPr>
        <w:fldChar w:fldCharType="begin" w:fldLock="1"/>
      </w:r>
      <w:r w:rsidR="00E512EB">
        <w:rPr>
          <w:color w:val="8DB3E2" w:themeColor="text2" w:themeTint="66"/>
          <w:sz w:val="20"/>
          <w:szCs w:val="20"/>
        </w:rPr>
        <w:instrText>ADDIN CSL_CITATION {"citationItems":[{"id":"ITEM-1","itemData":{"DOI":"10.1007/978-1-4614-7138-7","ISBN":"978-1-4614-7137-0","ISSN":"0929-8673","PMID":"10911016","abstract":"3'-Azido-2',3'-dideoxythymidine (AZT, 1, zidovudine, RetrovirTM) is used to treat patients with human immunodeficiency virus (HIV) infection. AZT, after conversion to AZT-5'-triphosphate (AZT-TP) by cellular enzymes, inhibits HIV-reverse transcriptase (HIV-RT). The major clinical limitations of AZT are due to clinical toxicities that include bone marrow suppression, hepatic abnormalities and myopathy, absolute dependence on host cell kinase-mediated activation which leads to low activity, limited brain uptake, a short half-life of about one hour in plasma that dictates frequent administration to maintain therapeutic drug levels, low potential for metabolic activation and/or high susceptibility to catabolism, and the rapid development of resistance by HIV-1. These limitations have prompted the development of strategies for designing prodrugs of AZT. A variety of 5'-O-substituted prodrugs of AZT constitute the subject of this review. The drug-design rationale on which these approaches are based is that the ester conjugate will be converted by hydrolysis and/or enzymatic cleavage to AZT or its 5&amp;prime;-monophosphate (AZT-MP). Most prodrug derivatives of AZT have been prepared by derivatization of AZT at its 5'-O position to provide two prominent classes of compounds that encompass: A) 5'-O-carboxylic esters derived from 1) cyclic 5'-O-carboxylic acids such as steroidal 17b-carboxylic acids, 1-adamantanecarboxylic acid, bicyclam carboxylic acid derivatives, O-acetylsalicylic acid, and carbohydrate derivatives, 2) amino acids, 3) 1, 4-dihydro-1-methyl-3-pyridinylcarboxylic acid, 4) aliphatic fatty acid analogs such as myristic acid containing a heteroatom, or without a heteroatom such as stearic acid, and 5) long chain polyunsaturated fatty acid analogs such as retinoic acid, and B) masked phosphates such as 1) phosphodiesters that include monoalkyl or monoaryl phosphate, carbohydrate, ether lipid, ester lipid, and foscarnet derivatives, 2) a variety of phosphotriesters that include dialkylphosphotriesters, diarylphosphotriesters, glycolate and lactate phosphotriesters, phosphotriester approaches using simultaneous enzymatic and chemical hydrolysis of bis(4-acyloxybenzyl) esters, bis(S-acyl-2-thioethyl) (SATE) esters, cyclosaligenyl prodrugs, glycosyl phosphotriesters, and steroidal phosphotriesters, 3) phosphoramidate derivatives, 4) dinucleoside phosphate derivatives that possess a second anti-HIV moiety such as AZT-P-ddA, AZT-P-ddI, AZTP2AZT, AZTP2ACV), a…","author":[{"dropping-particle":"","family":"James","given":"Gareth","non-dropping-particle":"","parse-names":false,"suffix":""},{"dropping-particle":"","family":"Witten","given":"Daniela","non-dropping-particle":"","parse-names":false,"suffix":""},{"dropping-particle":"","family":"Hastie","given":"Trevor","non-dropping-particle":"","parse-names":false,"suffix":""},{"dropping-particle":"","family":"Tibshirani","given":"Robert","non-dropping-particle":"","parse-names":false,"suffix":""}],"container-title":"Current medicinal chemistry","id":"ITEM-1","issued":{"date-parts":[["2000"]]},"title":"An introduction to Statistical Learning","type":"book"},"uris":["http://www.mendeley.com/documents/?uuid=0a2fee72-6fdf-4073-86e1-e4cc8c6b22fb"]}],"mendeley":{"formattedCitation":"(4)","plainTextFormattedCitation":"(4)","previouslyFormattedCitation":"(4)"},"properties":{"noteIndex":0},"schema":"https://github.com/citation-style-language/schema/raw/master/csl-citation.json"}</w:instrText>
      </w:r>
      <w:r w:rsidR="00985857" w:rsidRPr="00985857">
        <w:rPr>
          <w:color w:val="8DB3E2" w:themeColor="text2" w:themeTint="66"/>
          <w:sz w:val="20"/>
          <w:szCs w:val="20"/>
        </w:rPr>
        <w:fldChar w:fldCharType="separate"/>
      </w:r>
      <w:r w:rsidR="00985857" w:rsidRPr="00985857">
        <w:rPr>
          <w:noProof/>
          <w:color w:val="8DB3E2" w:themeColor="text2" w:themeTint="66"/>
          <w:sz w:val="20"/>
          <w:szCs w:val="20"/>
        </w:rPr>
        <w:t>(4)</w:t>
      </w:r>
      <w:r w:rsidR="00985857" w:rsidRPr="00985857">
        <w:rPr>
          <w:color w:val="8DB3E2" w:themeColor="text2" w:themeTint="66"/>
          <w:sz w:val="20"/>
          <w:szCs w:val="20"/>
        </w:rPr>
        <w:fldChar w:fldCharType="end"/>
      </w:r>
      <w:r w:rsidR="005861EE" w:rsidRPr="005861EE">
        <w:t xml:space="preserve"> </w:t>
      </w:r>
    </w:p>
    <w:p w:rsidR="00E020C0" w:rsidRDefault="00E020C0" w:rsidP="008D6FB0">
      <w:pPr>
        <w:pStyle w:val="NoSpacing"/>
      </w:pPr>
    </w:p>
    <w:p w:rsidR="00E020C0" w:rsidRPr="00511DC8" w:rsidRDefault="00E020C0" w:rsidP="005861EE">
      <w:pPr>
        <w:autoSpaceDE w:val="0"/>
        <w:autoSpaceDN w:val="0"/>
        <w:adjustRightInd w:val="0"/>
        <w:spacing w:after="0" w:line="240" w:lineRule="auto"/>
        <w:rPr>
          <w:rFonts w:cstheme="minorHAnsi"/>
          <w:sz w:val="20"/>
          <w:szCs w:val="20"/>
        </w:rPr>
      </w:pPr>
    </w:p>
    <w:p w:rsidR="00E020C0" w:rsidRDefault="00B248B5" w:rsidP="00E020C0">
      <w:pPr>
        <w:jc w:val="center"/>
        <w:rPr>
          <w:rFonts w:cstheme="minorHAnsi"/>
          <w:i/>
          <w:iCs/>
          <w:color w:val="131413"/>
          <w:sz w:val="18"/>
          <w:szCs w:val="18"/>
        </w:rPr>
      </w:pPr>
      <w:r>
        <w:rPr>
          <w:rFonts w:cstheme="minorHAnsi"/>
          <w:b/>
          <w:noProof/>
        </w:rPr>
        <w:drawing>
          <wp:inline distT="0" distB="0" distL="0" distR="0" wp14:anchorId="60E2396C" wp14:editId="61C1D2D4">
            <wp:extent cx="4802919" cy="2177330"/>
            <wp:effectExtent l="19050" t="0" r="0" b="0"/>
            <wp:docPr id="5" name="Picture 3" descr="C:\Users\Admin\Desktop\im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img1.png"/>
                    <pic:cNvPicPr>
                      <a:picLocks noChangeAspect="1" noChangeArrowheads="1"/>
                    </pic:cNvPicPr>
                  </pic:nvPicPr>
                  <pic:blipFill>
                    <a:blip r:embed="rId10"/>
                    <a:srcRect/>
                    <a:stretch>
                      <a:fillRect/>
                    </a:stretch>
                  </pic:blipFill>
                  <pic:spPr bwMode="auto">
                    <a:xfrm>
                      <a:off x="0" y="0"/>
                      <a:ext cx="4805845" cy="2178657"/>
                    </a:xfrm>
                    <a:prstGeom prst="rect">
                      <a:avLst/>
                    </a:prstGeom>
                    <a:noFill/>
                    <a:ln w="9525">
                      <a:noFill/>
                      <a:miter lim="800000"/>
                      <a:headEnd/>
                      <a:tailEnd/>
                    </a:ln>
                  </pic:spPr>
                </pic:pic>
              </a:graphicData>
            </a:graphic>
          </wp:inline>
        </w:drawing>
      </w:r>
    </w:p>
    <w:p w:rsidR="007F0DD5" w:rsidRDefault="00B248B5" w:rsidP="00B04AC1">
      <w:pPr>
        <w:pStyle w:val="NoSpacing"/>
        <w:jc w:val="center"/>
        <w:rPr>
          <w:i/>
          <w:sz w:val="18"/>
          <w:szCs w:val="18"/>
        </w:rPr>
      </w:pPr>
      <w:r w:rsidRPr="00B04AC1">
        <w:rPr>
          <w:i/>
          <w:sz w:val="18"/>
          <w:szCs w:val="18"/>
        </w:rPr>
        <w:t xml:space="preserve">A clustering data set involving three groups. Each group is shown using a different colored symbol. </w:t>
      </w:r>
      <w:r w:rsidRPr="00B04AC1">
        <w:rPr>
          <w:b/>
          <w:i/>
          <w:sz w:val="18"/>
          <w:szCs w:val="18"/>
        </w:rPr>
        <w:t>Left:</w:t>
      </w:r>
      <w:r w:rsidRPr="00B04AC1">
        <w:rPr>
          <w:i/>
          <w:sz w:val="18"/>
          <w:szCs w:val="18"/>
        </w:rPr>
        <w:t xml:space="preserve"> The three groups are well-separated. In this setting, a clustering approach should successfully identify the three groups. </w:t>
      </w:r>
      <w:r w:rsidRPr="00B04AC1">
        <w:rPr>
          <w:b/>
          <w:i/>
          <w:sz w:val="18"/>
          <w:szCs w:val="18"/>
        </w:rPr>
        <w:t>Right:</w:t>
      </w:r>
      <w:r w:rsidRPr="00B04AC1">
        <w:rPr>
          <w:i/>
          <w:sz w:val="18"/>
          <w:szCs w:val="18"/>
        </w:rPr>
        <w:t xml:space="preserve"> There is some overlap among the groups. Now the clustering task is more challenging.</w:t>
      </w:r>
    </w:p>
    <w:p w:rsidR="00B04AC1" w:rsidRPr="00B04AC1" w:rsidRDefault="00B04AC1" w:rsidP="00B04AC1">
      <w:pPr>
        <w:pStyle w:val="NoSpacing"/>
        <w:jc w:val="center"/>
        <w:rPr>
          <w:b/>
          <w:i/>
          <w:sz w:val="18"/>
          <w:szCs w:val="18"/>
        </w:rPr>
      </w:pPr>
    </w:p>
    <w:p w:rsidR="00511DC8" w:rsidRPr="00833783" w:rsidRDefault="009A2E5A" w:rsidP="00B04AC1">
      <w:pPr>
        <w:pStyle w:val="NoSpacing"/>
        <w:numPr>
          <w:ilvl w:val="0"/>
          <w:numId w:val="11"/>
        </w:numPr>
        <w:rPr>
          <w:b/>
          <w:sz w:val="20"/>
          <w:szCs w:val="20"/>
        </w:rPr>
      </w:pPr>
      <w:r>
        <w:rPr>
          <w:b/>
          <w:sz w:val="20"/>
          <w:szCs w:val="20"/>
        </w:rPr>
        <w:t>Importance of well separated clusters:</w:t>
      </w:r>
    </w:p>
    <w:p w:rsidR="007F0DD5" w:rsidRPr="00B04AC1" w:rsidRDefault="000D70F5" w:rsidP="00B04AC1">
      <w:pPr>
        <w:pStyle w:val="NoSpacing"/>
        <w:ind w:left="720"/>
        <w:rPr>
          <w:color w:val="4F81BD" w:themeColor="accent1"/>
          <w:sz w:val="20"/>
          <w:szCs w:val="20"/>
        </w:rPr>
      </w:pPr>
      <w:r w:rsidRPr="00B93AD7">
        <w:rPr>
          <w:sz w:val="20"/>
          <w:szCs w:val="20"/>
        </w:rPr>
        <w:t>The main principles of clustering are homogeneity, meaning that objects of the same cluster are maximally close to each other, and separation, meaning that objects in separate clusters are maximally far apart from each other.</w:t>
      </w:r>
      <w:r w:rsidR="00E512EB" w:rsidRPr="00BB03C3">
        <w:rPr>
          <w:color w:val="4F81BD" w:themeColor="accent1"/>
          <w:sz w:val="20"/>
          <w:szCs w:val="20"/>
        </w:rPr>
        <w:fldChar w:fldCharType="begin" w:fldLock="1"/>
      </w:r>
      <w:r w:rsidR="00BB03C3">
        <w:rPr>
          <w:color w:val="4F81BD" w:themeColor="accent1"/>
          <w:sz w:val="20"/>
          <w:szCs w:val="20"/>
        </w:rPr>
        <w:instrText>ADDIN CSL_CITATION {"citationItems":[{"id":"ITEM-1","itemData":{"DOI":"10.1109/tcbb.2019.2921577","ISSN":"1545-5963","author":[{"dropping-particle":"","family":"Gondeau","given":"Alexandre","non-dropping-particle":"","parse-names":false,"suffix":""},{"dropping-particle":"","family":"Aouabed","given":"Zahia","non-dropping-particle":"","parse-names":false,"suffix":""},{"dropping-particle":"","family":"Hijri","given":"Mohamed","non-dropping-particle":"","parse-names":false,"suffix":""},{"dropping-particle":"","family":"Peres-Neto","given":"Pedro","non-dropping-particle":"","parse-names":false,"suffix":""},{"dropping-particle":"","family":"Makarenkov","given":"Vladimir","non-dropping-particle":"","parse-names":false,"suffix":""}],"container-title":"IEEE/ACM Transactions on Computational Biology and Bioinformatics","id":"ITEM-1","issue":"c","issued":{"date-parts":[["2019"]]},"page":"1-1","title":"Object weighting: a new clustering approach to deal with outliers and cluster overlap in computational biology","type":"article-journal"},"uris":["http://www.mendeley.com/documents/?uuid=ffe51c62-9c90-4127-a71b-114d27b274f2"]}],"mendeley":{"formattedCitation":"(5)","plainTextFormattedCitation":"(5)","previouslyFormattedCitation":"(5)"},"properties":{"noteIndex":0},"schema":"https://github.com/citation-style-language/schema/raw/master/csl-citation.json"}</w:instrText>
      </w:r>
      <w:r w:rsidR="00E512EB" w:rsidRPr="00BB03C3">
        <w:rPr>
          <w:color w:val="4F81BD" w:themeColor="accent1"/>
          <w:sz w:val="20"/>
          <w:szCs w:val="20"/>
        </w:rPr>
        <w:fldChar w:fldCharType="separate"/>
      </w:r>
      <w:r w:rsidR="00E512EB" w:rsidRPr="00BB03C3">
        <w:rPr>
          <w:noProof/>
          <w:color w:val="4F81BD" w:themeColor="accent1"/>
          <w:sz w:val="20"/>
          <w:szCs w:val="20"/>
        </w:rPr>
        <w:t>(5)</w:t>
      </w:r>
      <w:r w:rsidR="00E512EB" w:rsidRPr="00BB03C3">
        <w:rPr>
          <w:color w:val="4F81BD" w:themeColor="accent1"/>
          <w:sz w:val="20"/>
          <w:szCs w:val="20"/>
        </w:rPr>
        <w:fldChar w:fldCharType="end"/>
      </w:r>
      <w:r w:rsidR="00B04AC1">
        <w:rPr>
          <w:color w:val="4F81BD" w:themeColor="accent1"/>
          <w:sz w:val="20"/>
          <w:szCs w:val="20"/>
        </w:rPr>
        <w:t xml:space="preserve"> </w:t>
      </w:r>
      <w:r w:rsidR="00B93AD7" w:rsidRPr="00B04AC1">
        <w:rPr>
          <w:sz w:val="20"/>
          <w:szCs w:val="20"/>
        </w:rPr>
        <w:t>It is chal</w:t>
      </w:r>
      <w:r w:rsidR="00E512EB" w:rsidRPr="00B04AC1">
        <w:rPr>
          <w:sz w:val="20"/>
          <w:szCs w:val="20"/>
        </w:rPr>
        <w:t>lenging to devise a proper clustering method given a data set not-well-separated.</w:t>
      </w:r>
      <w:r w:rsidR="00B93AD7" w:rsidRPr="00B04AC1">
        <w:rPr>
          <w:sz w:val="20"/>
          <w:szCs w:val="20"/>
        </w:rPr>
        <w:t xml:space="preserve"> </w:t>
      </w:r>
      <w:r w:rsidR="000527F0" w:rsidRPr="00B04AC1">
        <w:rPr>
          <w:rFonts w:eastAsia="CMR10" w:cs="CMR10"/>
          <w:sz w:val="20"/>
          <w:szCs w:val="20"/>
        </w:rPr>
        <w:t>When the squared error criterion is used, outliers can unduly influence the clusters that are found. In particular, when outliers are present, the resulting cluster centroids (prototypes) are typically not as representative as they otherwise would be and thus, the SSE will be higher. Because of this, it is often useful to discover outliers and eliminate them beforehand.</w:t>
      </w:r>
      <w:r w:rsidR="00842767" w:rsidRPr="00B04AC1">
        <w:rPr>
          <w:rFonts w:eastAsia="CMR10" w:cs="CMR10"/>
          <w:color w:val="4F81BD" w:themeColor="accent1"/>
          <w:sz w:val="20"/>
          <w:szCs w:val="20"/>
        </w:rPr>
        <w:fldChar w:fldCharType="begin" w:fldLock="1"/>
      </w:r>
      <w:r w:rsidR="00844AE8" w:rsidRPr="00B04AC1">
        <w:rPr>
          <w:rFonts w:eastAsia="CMR10" w:cs="CMR10"/>
          <w:color w:val="4F81BD" w:themeColor="accent1"/>
          <w:sz w:val="20"/>
          <w:szCs w:val="20"/>
        </w:rPr>
        <w:instrText>ADDIN CSL_CITATION {"citationItems":[{"id":"ITEM-1","itemData":{"DOI":"10.1016/S0922-3487(98)80040-3","ISSN":"09223487","author":[{"dropping-particle":"","family":"Analysis","given":"Cluster","non-dropping-particle":"","parse-names":false,"suffix":""},{"dropping-particle":"","family":"Concepts","given":"Basic","non-dropping-particle":"","parse-names":false,"suffix":""}],"container-title":"Data Handling in Science and Technology","id":"ITEM-1","issue":"PART 2","issued":{"date-parts":[["1998"]]},"page":"57-86","title":"Cluster analysis","type":"article-journal","volume":"20"},"uris":["http://www.mendeley.com/documents/?uuid=ea548088-6fed-4408-87d0-865e0c0d5111"]}],"mendeley":{"formattedCitation":"(2)","plainTextFormattedCitation":"(2)","previouslyFormattedCitation":"(2)"},"properties":{"noteIndex":0},"schema":"https://github.com/citation-style-language/schema/raw/master/csl-citation.json"}</w:instrText>
      </w:r>
      <w:r w:rsidR="00842767" w:rsidRPr="00B04AC1">
        <w:rPr>
          <w:rFonts w:eastAsia="CMR10" w:cs="CMR10"/>
          <w:color w:val="4F81BD" w:themeColor="accent1"/>
          <w:sz w:val="20"/>
          <w:szCs w:val="20"/>
        </w:rPr>
        <w:fldChar w:fldCharType="separate"/>
      </w:r>
      <w:r w:rsidR="00842767" w:rsidRPr="00B04AC1">
        <w:rPr>
          <w:rFonts w:eastAsia="CMR10" w:cs="CMR10"/>
          <w:noProof/>
          <w:color w:val="4F81BD" w:themeColor="accent1"/>
          <w:sz w:val="20"/>
          <w:szCs w:val="20"/>
        </w:rPr>
        <w:t>(2)</w:t>
      </w:r>
      <w:r w:rsidR="00842767" w:rsidRPr="00B04AC1">
        <w:rPr>
          <w:rFonts w:eastAsia="CMR10" w:cs="CMR10"/>
          <w:color w:val="4F81BD" w:themeColor="accent1"/>
          <w:sz w:val="20"/>
          <w:szCs w:val="20"/>
        </w:rPr>
        <w:fldChar w:fldCharType="end"/>
      </w:r>
      <w:r w:rsidR="000527F0" w:rsidRPr="00B04AC1">
        <w:rPr>
          <w:rFonts w:eastAsia="CMR10" w:cs="CMR10"/>
          <w:sz w:val="20"/>
          <w:szCs w:val="20"/>
        </w:rPr>
        <w:t xml:space="preserve"> </w:t>
      </w:r>
      <w:r w:rsidR="000527F0" w:rsidRPr="00B04AC1">
        <w:rPr>
          <w:sz w:val="20"/>
          <w:szCs w:val="20"/>
        </w:rPr>
        <w:t>A quintessential example of partitioning methods is K-means that has attracted considerable interest because of its computational efficiency and performances. However, its final solution quality can be greatly influenced by the outliers and the initial centroids selected at random</w:t>
      </w:r>
      <w:r w:rsidR="000527F0" w:rsidRPr="00B93AD7">
        <w:t>.</w:t>
      </w:r>
      <w:r w:rsidR="000527F0" w:rsidRPr="00B04AC1">
        <w:rPr>
          <w:color w:val="4F81BD" w:themeColor="accent1"/>
        </w:rPr>
        <w:t xml:space="preserve"> </w:t>
      </w:r>
      <w:r w:rsidR="000527F0" w:rsidRPr="00B04AC1">
        <w:rPr>
          <w:color w:val="4F81BD" w:themeColor="accent1"/>
        </w:rPr>
        <w:fldChar w:fldCharType="begin" w:fldLock="1"/>
      </w:r>
      <w:r w:rsidR="000527F0" w:rsidRPr="00B04AC1">
        <w:rPr>
          <w:color w:val="4F81BD" w:themeColor="accent1"/>
        </w:rPr>
        <w:instrText>ADDIN CSL_CITATION {"citationItems":[{"id":"ITEM-1","itemData":{"DOI":"10.1109/TSMC.2018.2839618","ISSN":"21682232","abstract":"Cluster analysis is a data mining technique that has been widely used to exploit useful information in a great amount of data. Because of their evaluation mechanism based on an intracluster distance (ICD) function, traditional single-objective clustering algorithms are not appropriate for not-well-separated data. Specifically, they may easily result in the drop of the optimal solution accuracy on their late stages of search when dealing with the latter. To overcome the problem, in this paper a novel index reflecting the similarity of data within a cluster is presented and called intracluster cohesion (ICC). However, if a multiobjective method is used to cluster with ICD and ICC as the specified objectives, its clustering accuracy may depend on one's experience. Motivated by these, we propose an accelerated two-stage particle swarm optimization (ATPSO) in which K-means is utilized to accelerate particles' convergence during the population initialization. Its clustering process consists of two stages. First, the main objective of minimizing ICD is to execute preliminary clustering; second, ICC is optimized to promote the clustering accuracy. Extensive experiments with the help of 17 open-source clustering sets in various geometric distributions are conducted. The results show that ATPSO outperforms PSO, K-means PSO (KPSO), chaotic PSO (CPSO), and accelerated CPSO in terms of accuracy, and its efficiency is approximate to that of KPSO. Its convergence trend indicates that the adoption of the proposed ICC contributes to the clustering accuracy. Remarkably, compared with the Pareto-based multiobjective PSO, ATPSO can detect clusters more accurately and quickly through the proposed two-stage search.","author":[{"dropping-particle":"","family":"Xu","given":"Xiangping","non-dropping-particle":"","parse-names":false,"suffix":""},{"dropping-particle":"","family":"Li","given":"Jun","non-dropping-particle":"","parse-names":false,"suffix":""},{"dropping-particle":"","family":"Zhou","given":"Meng Chu","non-dropping-particle":"","parse-names":false,"suffix":""},{"dropping-particle":"","family":"Xu","given":"Jun","non-dropping-particle":"","parse-names":false,"suffix":""},{"dropping-particle":"","family":"Cao","given":"Jinde","non-dropping-particle":"","parse-names":false,"suffix":""}],"container-title":"IEEE Transactions on Systems, Man, and Cybernetics: Systems","id":"ITEM-1","issued":{"date-parts":[["2018"]]},"page":"1-12","publisher":"IEEE","title":"Accelerated Two-Stage Particle Swarm Optimization for Clustering Not-Well-Separated Data","type":"article-journal","volume":"PP"},"uris":["http://www.mendeley.com/documents/?uuid=48bdc51a-5f2c-460f-8705-48665d3a73ec"]}],"mendeley":{"formattedCitation":"(6)","plainTextFormattedCitation":"(6)","previouslyFormattedCitation":"(6)"},"properties":{"noteIndex":0},"schema":"https://github.com/citation-style-language/schema/raw/master/csl-citation.json"}</w:instrText>
      </w:r>
      <w:r w:rsidR="000527F0" w:rsidRPr="00B04AC1">
        <w:rPr>
          <w:color w:val="4F81BD" w:themeColor="accent1"/>
        </w:rPr>
        <w:fldChar w:fldCharType="separate"/>
      </w:r>
      <w:r w:rsidR="000527F0" w:rsidRPr="00B04AC1">
        <w:rPr>
          <w:noProof/>
          <w:color w:val="4F81BD" w:themeColor="accent1"/>
        </w:rPr>
        <w:t>(</w:t>
      </w:r>
      <w:r w:rsidR="000527F0" w:rsidRPr="00B04AC1">
        <w:rPr>
          <w:noProof/>
          <w:color w:val="4F81BD" w:themeColor="accent1"/>
          <w:sz w:val="20"/>
          <w:szCs w:val="20"/>
        </w:rPr>
        <w:t>6)</w:t>
      </w:r>
      <w:r w:rsidR="000527F0" w:rsidRPr="00B04AC1">
        <w:rPr>
          <w:color w:val="4F81BD" w:themeColor="accent1"/>
        </w:rPr>
        <w:fldChar w:fldCharType="end"/>
      </w:r>
      <w:r w:rsidR="000527F0" w:rsidRPr="00B04AC1">
        <w:rPr>
          <w:rFonts w:ascii="CMR10" w:eastAsia="CMR10" w:cs="CMR10"/>
        </w:rPr>
        <w:t xml:space="preserve"> </w:t>
      </w:r>
      <w:r w:rsidR="00B93AD7" w:rsidRPr="00B04AC1">
        <w:rPr>
          <w:sz w:val="20"/>
          <w:szCs w:val="20"/>
        </w:rPr>
        <w:t>That’s why in this report, a modified K-means++</w:t>
      </w:r>
      <w:r w:rsidR="00BB03C3" w:rsidRPr="00B04AC1">
        <w:rPr>
          <w:sz w:val="20"/>
          <w:szCs w:val="20"/>
        </w:rPr>
        <w:t xml:space="preserve"> method is to be </w:t>
      </w:r>
      <w:r w:rsidR="00B93AD7" w:rsidRPr="00B04AC1">
        <w:rPr>
          <w:sz w:val="20"/>
          <w:szCs w:val="20"/>
        </w:rPr>
        <w:t>implement</w:t>
      </w:r>
      <w:r w:rsidR="00BB03C3" w:rsidRPr="00B04AC1">
        <w:rPr>
          <w:sz w:val="20"/>
          <w:szCs w:val="20"/>
        </w:rPr>
        <w:t>ed</w:t>
      </w:r>
      <w:r w:rsidR="00B93AD7" w:rsidRPr="00B04AC1">
        <w:rPr>
          <w:sz w:val="20"/>
          <w:szCs w:val="20"/>
        </w:rPr>
        <w:t xml:space="preserve"> to help us for better and unambiguous conclusion</w:t>
      </w:r>
      <w:r w:rsidR="00BB03C3" w:rsidRPr="00B04AC1">
        <w:rPr>
          <w:sz w:val="20"/>
          <w:szCs w:val="20"/>
        </w:rPr>
        <w:t xml:space="preserve"> regarding the allocation of the individuals to the appropriate</w:t>
      </w:r>
      <w:r w:rsidR="00E056A7">
        <w:rPr>
          <w:sz w:val="20"/>
          <w:szCs w:val="20"/>
        </w:rPr>
        <w:t xml:space="preserve"> disjoint</w:t>
      </w:r>
      <w:r w:rsidR="00BB03C3" w:rsidRPr="00B04AC1">
        <w:rPr>
          <w:sz w:val="20"/>
          <w:szCs w:val="20"/>
        </w:rPr>
        <w:t xml:space="preserve"> clusters.</w:t>
      </w:r>
      <w:r w:rsidR="00B93AD7" w:rsidRPr="00B04AC1">
        <w:rPr>
          <w:sz w:val="20"/>
          <w:szCs w:val="20"/>
        </w:rPr>
        <w:t xml:space="preserve">  </w:t>
      </w:r>
    </w:p>
    <w:p w:rsidR="00D21CCE" w:rsidRDefault="00D21CCE" w:rsidP="00833783">
      <w:pPr>
        <w:pStyle w:val="NoSpacing"/>
        <w:rPr>
          <w:b/>
          <w:sz w:val="28"/>
          <w:szCs w:val="28"/>
        </w:rPr>
      </w:pPr>
    </w:p>
    <w:p w:rsidR="00054785" w:rsidRDefault="0091117D" w:rsidP="00756ACD">
      <w:pPr>
        <w:pStyle w:val="NoSpacing"/>
        <w:rPr>
          <w:b/>
          <w:color w:val="1F497D" w:themeColor="text2"/>
          <w:sz w:val="24"/>
          <w:szCs w:val="24"/>
        </w:rPr>
      </w:pPr>
      <w:r w:rsidRPr="00B04AC1">
        <w:rPr>
          <w:b/>
          <w:color w:val="1F497D" w:themeColor="text2"/>
          <w:sz w:val="24"/>
          <w:szCs w:val="24"/>
        </w:rPr>
        <w:t>What is the</w:t>
      </w:r>
      <w:r w:rsidR="000C7B5B" w:rsidRPr="00B04AC1">
        <w:rPr>
          <w:b/>
          <w:color w:val="1F497D" w:themeColor="text2"/>
          <w:sz w:val="24"/>
          <w:szCs w:val="24"/>
        </w:rPr>
        <w:t xml:space="preserve"> optimum</w:t>
      </w:r>
      <w:r w:rsidRPr="00B04AC1">
        <w:rPr>
          <w:b/>
          <w:color w:val="1F497D" w:themeColor="text2"/>
          <w:sz w:val="24"/>
          <w:szCs w:val="24"/>
        </w:rPr>
        <w:t xml:space="preserve"> number</w:t>
      </w:r>
      <w:r w:rsidR="00620BD5" w:rsidRPr="00B04AC1">
        <w:rPr>
          <w:b/>
          <w:color w:val="1F497D" w:themeColor="text2"/>
          <w:sz w:val="24"/>
          <w:szCs w:val="24"/>
        </w:rPr>
        <w:t xml:space="preserve"> of Clusters</w:t>
      </w:r>
      <w:r w:rsidR="003B517D" w:rsidRPr="00B04AC1">
        <w:rPr>
          <w:b/>
          <w:color w:val="1F497D" w:themeColor="text2"/>
          <w:sz w:val="24"/>
          <w:szCs w:val="24"/>
        </w:rPr>
        <w:t xml:space="preserve"> (K</w:t>
      </w:r>
      <w:r w:rsidRPr="00B04AC1">
        <w:rPr>
          <w:b/>
          <w:color w:val="1F497D" w:themeColor="text2"/>
          <w:sz w:val="24"/>
          <w:szCs w:val="24"/>
        </w:rPr>
        <w:t>)?</w:t>
      </w:r>
      <w:r w:rsidR="00367713">
        <w:rPr>
          <w:b/>
          <w:color w:val="1F497D" w:themeColor="text2"/>
          <w:sz w:val="24"/>
          <w:szCs w:val="24"/>
        </w:rPr>
        <w:t xml:space="preserve"> </w:t>
      </w:r>
      <w:r w:rsidR="00D72C82">
        <w:rPr>
          <w:b/>
          <w:color w:val="1F497D" w:themeColor="text2"/>
          <w:sz w:val="24"/>
          <w:szCs w:val="24"/>
        </w:rPr>
        <w:t>________________________________________</w:t>
      </w:r>
    </w:p>
    <w:p w:rsidR="00D91558" w:rsidRPr="00B04AC1" w:rsidRDefault="00D91558" w:rsidP="00756ACD">
      <w:pPr>
        <w:pStyle w:val="NoSpacing"/>
        <w:rPr>
          <w:b/>
          <w:color w:val="1F497D" w:themeColor="text2"/>
          <w:sz w:val="24"/>
          <w:szCs w:val="24"/>
        </w:rPr>
      </w:pPr>
    </w:p>
    <w:p w:rsidR="00D96655" w:rsidRPr="009E2475" w:rsidRDefault="009E2475" w:rsidP="00756ACD">
      <w:pPr>
        <w:pStyle w:val="NoSpacing"/>
        <w:ind w:left="720"/>
        <w:rPr>
          <w:rFonts w:eastAsia="Times New Roman"/>
          <w:sz w:val="20"/>
          <w:szCs w:val="20"/>
        </w:rPr>
      </w:pPr>
      <w:r w:rsidRPr="009E2475">
        <w:rPr>
          <w:rFonts w:eastAsia="Times New Roman"/>
          <w:sz w:val="20"/>
          <w:szCs w:val="20"/>
        </w:rPr>
        <w:t xml:space="preserve">One of the main difficulties for cluster analysis is that, the correct number of clusters of different types of datasets is seldom known in practice. However, most of clustering algorithms are designed only to investigate the inherited grouping or partition of data objects according to a known number of clusters. Thus, identifying the number of clusters is an important task for any clustering problem in practice albeit it must be faced with many operational challenges. </w:t>
      </w:r>
      <w:r w:rsidRPr="009E2475">
        <w:rPr>
          <w:sz w:val="20"/>
          <w:szCs w:val="20"/>
          <w:shd w:val="clear" w:color="auto" w:fill="FFFFFF"/>
        </w:rPr>
        <w:t>Several algorithms have been proposed in the literature for clustering</w:t>
      </w:r>
      <w:r w:rsidR="00625E84" w:rsidRPr="009E2475">
        <w:rPr>
          <w:sz w:val="20"/>
          <w:szCs w:val="20"/>
        </w:rPr>
        <w:t xml:space="preserve">-means clustering is a simple and elegant approach for partitioning a data set into K distinct, non-overlapping clusters. To perform K-means clustering, we must first specify the desired number of clusters K; then the K-means algorithm will assign each observation to exactly one of the K </w:t>
      </w:r>
      <w:r w:rsidR="00625E84" w:rsidRPr="009E2475">
        <w:rPr>
          <w:sz w:val="20"/>
          <w:szCs w:val="20"/>
        </w:rPr>
        <w:lastRenderedPageBreak/>
        <w:t>clusters.</w:t>
      </w:r>
      <w:r w:rsidR="00EF6D51" w:rsidRPr="00EF6D51">
        <w:t xml:space="preserve"> </w:t>
      </w:r>
      <w:r w:rsidR="00EF6D51">
        <w:rPr>
          <w:sz w:val="20"/>
          <w:szCs w:val="20"/>
        </w:rPr>
        <w:t>Below figure</w:t>
      </w:r>
      <w:r w:rsidR="00EF6D51" w:rsidRPr="00EF6D51">
        <w:rPr>
          <w:sz w:val="20"/>
          <w:szCs w:val="20"/>
        </w:rPr>
        <w:t xml:space="preserve"> shows the results obtained from performing K-means clustering on a simulated example consisting of 150 observations in two dimensions, using </w:t>
      </w:r>
      <w:r w:rsidR="00EF6D51">
        <w:rPr>
          <w:sz w:val="20"/>
          <w:szCs w:val="20"/>
        </w:rPr>
        <w:t xml:space="preserve">three different values of K. </w:t>
      </w:r>
      <w:r w:rsidR="00EF6D51" w:rsidRPr="00EF6D51">
        <w:rPr>
          <w:color w:val="4F81BD" w:themeColor="accent1"/>
          <w:sz w:val="20"/>
          <w:szCs w:val="20"/>
        </w:rPr>
        <w:fldChar w:fldCharType="begin" w:fldLock="1"/>
      </w:r>
      <w:r w:rsidR="003F5ECF">
        <w:rPr>
          <w:color w:val="4F81BD" w:themeColor="accent1"/>
          <w:sz w:val="20"/>
          <w:szCs w:val="20"/>
        </w:rPr>
        <w:instrText>ADDIN CSL_CITATION {"citationItems":[{"id":"ITEM-1","itemData":{"DOI":"10.1007/978-1-4614-7138-7","ISBN":"978-1-4614-7137-0","ISSN":"0929-8673","PMID":"10911016","abstract":"3'-Azido-2',3'-dideoxythymidine (AZT, 1, zidovudine, RetrovirTM) is used to treat patients with human immunodeficiency virus (HIV) infection. AZT, after conversion to AZT-5'-triphosphate (AZT-TP) by cellular enzymes, inhibits HIV-reverse transcriptase (HIV-RT). The major clinical limitations of AZT are due to clinical toxicities that include bone marrow suppression, hepatic abnormalities and myopathy, absolute dependence on host cell kinase-mediated activation which leads to low activity, limited brain uptake, a short half-life of about one hour in plasma that dictates frequent administration to maintain therapeutic drug levels, low potential for metabolic activation and/or high susceptibility to catabolism, and the rapid development of resistance by HIV-1. These limitations have prompted the development of strategies for designing prodrugs of AZT. A variety of 5'-O-substituted prodrugs of AZT constitute the subject of this review. The drug-design rationale on which these approaches are based is that the ester conjugate will be converted by hydrolysis and/or enzymatic cleavage to AZT or its 5&amp;prime;-monophosphate (AZT-MP). Most prodrug derivatives of AZT have been prepared by derivatization of AZT at its 5'-O position to provide two prominent classes of compounds that encompass: A) 5'-O-carboxylic esters derived from 1) cyclic 5'-O-carboxylic acids such as steroidal 17b-carboxylic acids, 1-adamantanecarboxylic acid, bicyclam carboxylic acid derivatives, O-acetylsalicylic acid, and carbohydrate derivatives, 2) amino acids, 3) 1, 4-dihydro-1-methyl-3-pyridinylcarboxylic acid, 4) aliphatic fatty acid analogs such as myristic acid containing a heteroatom, or without a heteroatom such as stearic acid, and 5) long chain polyunsaturated fatty acid analogs such as retinoic acid, and B) masked phosphates such as 1) phosphodiesters that include monoalkyl or monoaryl phosphate, carbohydrate, ether lipid, ester lipid, and foscarnet derivatives, 2) a variety of phosphotriesters that include dialkylphosphotriesters, diarylphosphotriesters, glycolate and lactate phosphotriesters, phosphotriester approaches using simultaneous enzymatic and chemical hydrolysis of bis(4-acyloxybenzyl) esters, bis(S-acyl-2-thioethyl) (SATE) esters, cyclosaligenyl prodrugs, glycosyl phosphotriesters, and steroidal phosphotriesters, 3) phosphoramidate derivatives, 4) dinucleoside phosphate derivatives that possess a second anti-HIV moiety such as AZT-P-ddA, AZT-P-ddI, AZTP2AZT, AZTP2ACV), a…","author":[{"dropping-particle":"","family":"James","given":"Gareth","non-dropping-particle":"","parse-names":false,"suffix":""},{"dropping-particle":"","family":"Witten","given":"Daniela","non-dropping-particle":"","parse-names":false,"suffix":""},{"dropping-particle":"","family":"Hastie","given":"Trevor","non-dropping-particle":"","parse-names":false,"suffix":""},{"dropping-particle":"","family":"Tibshirani","given":"Robert","non-dropping-particle":"","parse-names":false,"suffix":""}],"container-title":"Current medicinal chemistry","id":"ITEM-1","issued":{"date-parts":[["2000"]]},"title":"An introduction to Statistical Learning","type":"book"},"uris":["http://www.mendeley.com/documents/?uuid=0a2fee72-6fdf-4073-86e1-e4cc8c6b22fb"]}],"mendeley":{"formattedCitation":"(4)","plainTextFormattedCitation":"(4)","previouslyFormattedCitation":"(4)"},"properties":{"noteIndex":0},"schema":"https://github.com/citation-style-language/schema/raw/master/csl-citation.json"}</w:instrText>
      </w:r>
      <w:r w:rsidR="00EF6D51" w:rsidRPr="00EF6D51">
        <w:rPr>
          <w:color w:val="4F81BD" w:themeColor="accent1"/>
          <w:sz w:val="20"/>
          <w:szCs w:val="20"/>
        </w:rPr>
        <w:fldChar w:fldCharType="separate"/>
      </w:r>
      <w:r w:rsidR="00EF6D51" w:rsidRPr="00EF6D51">
        <w:rPr>
          <w:noProof/>
          <w:color w:val="4F81BD" w:themeColor="accent1"/>
          <w:sz w:val="20"/>
          <w:szCs w:val="20"/>
        </w:rPr>
        <w:t>(4)</w:t>
      </w:r>
      <w:r w:rsidR="00EF6D51" w:rsidRPr="00EF6D51">
        <w:rPr>
          <w:color w:val="4F81BD" w:themeColor="accent1"/>
          <w:sz w:val="20"/>
          <w:szCs w:val="20"/>
        </w:rPr>
        <w:fldChar w:fldCharType="end"/>
      </w:r>
    </w:p>
    <w:p w:rsidR="005E743E" w:rsidRPr="009E2475" w:rsidRDefault="00EF6D51" w:rsidP="000C7B5B">
      <w:pPr>
        <w:pStyle w:val="NoSpacing"/>
        <w:jc w:val="center"/>
        <w:rPr>
          <w:rFonts w:cstheme="minorHAnsi"/>
          <w:b/>
        </w:rPr>
      </w:pPr>
      <w:r>
        <w:rPr>
          <w:rFonts w:cstheme="minorHAnsi"/>
          <w:b/>
          <w:noProof/>
        </w:rPr>
        <w:drawing>
          <wp:inline distT="0" distB="0" distL="0" distR="0" wp14:anchorId="63C1ECC0" wp14:editId="21A46482">
            <wp:extent cx="5025225" cy="3399135"/>
            <wp:effectExtent l="0" t="0" r="0" b="0"/>
            <wp:docPr id="3" name="Picture 3" descr="C:\Users\Aakash Chowdhury\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akash Chowdhury\Desktop\Untitle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1823" cy="3396834"/>
                    </a:xfrm>
                    <a:prstGeom prst="rect">
                      <a:avLst/>
                    </a:prstGeom>
                    <a:noFill/>
                    <a:ln>
                      <a:noFill/>
                    </a:ln>
                  </pic:spPr>
                </pic:pic>
              </a:graphicData>
            </a:graphic>
          </wp:inline>
        </w:drawing>
      </w:r>
    </w:p>
    <w:p w:rsidR="00A9745E" w:rsidRPr="00A9745E" w:rsidRDefault="00A9745E" w:rsidP="00054785">
      <w:pPr>
        <w:pStyle w:val="NoSpacing"/>
        <w:ind w:left="720"/>
        <w:rPr>
          <w:rFonts w:eastAsia="Times New Roman"/>
          <w:sz w:val="20"/>
          <w:szCs w:val="20"/>
        </w:rPr>
      </w:pPr>
      <w:r w:rsidRPr="00A9745E">
        <w:rPr>
          <w:rFonts w:eastAsia="Times New Roman"/>
          <w:sz w:val="20"/>
          <w:szCs w:val="20"/>
        </w:rPr>
        <w:t xml:space="preserve">In  the  literature  several  approaches  have  been  proposed  to  determine  the  number  of  clusters  for  k-mean  clustering </w:t>
      </w:r>
      <w:r w:rsidR="003868C3">
        <w:rPr>
          <w:rFonts w:eastAsia="Times New Roman"/>
          <w:sz w:val="20"/>
          <w:szCs w:val="20"/>
        </w:rPr>
        <w:t>algorithm. We focus on 4</w:t>
      </w:r>
      <w:r w:rsidRPr="00A9745E">
        <w:rPr>
          <w:rFonts w:eastAsia="Times New Roman"/>
          <w:sz w:val="20"/>
          <w:szCs w:val="20"/>
        </w:rPr>
        <w:t xml:space="preserve"> different approaches</w:t>
      </w:r>
      <w:r>
        <w:rPr>
          <w:rFonts w:eastAsia="Times New Roman"/>
          <w:sz w:val="20"/>
          <w:szCs w:val="20"/>
        </w:rPr>
        <w:t xml:space="preserve"> to cross validate the exact number of clusters:</w:t>
      </w:r>
      <w:r w:rsidR="00891AC4">
        <w:rPr>
          <w:rFonts w:eastAsia="Times New Roman"/>
          <w:sz w:val="20"/>
          <w:szCs w:val="20"/>
        </w:rPr>
        <w:t xml:space="preserve">  </w:t>
      </w:r>
      <w:r w:rsidRPr="00A9745E">
        <w:rPr>
          <w:rFonts w:eastAsia="Times New Roman"/>
          <w:sz w:val="20"/>
          <w:szCs w:val="20"/>
        </w:rPr>
        <w:t xml:space="preserve">i) </w:t>
      </w:r>
      <w:r w:rsidRPr="002E2E7F">
        <w:rPr>
          <w:rFonts w:eastAsia="Times New Roman"/>
          <w:b/>
          <w:sz w:val="20"/>
          <w:szCs w:val="20"/>
        </w:rPr>
        <w:t>Elbow method</w:t>
      </w:r>
      <w:r w:rsidRPr="00A9745E">
        <w:rPr>
          <w:rFonts w:eastAsia="Times New Roman"/>
          <w:sz w:val="20"/>
          <w:szCs w:val="20"/>
        </w:rPr>
        <w:t>;</w:t>
      </w:r>
      <w:r w:rsidR="00891AC4">
        <w:rPr>
          <w:rFonts w:eastAsia="Times New Roman"/>
          <w:sz w:val="20"/>
          <w:szCs w:val="20"/>
        </w:rPr>
        <w:t xml:space="preserve"> ii) </w:t>
      </w:r>
      <w:r w:rsidR="00891AC4" w:rsidRPr="002E2E7F">
        <w:rPr>
          <w:rFonts w:eastAsia="Times New Roman"/>
          <w:b/>
          <w:sz w:val="20"/>
          <w:szCs w:val="20"/>
        </w:rPr>
        <w:t xml:space="preserve">Percentage </w:t>
      </w:r>
      <w:r w:rsidR="003F5ECF" w:rsidRPr="002E2E7F">
        <w:rPr>
          <w:rFonts w:eastAsia="Times New Roman"/>
          <w:b/>
          <w:sz w:val="20"/>
          <w:szCs w:val="20"/>
        </w:rPr>
        <w:t xml:space="preserve">of </w:t>
      </w:r>
      <w:r w:rsidR="00891AC4" w:rsidRPr="002E2E7F">
        <w:rPr>
          <w:rFonts w:eastAsia="Times New Roman"/>
          <w:b/>
          <w:sz w:val="20"/>
          <w:szCs w:val="20"/>
        </w:rPr>
        <w:t>variance explained</w:t>
      </w:r>
      <w:r w:rsidR="003F5ECF" w:rsidRPr="002E2E7F">
        <w:rPr>
          <w:rFonts w:eastAsia="Times New Roman"/>
          <w:b/>
          <w:sz w:val="20"/>
          <w:szCs w:val="20"/>
        </w:rPr>
        <w:t xml:space="preserve"> plot</w:t>
      </w:r>
      <w:r w:rsidRPr="00A9745E">
        <w:rPr>
          <w:rFonts w:eastAsia="Times New Roman"/>
          <w:sz w:val="20"/>
          <w:szCs w:val="20"/>
        </w:rPr>
        <w:t xml:space="preserve"> iii) </w:t>
      </w:r>
      <w:r w:rsidR="002E2E7F" w:rsidRPr="002E2E7F">
        <w:rPr>
          <w:rFonts w:eastAsia="Times New Roman"/>
          <w:b/>
          <w:sz w:val="20"/>
          <w:szCs w:val="20"/>
        </w:rPr>
        <w:t>D</w:t>
      </w:r>
      <w:r w:rsidR="00891AC4" w:rsidRPr="002E2E7F">
        <w:rPr>
          <w:rFonts w:eastAsia="Times New Roman"/>
          <w:b/>
          <w:sz w:val="20"/>
          <w:szCs w:val="20"/>
        </w:rPr>
        <w:t>istort</w:t>
      </w:r>
      <w:r w:rsidR="003F5ECF" w:rsidRPr="002E2E7F">
        <w:rPr>
          <w:rFonts w:eastAsia="Times New Roman"/>
          <w:b/>
          <w:sz w:val="20"/>
          <w:szCs w:val="20"/>
        </w:rPr>
        <w:t>ion evaluation plot</w:t>
      </w:r>
      <w:r w:rsidRPr="00A9745E">
        <w:rPr>
          <w:rFonts w:eastAsia="Times New Roman"/>
          <w:spacing w:val="21"/>
          <w:sz w:val="20"/>
          <w:szCs w:val="20"/>
        </w:rPr>
        <w:t xml:space="preserve">; </w:t>
      </w:r>
      <w:r w:rsidR="00891AC4">
        <w:rPr>
          <w:rFonts w:eastAsia="Times New Roman"/>
          <w:sz w:val="20"/>
          <w:szCs w:val="20"/>
        </w:rPr>
        <w:t xml:space="preserve">iv) </w:t>
      </w:r>
      <w:r w:rsidR="002E2E7F" w:rsidRPr="002E2E7F">
        <w:rPr>
          <w:rFonts w:eastAsia="Times New Roman"/>
          <w:b/>
          <w:sz w:val="20"/>
          <w:szCs w:val="20"/>
        </w:rPr>
        <w:t>Jump Statistics</w:t>
      </w:r>
      <w:r w:rsidR="003868C3">
        <w:rPr>
          <w:rFonts w:eastAsia="Times New Roman"/>
          <w:sz w:val="20"/>
          <w:szCs w:val="20"/>
        </w:rPr>
        <w:t>.</w:t>
      </w:r>
    </w:p>
    <w:p w:rsidR="005E743E" w:rsidRDefault="005E743E" w:rsidP="00054785">
      <w:pPr>
        <w:pStyle w:val="NoSpacing"/>
        <w:ind w:firstLine="90"/>
        <w:rPr>
          <w:rFonts w:cstheme="minorHAnsi"/>
          <w:sz w:val="20"/>
          <w:szCs w:val="20"/>
        </w:rPr>
      </w:pPr>
    </w:p>
    <w:p w:rsidR="002E2E7F" w:rsidRPr="002E2E7F" w:rsidRDefault="00D676D1" w:rsidP="00054785">
      <w:pPr>
        <w:pStyle w:val="NoSpacing"/>
        <w:numPr>
          <w:ilvl w:val="0"/>
          <w:numId w:val="11"/>
        </w:numPr>
        <w:rPr>
          <w:rFonts w:cstheme="minorHAnsi"/>
          <w:b/>
          <w:sz w:val="20"/>
          <w:szCs w:val="20"/>
        </w:rPr>
      </w:pPr>
      <w:r>
        <w:rPr>
          <w:rFonts w:cstheme="minorHAnsi"/>
          <w:b/>
          <w:sz w:val="20"/>
          <w:szCs w:val="20"/>
        </w:rPr>
        <w:t xml:space="preserve">Elbow method and </w:t>
      </w:r>
      <w:r w:rsidR="002E2E7F" w:rsidRPr="002E2E7F">
        <w:rPr>
          <w:rFonts w:cstheme="minorHAnsi"/>
          <w:b/>
          <w:sz w:val="20"/>
          <w:szCs w:val="20"/>
        </w:rPr>
        <w:t xml:space="preserve"> % of variance explained plot</w:t>
      </w:r>
      <w:r w:rsidR="00CC75FA">
        <w:rPr>
          <w:rFonts w:cstheme="minorHAnsi"/>
          <w:b/>
          <w:sz w:val="20"/>
          <w:szCs w:val="20"/>
        </w:rPr>
        <w:t>:</w:t>
      </w:r>
      <w:r w:rsidR="00E73ED3" w:rsidRPr="00E73ED3">
        <w:rPr>
          <w:rFonts w:cs="Arial"/>
          <w:color w:val="4F81BD" w:themeColor="accent1"/>
          <w:sz w:val="20"/>
          <w:szCs w:val="20"/>
          <w:shd w:val="clear" w:color="auto" w:fill="FFFFFF"/>
        </w:rPr>
        <w:t xml:space="preserve"> </w:t>
      </w:r>
      <w:r w:rsidR="00E73ED3" w:rsidRPr="00373E5C">
        <w:rPr>
          <w:rFonts w:cs="Arial"/>
          <w:color w:val="4F81BD" w:themeColor="accent1"/>
          <w:sz w:val="20"/>
          <w:szCs w:val="20"/>
          <w:shd w:val="clear" w:color="auto" w:fill="FFFFFF"/>
        </w:rPr>
        <w:fldChar w:fldCharType="begin" w:fldLock="1"/>
      </w:r>
      <w:r w:rsidR="00E73ED3">
        <w:rPr>
          <w:rFonts w:cs="Arial"/>
          <w:color w:val="4F81BD" w:themeColor="accent1"/>
          <w:sz w:val="20"/>
          <w:szCs w:val="20"/>
          <w:shd w:val="clear" w:color="auto" w:fill="FFFFFF"/>
        </w:rPr>
        <w:instrText>ADDIN CSL_CITATION {"citationItems":[{"id":"ITEM-1","itemData":{"DOI":"10.35940/ijeat.A1119.1291S419","author":[{"dropping-particle":"","family":"Maheswari","given":"K","non-dropping-particle":"","parse-names":false,"suffix":""}],"id":"ITEM-1","issue":"1","issued":{"date-parts":[["2019"]]},"page":"533-538","title":"Finding Best Possible Number of Clusters using K-Means Algorithm","type":"article-journal"},"uris":["http://www.mendeley.com/documents/?uuid=31997842-a250-486d-87fc-7ff026ced57b"]}],"mendeley":{"formattedCitation":"(7)","plainTextFormattedCitation":"(7)","previouslyFormattedCitation":"(7)"},"properties":{"noteIndex":0},"schema":"https://github.com/citation-style-language/schema/raw/master/csl-citation.json"}</w:instrText>
      </w:r>
      <w:r w:rsidR="00E73ED3" w:rsidRPr="00373E5C">
        <w:rPr>
          <w:rFonts w:cs="Arial"/>
          <w:color w:val="4F81BD" w:themeColor="accent1"/>
          <w:sz w:val="20"/>
          <w:szCs w:val="20"/>
          <w:shd w:val="clear" w:color="auto" w:fill="FFFFFF"/>
        </w:rPr>
        <w:fldChar w:fldCharType="separate"/>
      </w:r>
      <w:r w:rsidR="00E73ED3" w:rsidRPr="00373E5C">
        <w:rPr>
          <w:rFonts w:cs="Arial"/>
          <w:noProof/>
          <w:color w:val="4F81BD" w:themeColor="accent1"/>
          <w:sz w:val="20"/>
          <w:szCs w:val="20"/>
          <w:shd w:val="clear" w:color="auto" w:fill="FFFFFF"/>
        </w:rPr>
        <w:t>(7)</w:t>
      </w:r>
      <w:r w:rsidR="00E73ED3" w:rsidRPr="00373E5C">
        <w:rPr>
          <w:rFonts w:cs="Arial"/>
          <w:color w:val="4F81BD" w:themeColor="accent1"/>
          <w:sz w:val="20"/>
          <w:szCs w:val="20"/>
          <w:shd w:val="clear" w:color="auto" w:fill="FFFFFF"/>
        </w:rPr>
        <w:fldChar w:fldCharType="end"/>
      </w:r>
    </w:p>
    <w:p w:rsidR="00A43A0E" w:rsidRPr="00054785" w:rsidRDefault="0073149F" w:rsidP="00054785">
      <w:pPr>
        <w:pStyle w:val="NoSpacing"/>
        <w:ind w:left="720"/>
        <w:rPr>
          <w:rFonts w:cs="Arial"/>
          <w:color w:val="4F81BD" w:themeColor="accent1"/>
          <w:sz w:val="20"/>
          <w:szCs w:val="20"/>
          <w:shd w:val="clear" w:color="auto" w:fill="FFFFFF"/>
        </w:rPr>
      </w:pPr>
      <w:r w:rsidRPr="0073149F">
        <w:rPr>
          <w:rFonts w:cstheme="minorHAnsi"/>
          <w:sz w:val="20"/>
          <w:szCs w:val="20"/>
        </w:rPr>
        <w:t>The oldest method for determining the true number of clusters in a data set is inelegan</w:t>
      </w:r>
      <w:r>
        <w:rPr>
          <w:rFonts w:cstheme="minorHAnsi"/>
          <w:sz w:val="20"/>
          <w:szCs w:val="20"/>
        </w:rPr>
        <w:t xml:space="preserve">tly called the elbow method. It is </w:t>
      </w:r>
      <w:r w:rsidRPr="0073149F">
        <w:rPr>
          <w:rFonts w:cstheme="minorHAnsi"/>
          <w:sz w:val="20"/>
          <w:szCs w:val="20"/>
        </w:rPr>
        <w:t>a visual method.</w:t>
      </w:r>
      <w:r w:rsidR="00373E5C">
        <w:rPr>
          <w:rFonts w:cstheme="minorHAnsi"/>
          <w:sz w:val="20"/>
          <w:szCs w:val="20"/>
        </w:rPr>
        <w:t xml:space="preserve"> The idea is that Start with K=1</w:t>
      </w:r>
      <w:r w:rsidRPr="0073149F">
        <w:rPr>
          <w:rFonts w:cstheme="minorHAnsi"/>
          <w:sz w:val="20"/>
          <w:szCs w:val="20"/>
        </w:rPr>
        <w:t>, and keep increasing it in each step by 1, calculating your clusters and the</w:t>
      </w:r>
      <w:r w:rsidR="00373E5C">
        <w:rPr>
          <w:rFonts w:cstheme="minorHAnsi"/>
          <w:sz w:val="20"/>
          <w:szCs w:val="20"/>
        </w:rPr>
        <w:t xml:space="preserve"> </w:t>
      </w:r>
      <w:r w:rsidR="00373E5C" w:rsidRPr="00373E5C">
        <w:rPr>
          <w:rFonts w:cstheme="minorHAnsi"/>
          <w:b/>
          <w:sz w:val="20"/>
          <w:szCs w:val="20"/>
        </w:rPr>
        <w:t>Total</w:t>
      </w:r>
      <w:r w:rsidRPr="00373E5C">
        <w:rPr>
          <w:rFonts w:cstheme="minorHAnsi"/>
          <w:b/>
          <w:sz w:val="20"/>
          <w:szCs w:val="20"/>
        </w:rPr>
        <w:t xml:space="preserve"> </w:t>
      </w:r>
      <w:r w:rsidR="00373E5C" w:rsidRPr="00373E5C">
        <w:rPr>
          <w:rFonts w:cstheme="minorHAnsi"/>
          <w:b/>
          <w:sz w:val="20"/>
          <w:szCs w:val="20"/>
        </w:rPr>
        <w:t>within sum-of-squares</w:t>
      </w:r>
      <w:r w:rsidR="00373E5C">
        <w:rPr>
          <w:rFonts w:cstheme="minorHAnsi"/>
          <w:sz w:val="20"/>
          <w:szCs w:val="20"/>
        </w:rPr>
        <w:t xml:space="preserve"> (WSS)</w:t>
      </w:r>
      <w:r w:rsidRPr="0073149F">
        <w:rPr>
          <w:rFonts w:cstheme="minorHAnsi"/>
          <w:sz w:val="20"/>
          <w:szCs w:val="20"/>
        </w:rPr>
        <w:t xml:space="preserve"> that comes with the traini</w:t>
      </w:r>
      <w:r w:rsidR="00373E5C">
        <w:rPr>
          <w:rFonts w:cstheme="minorHAnsi"/>
          <w:sz w:val="20"/>
          <w:szCs w:val="20"/>
        </w:rPr>
        <w:t xml:space="preserve">ng. At some value for K the WSS </w:t>
      </w:r>
      <w:r w:rsidRPr="0073149F">
        <w:rPr>
          <w:rFonts w:cstheme="minorHAnsi"/>
          <w:sz w:val="20"/>
          <w:szCs w:val="20"/>
        </w:rPr>
        <w:t>drops dramatically, and after that it reaches a plateau when you increase it furthe</w:t>
      </w:r>
      <w:r w:rsidR="007375D7">
        <w:rPr>
          <w:rFonts w:cstheme="minorHAnsi"/>
          <w:sz w:val="20"/>
          <w:szCs w:val="20"/>
        </w:rPr>
        <w:t>r. This is the K value you want.</w:t>
      </w:r>
      <w:r>
        <w:rPr>
          <w:rFonts w:cstheme="minorHAnsi"/>
          <w:color w:val="4F81BD" w:themeColor="accent1"/>
          <w:sz w:val="20"/>
          <w:szCs w:val="20"/>
        </w:rPr>
        <w:t xml:space="preserve"> </w:t>
      </w:r>
      <w:r>
        <w:rPr>
          <w:rFonts w:cstheme="minorHAnsi"/>
          <w:sz w:val="20"/>
          <w:szCs w:val="20"/>
        </w:rPr>
        <w:t xml:space="preserve">This elbow method can also be represented by </w:t>
      </w:r>
      <w:r w:rsidRPr="0073149F">
        <w:rPr>
          <w:rFonts w:cs="Arial"/>
          <w:color w:val="111111"/>
          <w:sz w:val="20"/>
          <w:szCs w:val="20"/>
          <w:shd w:val="clear" w:color="auto" w:fill="FFFFFF"/>
        </w:rPr>
        <w:t>plotting the percentage of variance explained</w:t>
      </w:r>
      <w:r w:rsidR="00CC75FA">
        <w:rPr>
          <w:rFonts w:cs="Arial"/>
          <w:color w:val="111111"/>
          <w:sz w:val="20"/>
          <w:szCs w:val="20"/>
          <w:shd w:val="clear" w:color="auto" w:fill="FFFFFF"/>
        </w:rPr>
        <w:t xml:space="preserve"> </w:t>
      </w:r>
      <w:r>
        <w:rPr>
          <w:rFonts w:cs="Arial"/>
          <w:color w:val="111111"/>
          <w:sz w:val="20"/>
          <w:szCs w:val="20"/>
          <w:shd w:val="clear" w:color="auto" w:fill="FFFFFF"/>
        </w:rPr>
        <w:t>(</w:t>
      </w:r>
      <w:r w:rsidRPr="00CC75FA">
        <w:rPr>
          <w:rFonts w:cs="Arial"/>
          <w:color w:val="222222"/>
          <w:sz w:val="20"/>
          <w:szCs w:val="20"/>
          <w:shd w:val="clear" w:color="auto" w:fill="FFFFFF"/>
        </w:rPr>
        <w:t xml:space="preserve">ratio of the </w:t>
      </w:r>
      <w:r w:rsidRPr="00373E5C">
        <w:rPr>
          <w:rFonts w:cs="Arial"/>
          <w:b/>
          <w:color w:val="222222"/>
          <w:sz w:val="20"/>
          <w:szCs w:val="20"/>
          <w:shd w:val="clear" w:color="auto" w:fill="FFFFFF"/>
        </w:rPr>
        <w:t>between-group variance</w:t>
      </w:r>
      <w:r w:rsidRPr="00CC75FA">
        <w:rPr>
          <w:rFonts w:cs="Arial"/>
          <w:color w:val="222222"/>
          <w:sz w:val="20"/>
          <w:szCs w:val="20"/>
          <w:shd w:val="clear" w:color="auto" w:fill="FFFFFF"/>
        </w:rPr>
        <w:t xml:space="preserve"> to the </w:t>
      </w:r>
      <w:r w:rsidRPr="00373E5C">
        <w:rPr>
          <w:rFonts w:cs="Arial"/>
          <w:b/>
          <w:color w:val="222222"/>
          <w:sz w:val="20"/>
          <w:szCs w:val="20"/>
          <w:shd w:val="clear" w:color="auto" w:fill="FFFFFF"/>
        </w:rPr>
        <w:t>total variance</w:t>
      </w:r>
      <w:r>
        <w:rPr>
          <w:rFonts w:cs="Arial"/>
          <w:color w:val="111111"/>
          <w:sz w:val="20"/>
          <w:szCs w:val="20"/>
          <w:shd w:val="clear" w:color="auto" w:fill="FFFFFF"/>
        </w:rPr>
        <w:t>)</w:t>
      </w:r>
      <w:r w:rsidRPr="0073149F">
        <w:rPr>
          <w:rFonts w:cs="Arial"/>
          <w:color w:val="111111"/>
          <w:sz w:val="20"/>
          <w:szCs w:val="20"/>
          <w:shd w:val="clear" w:color="auto" w:fill="FFFFFF"/>
        </w:rPr>
        <w:t xml:space="preserve"> against </w:t>
      </w:r>
      <w:r w:rsidRPr="0073149F">
        <w:rPr>
          <w:rFonts w:cs="Arial"/>
          <w:i/>
          <w:iCs/>
          <w:color w:val="111111"/>
          <w:sz w:val="20"/>
          <w:szCs w:val="20"/>
          <w:shd w:val="clear" w:color="auto" w:fill="FFFFFF"/>
        </w:rPr>
        <w:t>k</w:t>
      </w:r>
      <w:r w:rsidRPr="0073149F">
        <w:rPr>
          <w:rFonts w:cs="Arial"/>
          <w:color w:val="111111"/>
          <w:sz w:val="20"/>
          <w:szCs w:val="20"/>
          <w:shd w:val="clear" w:color="auto" w:fill="FFFFFF"/>
        </w:rPr>
        <w:t>, the first </w:t>
      </w:r>
      <w:r w:rsidRPr="0073149F">
        <w:rPr>
          <w:rFonts w:cs="Arial"/>
          <w:i/>
          <w:iCs/>
          <w:color w:val="111111"/>
          <w:sz w:val="20"/>
          <w:szCs w:val="20"/>
          <w:shd w:val="clear" w:color="auto" w:fill="FFFFFF"/>
        </w:rPr>
        <w:t>N</w:t>
      </w:r>
      <w:r w:rsidRPr="0073149F">
        <w:rPr>
          <w:rFonts w:cs="Arial"/>
          <w:color w:val="111111"/>
          <w:sz w:val="20"/>
          <w:szCs w:val="20"/>
          <w:shd w:val="clear" w:color="auto" w:fill="FFFFFF"/>
        </w:rPr>
        <w:t> clusters should add significant information, explaining variance; yet, some eventual value of </w:t>
      </w:r>
      <w:r w:rsidRPr="0073149F">
        <w:rPr>
          <w:rFonts w:cs="Arial"/>
          <w:i/>
          <w:iCs/>
          <w:color w:val="111111"/>
          <w:sz w:val="20"/>
          <w:szCs w:val="20"/>
          <w:shd w:val="clear" w:color="auto" w:fill="FFFFFF"/>
        </w:rPr>
        <w:t>k</w:t>
      </w:r>
      <w:r w:rsidRPr="0073149F">
        <w:rPr>
          <w:rFonts w:cs="Arial"/>
          <w:color w:val="111111"/>
          <w:sz w:val="20"/>
          <w:szCs w:val="20"/>
          <w:shd w:val="clear" w:color="auto" w:fill="FFFFFF"/>
        </w:rPr>
        <w:t> will result in a much less significant gain in information, and it is at this point that the graph will provide a noticeable an</w:t>
      </w:r>
      <w:r>
        <w:rPr>
          <w:rFonts w:cs="Arial"/>
          <w:color w:val="111111"/>
          <w:sz w:val="20"/>
          <w:szCs w:val="20"/>
          <w:shd w:val="clear" w:color="auto" w:fill="FFFFFF"/>
        </w:rPr>
        <w:t>gle.</w:t>
      </w:r>
      <w:r w:rsidR="00CC75FA" w:rsidRPr="00373E5C">
        <w:rPr>
          <w:rFonts w:cs="Arial"/>
          <w:color w:val="4F81BD" w:themeColor="accent1"/>
          <w:sz w:val="20"/>
          <w:szCs w:val="20"/>
          <w:shd w:val="clear" w:color="auto" w:fill="FFFFFF"/>
        </w:rPr>
        <w:t xml:space="preserve"> </w:t>
      </w:r>
    </w:p>
    <w:p w:rsidR="0073149F" w:rsidRDefault="00373E5C" w:rsidP="00840464">
      <w:pPr>
        <w:pStyle w:val="NoSpacing"/>
        <w:jc w:val="right"/>
        <w:rPr>
          <w:rFonts w:cstheme="minorHAnsi"/>
          <w:sz w:val="20"/>
          <w:szCs w:val="20"/>
        </w:rPr>
      </w:pPr>
      <w:r>
        <w:rPr>
          <w:rFonts w:cstheme="minorHAnsi"/>
          <w:noProof/>
          <w:sz w:val="20"/>
          <w:szCs w:val="20"/>
        </w:rPr>
        <w:drawing>
          <wp:inline distT="0" distB="0" distL="0" distR="0" wp14:anchorId="3AB09223" wp14:editId="22E32A6C">
            <wp:extent cx="2655736" cy="1834459"/>
            <wp:effectExtent l="0" t="0" r="0" b="0"/>
            <wp:docPr id="4" name="Picture 4" descr="C:\Users\Aakash Chowdhury\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akash Chowdhury\Desktop\Untitle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55683" cy="1834423"/>
                    </a:xfrm>
                    <a:prstGeom prst="rect">
                      <a:avLst/>
                    </a:prstGeom>
                    <a:noFill/>
                    <a:ln>
                      <a:noFill/>
                    </a:ln>
                  </pic:spPr>
                </pic:pic>
              </a:graphicData>
            </a:graphic>
          </wp:inline>
        </w:drawing>
      </w:r>
      <w:r>
        <w:rPr>
          <w:rFonts w:cstheme="minorHAnsi"/>
          <w:sz w:val="20"/>
          <w:szCs w:val="20"/>
        </w:rPr>
        <w:t xml:space="preserve">     </w:t>
      </w:r>
      <w:r w:rsidR="00840464">
        <w:rPr>
          <w:rFonts w:cstheme="minorHAnsi"/>
          <w:noProof/>
          <w:sz w:val="20"/>
          <w:szCs w:val="20"/>
        </w:rPr>
        <w:drawing>
          <wp:inline distT="0" distB="0" distL="0" distR="0" wp14:anchorId="7FDF45AD" wp14:editId="3380F2E3">
            <wp:extent cx="3004867" cy="1836751"/>
            <wp:effectExtent l="0" t="0" r="0" b="0"/>
            <wp:docPr id="6" name="Picture 6" descr="C:\Users\Aakash Chowdhury\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akash Chowdhury\Desktop\Untitle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5483" cy="1837128"/>
                    </a:xfrm>
                    <a:prstGeom prst="rect">
                      <a:avLst/>
                    </a:prstGeom>
                    <a:noFill/>
                    <a:ln>
                      <a:noFill/>
                    </a:ln>
                  </pic:spPr>
                </pic:pic>
              </a:graphicData>
            </a:graphic>
          </wp:inline>
        </w:drawing>
      </w:r>
    </w:p>
    <w:p w:rsidR="00A43A0E" w:rsidRDefault="00A43A0E" w:rsidP="00A9745E">
      <w:pPr>
        <w:pStyle w:val="NoSpacing"/>
        <w:rPr>
          <w:rFonts w:cstheme="minorHAnsi"/>
          <w:b/>
          <w:sz w:val="20"/>
          <w:szCs w:val="20"/>
        </w:rPr>
      </w:pPr>
    </w:p>
    <w:p w:rsidR="00A43A0E" w:rsidRDefault="00EB6A7A" w:rsidP="00613BC9">
      <w:pPr>
        <w:pStyle w:val="NoSpacing"/>
        <w:tabs>
          <w:tab w:val="left" w:pos="7463"/>
        </w:tabs>
        <w:rPr>
          <w:rFonts w:cstheme="minorHAnsi"/>
          <w:b/>
          <w:sz w:val="20"/>
          <w:szCs w:val="20"/>
        </w:rPr>
      </w:pPr>
      <w:r>
        <w:rPr>
          <w:rFonts w:eastAsia="Times New Roman"/>
          <w:noProof/>
          <w:sz w:val="20"/>
          <w:szCs w:val="20"/>
        </w:rPr>
        <w:lastRenderedPageBreak/>
        <w:drawing>
          <wp:anchor distT="0" distB="0" distL="114300" distR="114300" simplePos="0" relativeHeight="251658240" behindDoc="0" locked="0" layoutInCell="1" allowOverlap="1" wp14:anchorId="74F2BDA9" wp14:editId="1F62FC60">
            <wp:simplePos x="0" y="0"/>
            <wp:positionH relativeFrom="column">
              <wp:posOffset>3387090</wp:posOffset>
            </wp:positionH>
            <wp:positionV relativeFrom="paragraph">
              <wp:posOffset>5080</wp:posOffset>
            </wp:positionV>
            <wp:extent cx="2771775" cy="2671445"/>
            <wp:effectExtent l="0" t="0" r="0" b="0"/>
            <wp:wrapSquare wrapText="bothSides"/>
            <wp:docPr id="8" name="Picture 8" descr="C:\Users\Aakash Chowdhury\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akash Chowdhury\Desktop\Untitled.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71775" cy="2671445"/>
                    </a:xfrm>
                    <a:prstGeom prst="rect">
                      <a:avLst/>
                    </a:prstGeom>
                    <a:noFill/>
                    <a:ln>
                      <a:noFill/>
                    </a:ln>
                  </pic:spPr>
                </pic:pic>
              </a:graphicData>
            </a:graphic>
            <wp14:sizeRelH relativeFrom="margin">
              <wp14:pctWidth>0</wp14:pctWidth>
            </wp14:sizeRelH>
          </wp:anchor>
        </w:drawing>
      </w:r>
      <w:r w:rsidR="00613BC9">
        <w:rPr>
          <w:rFonts w:cstheme="minorHAnsi"/>
          <w:b/>
          <w:sz w:val="20"/>
          <w:szCs w:val="20"/>
        </w:rPr>
        <w:tab/>
      </w:r>
    </w:p>
    <w:p w:rsidR="00833783" w:rsidRDefault="002E2E7F" w:rsidP="00EB6A7A">
      <w:pPr>
        <w:pStyle w:val="NoSpacing"/>
        <w:numPr>
          <w:ilvl w:val="0"/>
          <w:numId w:val="11"/>
        </w:numPr>
        <w:rPr>
          <w:rFonts w:eastAsia="Times New Roman"/>
          <w:b/>
          <w:sz w:val="20"/>
          <w:szCs w:val="20"/>
        </w:rPr>
      </w:pPr>
      <w:r w:rsidRPr="002E2E7F">
        <w:rPr>
          <w:rFonts w:eastAsia="Times New Roman"/>
          <w:b/>
          <w:sz w:val="20"/>
          <w:szCs w:val="20"/>
        </w:rPr>
        <w:t>Distortion evaluation</w:t>
      </w:r>
      <w:r w:rsidR="00A43A0E">
        <w:rPr>
          <w:rFonts w:eastAsia="Times New Roman"/>
          <w:b/>
          <w:sz w:val="20"/>
          <w:szCs w:val="20"/>
        </w:rPr>
        <w:t xml:space="preserve"> function</w:t>
      </w:r>
      <w:r w:rsidRPr="002E2E7F">
        <w:rPr>
          <w:rFonts w:eastAsia="Times New Roman"/>
          <w:b/>
          <w:sz w:val="20"/>
          <w:szCs w:val="20"/>
        </w:rPr>
        <w:t xml:space="preserve"> plot</w:t>
      </w:r>
      <w:r w:rsidR="00840464">
        <w:rPr>
          <w:rFonts w:eastAsia="Times New Roman"/>
          <w:b/>
          <w:sz w:val="20"/>
          <w:szCs w:val="20"/>
        </w:rPr>
        <w:t>:</w:t>
      </w:r>
      <w:r w:rsidR="00E73ED3" w:rsidRPr="00E73ED3">
        <w:rPr>
          <w:rFonts w:eastAsia="Times New Roman"/>
          <w:color w:val="4F81BD" w:themeColor="accent1"/>
          <w:sz w:val="20"/>
          <w:szCs w:val="20"/>
        </w:rPr>
        <w:t xml:space="preserve"> </w:t>
      </w:r>
      <w:r w:rsidR="00E73ED3" w:rsidRPr="00A43A0E">
        <w:rPr>
          <w:rFonts w:eastAsia="Times New Roman"/>
          <w:color w:val="4F81BD" w:themeColor="accent1"/>
          <w:sz w:val="20"/>
          <w:szCs w:val="20"/>
        </w:rPr>
        <w:fldChar w:fldCharType="begin" w:fldLock="1"/>
      </w:r>
      <w:r w:rsidR="00842767">
        <w:rPr>
          <w:rFonts w:eastAsia="Times New Roman"/>
          <w:color w:val="4F81BD" w:themeColor="accent1"/>
          <w:sz w:val="20"/>
          <w:szCs w:val="20"/>
        </w:rPr>
        <w:instrText>ADDIN CSL_CITATION {"citationItems":[{"id":"ITEM-1","itemData":{"DOI":"10.1243/095440605X8298","ISBN":"1991022883","ISSN":"2571-8800","abstract":"Among many clustering algorithms, the K-means clustering algorithm is widely used because of its simple algorithm and fast convergence. However, the K-value of clustering needs to be given in advance and the choice of K-value directly affect the convergence result. To solve this problem, we mainly analyze four K-value selection algorithms, namely Elbow Method, Gap Statistic, Silhouette Coefficient, and Canopy; give the pseudo code of the algorithm; and use the standard data set Iris for experimental verification. Finally, the verification results are evaluated, the advantages and disadvantages of the above four algorithms in a K-value selection are given, and the clustering range of the data set is pointed out.","author":[{"dropping-particle":"","family":"Yuan","given":"Chunhui","non-dropping-particle":"","parse-names":false,"suffix":""},{"dropping-particle":"","family":"Yang","given":"Haitao","non-dropping-particle":"","parse-names":false,"suffix":""},{"dropping-particle":"","family":"Centre","given":"Manufacturing Engineering","non-dropping-particle":"","parse-names":false,"suffix":""}],"container-title":"J","id":"ITEM-1","issue":"May 2004","issued":{"date-parts":[["2005"]]},"page":"103-119","title":"Selection of K in K -means clustering","type":"article-journal","volume":"219"},"uris":["http://www.mendeley.com/documents/?uuid=01194424-f68e-4e36-a364-7713413b6d1d"]}],"mendeley":{"formattedCitation":"(8)","plainTextFormattedCitation":"(8)","previouslyFormattedCitation":"(8)"},"properties":{"noteIndex":0},"schema":"https://github.com/citation-style-language/schema/raw/master/csl-citation.json"}</w:instrText>
      </w:r>
      <w:r w:rsidR="00E73ED3" w:rsidRPr="00A43A0E">
        <w:rPr>
          <w:rFonts w:eastAsia="Times New Roman"/>
          <w:color w:val="4F81BD" w:themeColor="accent1"/>
          <w:sz w:val="20"/>
          <w:szCs w:val="20"/>
        </w:rPr>
        <w:fldChar w:fldCharType="separate"/>
      </w:r>
      <w:r w:rsidR="00E73ED3" w:rsidRPr="00A43A0E">
        <w:rPr>
          <w:rFonts w:eastAsia="Times New Roman"/>
          <w:noProof/>
          <w:color w:val="4F81BD" w:themeColor="accent1"/>
          <w:sz w:val="20"/>
          <w:szCs w:val="20"/>
        </w:rPr>
        <w:t>(8)</w:t>
      </w:r>
      <w:r w:rsidR="00E73ED3" w:rsidRPr="00A43A0E">
        <w:rPr>
          <w:rFonts w:eastAsia="Times New Roman"/>
          <w:color w:val="4F81BD" w:themeColor="accent1"/>
          <w:sz w:val="20"/>
          <w:szCs w:val="20"/>
        </w:rPr>
        <w:fldChar w:fldCharType="end"/>
      </w:r>
      <w:r w:rsidR="00E73ED3" w:rsidRPr="00A43A0E">
        <w:rPr>
          <w:color w:val="4F81BD" w:themeColor="accent1"/>
        </w:rPr>
        <w:t xml:space="preserve"> </w:t>
      </w:r>
      <w:r w:rsidR="00E73ED3">
        <w:rPr>
          <w:color w:val="4F81BD" w:themeColor="accent1"/>
        </w:rPr>
        <w:t xml:space="preserve">             </w:t>
      </w:r>
    </w:p>
    <w:p w:rsidR="00E24559" w:rsidRDefault="00A43A0E" w:rsidP="00EB6A7A">
      <w:pPr>
        <w:pStyle w:val="NoSpacing"/>
        <w:ind w:left="720"/>
        <w:rPr>
          <w:color w:val="4F81BD" w:themeColor="accent1"/>
        </w:rPr>
      </w:pPr>
      <w:r>
        <w:rPr>
          <w:rFonts w:eastAsia="Times New Roman"/>
          <w:sz w:val="20"/>
          <w:szCs w:val="20"/>
        </w:rPr>
        <w:t xml:space="preserve">This method is based on a distortion evaluation function </w:t>
      </w:r>
      <w:proofErr w:type="gramStart"/>
      <w:r w:rsidRPr="00A43A0E">
        <w:rPr>
          <w:rFonts w:eastAsia="Times New Roman"/>
          <w:b/>
          <w:sz w:val="20"/>
          <w:szCs w:val="20"/>
        </w:rPr>
        <w:t>f(</w:t>
      </w:r>
      <w:proofErr w:type="gramEnd"/>
      <w:r w:rsidRPr="00A43A0E">
        <w:rPr>
          <w:rFonts w:eastAsia="Times New Roman"/>
          <w:b/>
          <w:sz w:val="20"/>
          <w:szCs w:val="20"/>
        </w:rPr>
        <w:t>k)</w:t>
      </w:r>
      <w:r>
        <w:rPr>
          <w:rFonts w:eastAsia="Times New Roman"/>
          <w:sz w:val="20"/>
          <w:szCs w:val="20"/>
        </w:rPr>
        <w:t>.</w:t>
      </w:r>
      <w:r>
        <w:rPr>
          <w:color w:val="4F81BD" w:themeColor="accent1"/>
        </w:rPr>
        <w:t xml:space="preserve"> </w:t>
      </w:r>
    </w:p>
    <w:p w:rsidR="00E24559" w:rsidRDefault="00E24559" w:rsidP="00EB6A7A">
      <w:pPr>
        <w:pStyle w:val="NoSpacing"/>
        <w:ind w:left="360"/>
        <w:rPr>
          <w:color w:val="4F81BD" w:themeColor="accent1"/>
        </w:rPr>
      </w:pPr>
      <w:r>
        <w:rPr>
          <w:noProof/>
          <w:color w:val="4F81BD" w:themeColor="accent1"/>
        </w:rPr>
        <w:drawing>
          <wp:inline distT="0" distB="0" distL="0" distR="0" wp14:anchorId="3378ABA5" wp14:editId="375D9855">
            <wp:extent cx="2329732" cy="1097280"/>
            <wp:effectExtent l="0" t="0" r="0" b="0"/>
            <wp:docPr id="9" name="Picture 9" descr="C:\Users\Aakash Chowdhury\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akash Chowdhury\Desktop\Untitle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30687" cy="1097730"/>
                    </a:xfrm>
                    <a:prstGeom prst="rect">
                      <a:avLst/>
                    </a:prstGeom>
                    <a:noFill/>
                    <a:ln>
                      <a:noFill/>
                    </a:ln>
                  </pic:spPr>
                </pic:pic>
              </a:graphicData>
            </a:graphic>
          </wp:inline>
        </w:drawing>
      </w:r>
    </w:p>
    <w:p w:rsidR="00A43A0E" w:rsidRDefault="00E24559" w:rsidP="00EB6A7A">
      <w:pPr>
        <w:pStyle w:val="NoSpacing"/>
        <w:ind w:left="720"/>
        <w:rPr>
          <w:sz w:val="20"/>
          <w:szCs w:val="20"/>
        </w:rPr>
      </w:pPr>
      <w:r w:rsidRPr="00E24559">
        <w:rPr>
          <w:sz w:val="20"/>
          <w:szCs w:val="20"/>
        </w:rPr>
        <w:t>Where,</w:t>
      </w:r>
      <w:r w:rsidRPr="00E24559">
        <w:rPr>
          <w:b/>
          <w:sz w:val="20"/>
          <w:szCs w:val="20"/>
        </w:rPr>
        <w:t xml:space="preserve"> S</w:t>
      </w:r>
      <w:r w:rsidRPr="00E24559">
        <w:rPr>
          <w:b/>
          <w:sz w:val="20"/>
          <w:szCs w:val="20"/>
          <w:vertAlign w:val="subscript"/>
        </w:rPr>
        <w:t>K</w:t>
      </w:r>
      <w:r w:rsidRPr="00E24559">
        <w:rPr>
          <w:sz w:val="20"/>
          <w:szCs w:val="20"/>
        </w:rPr>
        <w:t xml:space="preserve"> is the sum of the cluster distortions when the number of clusters is </w:t>
      </w:r>
      <w:r w:rsidRPr="00E24559">
        <w:rPr>
          <w:b/>
          <w:sz w:val="20"/>
          <w:szCs w:val="20"/>
        </w:rPr>
        <w:t>K</w:t>
      </w:r>
      <w:r w:rsidRPr="00E24559">
        <w:rPr>
          <w:sz w:val="20"/>
          <w:szCs w:val="20"/>
        </w:rPr>
        <w:t xml:space="preserve">, </w:t>
      </w:r>
      <w:proofErr w:type="spellStart"/>
      <w:r w:rsidRPr="00E24559">
        <w:rPr>
          <w:b/>
          <w:sz w:val="20"/>
          <w:szCs w:val="20"/>
        </w:rPr>
        <w:t>N</w:t>
      </w:r>
      <w:r w:rsidRPr="00E24559">
        <w:rPr>
          <w:b/>
          <w:sz w:val="20"/>
          <w:szCs w:val="20"/>
          <w:vertAlign w:val="subscript"/>
        </w:rPr>
        <w:t>d</w:t>
      </w:r>
      <w:proofErr w:type="spellEnd"/>
      <w:r w:rsidRPr="00E24559">
        <w:rPr>
          <w:sz w:val="20"/>
          <w:szCs w:val="20"/>
        </w:rPr>
        <w:t xml:space="preserve"> is the number of data set attributes (i.e. the number of dimensions) and </w:t>
      </w:r>
      <w:proofErr w:type="spellStart"/>
      <w:proofErr w:type="gramStart"/>
      <w:r w:rsidRPr="00E24559">
        <w:rPr>
          <w:b/>
          <w:sz w:val="20"/>
          <w:szCs w:val="20"/>
        </w:rPr>
        <w:t>a</w:t>
      </w:r>
      <w:r w:rsidRPr="00E24559">
        <w:rPr>
          <w:b/>
          <w:sz w:val="20"/>
          <w:szCs w:val="20"/>
          <w:vertAlign w:val="subscript"/>
        </w:rPr>
        <w:t>K</w:t>
      </w:r>
      <w:proofErr w:type="spellEnd"/>
      <w:proofErr w:type="gramEnd"/>
      <w:r w:rsidRPr="00E24559">
        <w:rPr>
          <w:sz w:val="20"/>
          <w:szCs w:val="20"/>
        </w:rPr>
        <w:t xml:space="preserve"> is a weight factor. </w:t>
      </w:r>
      <w:r w:rsidR="00A43A0E" w:rsidRPr="00E24559">
        <w:rPr>
          <w:sz w:val="20"/>
          <w:szCs w:val="20"/>
        </w:rPr>
        <w:t xml:space="preserve">The value of </w:t>
      </w:r>
      <w:proofErr w:type="gramStart"/>
      <w:r w:rsidR="00A43A0E" w:rsidRPr="00E24559">
        <w:rPr>
          <w:b/>
          <w:sz w:val="20"/>
          <w:szCs w:val="20"/>
        </w:rPr>
        <w:t>f(</w:t>
      </w:r>
      <w:proofErr w:type="gramEnd"/>
      <w:r w:rsidR="00A43A0E" w:rsidRPr="00E24559">
        <w:rPr>
          <w:b/>
          <w:sz w:val="20"/>
          <w:szCs w:val="20"/>
        </w:rPr>
        <w:t>K)</w:t>
      </w:r>
      <w:r w:rsidR="00A43A0E" w:rsidRPr="00E24559">
        <w:rPr>
          <w:sz w:val="20"/>
          <w:szCs w:val="20"/>
        </w:rPr>
        <w:t xml:space="preserve"> is the ratio of the real distortion to the</w:t>
      </w:r>
      <w:r>
        <w:rPr>
          <w:sz w:val="20"/>
          <w:szCs w:val="20"/>
        </w:rPr>
        <w:t xml:space="preserve"> </w:t>
      </w:r>
      <w:r w:rsidRPr="00E24559">
        <w:rPr>
          <w:sz w:val="20"/>
          <w:szCs w:val="20"/>
        </w:rPr>
        <w:t xml:space="preserve">estimated distortion and is close to 1 when the data distribution is uniform. The values of K that yield small </w:t>
      </w:r>
      <w:proofErr w:type="gramStart"/>
      <w:r w:rsidRPr="00E24559">
        <w:rPr>
          <w:b/>
          <w:sz w:val="20"/>
          <w:szCs w:val="20"/>
        </w:rPr>
        <w:t>f(</w:t>
      </w:r>
      <w:proofErr w:type="gramEnd"/>
      <w:r w:rsidRPr="00E24559">
        <w:rPr>
          <w:b/>
          <w:sz w:val="20"/>
          <w:szCs w:val="20"/>
        </w:rPr>
        <w:t>K)</w:t>
      </w:r>
      <w:r w:rsidRPr="00E24559">
        <w:rPr>
          <w:sz w:val="20"/>
          <w:szCs w:val="20"/>
        </w:rPr>
        <w:t xml:space="preserve"> can be regarded as giving well-defined clusters. </w:t>
      </w:r>
    </w:p>
    <w:p w:rsidR="00782E11" w:rsidRPr="00E24559" w:rsidRDefault="00782E11" w:rsidP="00A43A0E">
      <w:pPr>
        <w:pStyle w:val="NoSpacing"/>
        <w:rPr>
          <w:sz w:val="20"/>
          <w:szCs w:val="20"/>
        </w:rPr>
      </w:pPr>
    </w:p>
    <w:p w:rsidR="002E2E7F" w:rsidRDefault="002E2E7F" w:rsidP="00D91558">
      <w:pPr>
        <w:pStyle w:val="NoSpacing"/>
        <w:numPr>
          <w:ilvl w:val="0"/>
          <w:numId w:val="11"/>
        </w:numPr>
        <w:rPr>
          <w:rFonts w:eastAsia="Times New Roman"/>
          <w:b/>
          <w:sz w:val="20"/>
          <w:szCs w:val="20"/>
        </w:rPr>
      </w:pPr>
      <w:r w:rsidRPr="002E2E7F">
        <w:rPr>
          <w:rFonts w:eastAsia="Times New Roman"/>
          <w:b/>
          <w:sz w:val="20"/>
          <w:szCs w:val="20"/>
        </w:rPr>
        <w:t>Jump Statistics</w:t>
      </w:r>
      <w:r w:rsidR="00A82346">
        <w:rPr>
          <w:rFonts w:eastAsia="Times New Roman"/>
          <w:b/>
          <w:sz w:val="20"/>
          <w:szCs w:val="20"/>
        </w:rPr>
        <w:t xml:space="preserve"> (</w:t>
      </w:r>
      <w:r w:rsidR="00A82346" w:rsidRPr="00A82346">
        <w:rPr>
          <w:color w:val="000000"/>
          <w:sz w:val="20"/>
          <w:szCs w:val="20"/>
          <w:shd w:val="clear" w:color="auto" w:fill="FFFFFF"/>
        </w:rPr>
        <w:t>Information Theoretic Approach</w:t>
      </w:r>
      <w:r w:rsidR="00A82346">
        <w:rPr>
          <w:rFonts w:eastAsia="Times New Roman"/>
          <w:b/>
          <w:sz w:val="20"/>
          <w:szCs w:val="20"/>
        </w:rPr>
        <w:t>)</w:t>
      </w:r>
      <w:r w:rsidR="00390B52">
        <w:rPr>
          <w:rFonts w:eastAsia="Times New Roman"/>
          <w:b/>
          <w:sz w:val="20"/>
          <w:szCs w:val="20"/>
        </w:rPr>
        <w:t>:</w:t>
      </w:r>
      <w:r w:rsidR="00326D3E" w:rsidRPr="00326D3E">
        <w:rPr>
          <w:rFonts w:eastAsia="Times New Roman"/>
          <w:b/>
          <w:color w:val="4F81BD" w:themeColor="accent1"/>
          <w:sz w:val="20"/>
          <w:szCs w:val="20"/>
        </w:rPr>
        <w:fldChar w:fldCharType="begin" w:fldLock="1"/>
      </w:r>
      <w:r w:rsidR="00842767">
        <w:rPr>
          <w:rFonts w:eastAsia="Times New Roman"/>
          <w:b/>
          <w:color w:val="4F81BD" w:themeColor="accent1"/>
          <w:sz w:val="20"/>
          <w:szCs w:val="20"/>
        </w:rPr>
        <w:instrText>ADDIN CSL_CITATION {"citationItems":[{"id":"ITEM-1","itemData":{"DOI":"10.1198/016214503000000666","ISSN":"01621459","abstract":"One of the most difficult problems in cluster analysis is identifying the number of groups in a dataset. Most previously suggested approaches to this problem are either somewhat ad hoc or require parametric assumptions and complicated calculations. In this article we develop a simple, yet powerful nonparametric method for choosing the number of clusters based on distortion, a quantity that measures the average distance, per dimension, between each observation and its closest cluster center. Our technique is computationally efficient and straight-forward to implement. We demonstrate empirically its effectiveness, not only for choosing the number of clusters, but also for identifying underlying structure, on a wide range of simulated and real world datasets. In addition, we give a rigorous theoretical justification for the method based on information-theoretic ideas. Specifically, results from the subfield of electrical engineering known as rate distortion theory allow us to describe the behavior of the distortion in both the presence and absence of clustering. Finally, we note that these ideas potentially can be extended to a wide range of other statistical model selection problems.","author":[{"dropping-particle":"","family":"Sugar","given":"Catherine A.","non-dropping-particle":"","parse-names":false,"suffix":""},{"dropping-particle":"","family":"James","given":"Gareth M.","non-dropping-particle":"","parse-names":false,"suffix":""}],"container-title":"Journal of the American Statistical Association","id":"ITEM-1","issue":"463","issued":{"date-parts":[["2003"]]},"page":"750-763","title":"Finding the Number of Clusters in a Dataset: An Information-Theoretic Approach","type":"article-journal","volume":"98"},"uris":["http://www.mendeley.com/documents/?uuid=cc17c1e0-0574-4d61-9e30-88e6b4e9a485"]}],"mendeley":{"formattedCitation":"(9)","plainTextFormattedCitation":"(9)","previouslyFormattedCitation":"(9)"},"properties":{"noteIndex":0},"schema":"https://github.com/citation-style-language/schema/raw/master/csl-citation.json"}</w:instrText>
      </w:r>
      <w:r w:rsidR="00326D3E" w:rsidRPr="00326D3E">
        <w:rPr>
          <w:rFonts w:eastAsia="Times New Roman"/>
          <w:b/>
          <w:color w:val="4F81BD" w:themeColor="accent1"/>
          <w:sz w:val="20"/>
          <w:szCs w:val="20"/>
        </w:rPr>
        <w:fldChar w:fldCharType="separate"/>
      </w:r>
      <w:r w:rsidR="00326D3E" w:rsidRPr="00326D3E">
        <w:rPr>
          <w:rFonts w:eastAsia="Times New Roman"/>
          <w:noProof/>
          <w:color w:val="4F81BD" w:themeColor="accent1"/>
          <w:sz w:val="20"/>
          <w:szCs w:val="20"/>
        </w:rPr>
        <w:t>(9)</w:t>
      </w:r>
      <w:r w:rsidR="00326D3E" w:rsidRPr="00326D3E">
        <w:rPr>
          <w:rFonts w:eastAsia="Times New Roman"/>
          <w:b/>
          <w:color w:val="4F81BD" w:themeColor="accent1"/>
          <w:sz w:val="20"/>
          <w:szCs w:val="20"/>
        </w:rPr>
        <w:fldChar w:fldCharType="end"/>
      </w:r>
    </w:p>
    <w:p w:rsidR="00B63FE2" w:rsidRDefault="00A82346" w:rsidP="00D91558">
      <w:pPr>
        <w:pStyle w:val="NoSpacing"/>
        <w:ind w:left="720"/>
        <w:rPr>
          <w:sz w:val="20"/>
          <w:szCs w:val="20"/>
        </w:rPr>
      </w:pPr>
      <w:r w:rsidRPr="00B63FE2">
        <w:rPr>
          <w:sz w:val="20"/>
          <w:szCs w:val="20"/>
        </w:rPr>
        <w:t xml:space="preserve">The procedure is based on "distortion," which is a measure of within-cluster dispersion. Formally, let </w:t>
      </w:r>
      <w:r w:rsidRPr="00EF25FB">
        <w:rPr>
          <w:b/>
          <w:sz w:val="20"/>
          <w:szCs w:val="20"/>
        </w:rPr>
        <w:t>X</w:t>
      </w:r>
      <w:r w:rsidRPr="00B63FE2">
        <w:rPr>
          <w:sz w:val="20"/>
          <w:szCs w:val="20"/>
        </w:rPr>
        <w:t xml:space="preserve"> be a </w:t>
      </w:r>
      <w:r w:rsidRPr="00D415E7">
        <w:rPr>
          <w:b/>
          <w:sz w:val="20"/>
          <w:szCs w:val="20"/>
        </w:rPr>
        <w:t>p-</w:t>
      </w:r>
      <w:r w:rsidRPr="00B63FE2">
        <w:rPr>
          <w:sz w:val="20"/>
          <w:szCs w:val="20"/>
        </w:rPr>
        <w:t xml:space="preserve">dimensional random variable </w:t>
      </w:r>
      <w:r w:rsidR="00B63FE2" w:rsidRPr="00B63FE2">
        <w:rPr>
          <w:sz w:val="20"/>
          <w:szCs w:val="20"/>
        </w:rPr>
        <w:t xml:space="preserve">with a mixture distribution of </w:t>
      </w:r>
      <w:r w:rsidR="00B63FE2" w:rsidRPr="00EF25FB">
        <w:rPr>
          <w:b/>
          <w:sz w:val="20"/>
          <w:szCs w:val="20"/>
        </w:rPr>
        <w:t xml:space="preserve">G </w:t>
      </w:r>
      <w:r w:rsidR="00B63FE2" w:rsidRPr="00B63FE2">
        <w:rPr>
          <w:sz w:val="20"/>
          <w:szCs w:val="20"/>
        </w:rPr>
        <w:t>co</w:t>
      </w:r>
      <w:r w:rsidR="00EF25FB">
        <w:rPr>
          <w:sz w:val="20"/>
          <w:szCs w:val="20"/>
        </w:rPr>
        <w:t xml:space="preserve">mponents, each with covariance </w:t>
      </w:r>
      <w:r w:rsidR="00EF25FB" w:rsidRPr="00EF25FB">
        <w:rPr>
          <w:b/>
          <w:sz w:val="20"/>
          <w:szCs w:val="20"/>
        </w:rPr>
        <w:t>Г</w:t>
      </w:r>
      <w:r w:rsidR="00B63FE2" w:rsidRPr="00B63FE2">
        <w:rPr>
          <w:sz w:val="20"/>
          <w:szCs w:val="20"/>
        </w:rPr>
        <w:t xml:space="preserve">; let </w:t>
      </w:r>
      <w:r w:rsidR="00EF25FB" w:rsidRPr="00EF25FB">
        <w:rPr>
          <w:b/>
          <w:sz w:val="20"/>
          <w:szCs w:val="20"/>
        </w:rPr>
        <w:t>C</w:t>
      </w:r>
      <w:r w:rsidR="00EF25FB" w:rsidRPr="00EF25FB">
        <w:rPr>
          <w:b/>
          <w:sz w:val="20"/>
          <w:szCs w:val="20"/>
          <w:vertAlign w:val="subscript"/>
        </w:rPr>
        <w:t>1</w:t>
      </w:r>
      <w:r w:rsidR="00EF25FB" w:rsidRPr="00EF25FB">
        <w:rPr>
          <w:b/>
          <w:sz w:val="20"/>
          <w:szCs w:val="20"/>
        </w:rPr>
        <w:t>, C</w:t>
      </w:r>
      <w:r w:rsidR="00EF25FB" w:rsidRPr="00EF25FB">
        <w:rPr>
          <w:b/>
          <w:sz w:val="20"/>
          <w:szCs w:val="20"/>
          <w:vertAlign w:val="subscript"/>
        </w:rPr>
        <w:t>2</w:t>
      </w:r>
      <w:r w:rsidR="00EF25FB" w:rsidRPr="00EF25FB">
        <w:rPr>
          <w:b/>
          <w:sz w:val="20"/>
          <w:szCs w:val="20"/>
        </w:rPr>
        <w:t xml:space="preserve">…., </w:t>
      </w:r>
      <w:proofErr w:type="spellStart"/>
      <w:r w:rsidR="00EF25FB" w:rsidRPr="00EF25FB">
        <w:rPr>
          <w:b/>
          <w:sz w:val="20"/>
          <w:szCs w:val="20"/>
        </w:rPr>
        <w:t>C</w:t>
      </w:r>
      <w:r w:rsidR="00EF25FB" w:rsidRPr="00EF25FB">
        <w:rPr>
          <w:b/>
          <w:sz w:val="20"/>
          <w:szCs w:val="20"/>
          <w:vertAlign w:val="subscript"/>
        </w:rPr>
        <w:t>k</w:t>
      </w:r>
      <w:proofErr w:type="spellEnd"/>
      <w:r w:rsidR="00B63FE2" w:rsidRPr="00B63FE2">
        <w:rPr>
          <w:sz w:val="20"/>
          <w:szCs w:val="20"/>
        </w:rPr>
        <w:t xml:space="preserve"> be a set of candidate cluster centers; and let</w:t>
      </w:r>
      <w:r w:rsidR="00EF25FB">
        <w:rPr>
          <w:sz w:val="20"/>
          <w:szCs w:val="20"/>
        </w:rPr>
        <w:t xml:space="preserve"> </w:t>
      </w:r>
      <w:proofErr w:type="spellStart"/>
      <w:r w:rsidR="00EF25FB" w:rsidRPr="00EF25FB">
        <w:rPr>
          <w:b/>
          <w:sz w:val="20"/>
          <w:szCs w:val="20"/>
        </w:rPr>
        <w:t>C</w:t>
      </w:r>
      <w:r w:rsidR="00EF25FB" w:rsidRPr="00EF25FB">
        <w:rPr>
          <w:b/>
          <w:sz w:val="20"/>
          <w:szCs w:val="20"/>
          <w:vertAlign w:val="subscript"/>
        </w:rPr>
        <w:t>x</w:t>
      </w:r>
      <w:proofErr w:type="spellEnd"/>
      <w:r w:rsidR="00B63FE2" w:rsidRPr="00B63FE2">
        <w:rPr>
          <w:sz w:val="20"/>
          <w:szCs w:val="20"/>
        </w:rPr>
        <w:t xml:space="preserve"> be the one closest</w:t>
      </w:r>
      <w:r w:rsidR="00B63FE2">
        <w:rPr>
          <w:sz w:val="20"/>
          <w:szCs w:val="20"/>
        </w:rPr>
        <w:t xml:space="preserve"> to </w:t>
      </w:r>
      <w:r w:rsidR="00B63FE2" w:rsidRPr="00EF25FB">
        <w:rPr>
          <w:b/>
          <w:sz w:val="20"/>
          <w:szCs w:val="20"/>
        </w:rPr>
        <w:t>X</w:t>
      </w:r>
      <w:r w:rsidR="00B63FE2">
        <w:rPr>
          <w:sz w:val="20"/>
          <w:szCs w:val="20"/>
        </w:rPr>
        <w:t>.</w:t>
      </w:r>
      <w:r w:rsidR="00D415E7">
        <w:rPr>
          <w:sz w:val="20"/>
          <w:szCs w:val="20"/>
        </w:rPr>
        <w:t xml:space="preserve"> </w:t>
      </w:r>
      <w:r w:rsidR="00B63FE2">
        <w:rPr>
          <w:sz w:val="20"/>
          <w:szCs w:val="20"/>
        </w:rPr>
        <w:t xml:space="preserve">Then the minimum achievable distortion associated with fitting k centers to the data is </w:t>
      </w:r>
    </w:p>
    <w:p w:rsidR="00B63FE2" w:rsidRDefault="00EF25FB" w:rsidP="00D91558">
      <w:pPr>
        <w:pStyle w:val="NoSpacing"/>
        <w:ind w:left="720"/>
        <w:jc w:val="both"/>
        <w:rPr>
          <w:sz w:val="20"/>
          <w:szCs w:val="20"/>
        </w:rPr>
      </w:pPr>
      <w:r>
        <w:rPr>
          <w:noProof/>
          <w:sz w:val="20"/>
          <w:szCs w:val="20"/>
        </w:rPr>
        <w:drawing>
          <wp:inline distT="0" distB="0" distL="0" distR="0" wp14:anchorId="1CA9C1FC" wp14:editId="37839080">
            <wp:extent cx="2695575" cy="421640"/>
            <wp:effectExtent l="0" t="0" r="0" b="0"/>
            <wp:docPr id="2" name="Picture 2" descr="C:\Users\Aakash Chowdhury\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akash Chowdhury\Desktop\Untitled.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95575" cy="421640"/>
                    </a:xfrm>
                    <a:prstGeom prst="rect">
                      <a:avLst/>
                    </a:prstGeom>
                    <a:noFill/>
                    <a:ln>
                      <a:noFill/>
                    </a:ln>
                  </pic:spPr>
                </pic:pic>
              </a:graphicData>
            </a:graphic>
          </wp:inline>
        </w:drawing>
      </w:r>
    </w:p>
    <w:p w:rsidR="00D415E7" w:rsidRPr="00806D1E" w:rsidRDefault="00B63FE2" w:rsidP="00D91558">
      <w:pPr>
        <w:pStyle w:val="NoSpacing"/>
        <w:ind w:left="720"/>
        <w:jc w:val="both"/>
        <w:rPr>
          <w:sz w:val="20"/>
          <w:szCs w:val="20"/>
        </w:rPr>
      </w:pPr>
      <w:r>
        <w:rPr>
          <w:sz w:val="20"/>
          <w:szCs w:val="20"/>
        </w:rPr>
        <w:t xml:space="preserve">Which is simply the average </w:t>
      </w:r>
      <w:proofErr w:type="spellStart"/>
      <w:r>
        <w:rPr>
          <w:sz w:val="20"/>
          <w:szCs w:val="20"/>
        </w:rPr>
        <w:t>Mahalanobis</w:t>
      </w:r>
      <w:proofErr w:type="spellEnd"/>
      <w:r>
        <w:rPr>
          <w:sz w:val="20"/>
          <w:szCs w:val="20"/>
        </w:rPr>
        <w:t xml:space="preserve"> distance, per dimension between </w:t>
      </w:r>
      <w:r w:rsidRPr="00D415E7">
        <w:rPr>
          <w:b/>
          <w:sz w:val="20"/>
          <w:szCs w:val="20"/>
        </w:rPr>
        <w:t>X</w:t>
      </w:r>
      <w:r>
        <w:rPr>
          <w:sz w:val="20"/>
          <w:szCs w:val="20"/>
        </w:rPr>
        <w:t xml:space="preserve"> and </w:t>
      </w:r>
      <w:proofErr w:type="spellStart"/>
      <w:r w:rsidRPr="00D415E7">
        <w:rPr>
          <w:b/>
          <w:sz w:val="20"/>
          <w:szCs w:val="20"/>
        </w:rPr>
        <w:t>C</w:t>
      </w:r>
      <w:r w:rsidRPr="00D415E7">
        <w:rPr>
          <w:b/>
          <w:sz w:val="20"/>
          <w:szCs w:val="20"/>
          <w:vertAlign w:val="subscript"/>
        </w:rPr>
        <w:t>x</w:t>
      </w:r>
      <w:proofErr w:type="spellEnd"/>
      <w:r>
        <w:rPr>
          <w:sz w:val="20"/>
          <w:szCs w:val="20"/>
        </w:rPr>
        <w:t xml:space="preserve">. In practice one generally estimates </w:t>
      </w:r>
      <w:proofErr w:type="spellStart"/>
      <w:r w:rsidRPr="00D415E7">
        <w:rPr>
          <w:b/>
          <w:sz w:val="20"/>
          <w:szCs w:val="20"/>
        </w:rPr>
        <w:t>d</w:t>
      </w:r>
      <w:r w:rsidRPr="00D415E7">
        <w:rPr>
          <w:b/>
          <w:sz w:val="20"/>
          <w:szCs w:val="20"/>
          <w:vertAlign w:val="subscript"/>
        </w:rPr>
        <w:t>k</w:t>
      </w:r>
      <w:proofErr w:type="spellEnd"/>
      <w:r>
        <w:rPr>
          <w:sz w:val="20"/>
          <w:szCs w:val="20"/>
          <w:vertAlign w:val="subscript"/>
        </w:rPr>
        <w:t xml:space="preserve"> </w:t>
      </w:r>
      <w:r w:rsidR="00E73ED3">
        <w:rPr>
          <w:sz w:val="20"/>
          <w:szCs w:val="20"/>
        </w:rPr>
        <w:t>using</w:t>
      </w:r>
      <m:oMath>
        <m:r>
          <w:rPr>
            <w:rFonts w:ascii="Cambria Math" w:hAnsi="Cambria Math"/>
            <w:sz w:val="20"/>
            <w:szCs w:val="20"/>
          </w:rPr>
          <m:t xml:space="preserve"> </m:t>
        </m:r>
        <m:acc>
          <m:accPr>
            <m:ctrlPr>
              <w:rPr>
                <w:rFonts w:ascii="Cambria Math" w:hAnsi="Cambria Math"/>
                <w:b/>
                <w:i/>
                <w:sz w:val="20"/>
                <w:szCs w:val="20"/>
              </w:rPr>
            </m:ctrlPr>
          </m:accPr>
          <m:e>
            <m:sSub>
              <m:sSubPr>
                <m:ctrlPr>
                  <w:rPr>
                    <w:rFonts w:ascii="Cambria Math" w:hAnsi="Cambria Math"/>
                    <w:b/>
                    <w:i/>
                    <w:sz w:val="20"/>
                    <w:szCs w:val="20"/>
                  </w:rPr>
                </m:ctrlPr>
              </m:sSubPr>
              <m:e>
                <m:r>
                  <m:rPr>
                    <m:sty m:val="bi"/>
                  </m:rPr>
                  <w:rPr>
                    <w:rFonts w:ascii="Cambria Math" w:hAnsi="Cambria Math"/>
                    <w:sz w:val="20"/>
                    <w:szCs w:val="20"/>
                  </w:rPr>
                  <m:t>d</m:t>
                </m:r>
              </m:e>
              <m:sub>
                <m:r>
                  <m:rPr>
                    <m:sty m:val="bi"/>
                  </m:rPr>
                  <w:rPr>
                    <w:rFonts w:ascii="Cambria Math" w:hAnsi="Cambria Math"/>
                    <w:sz w:val="20"/>
                    <w:szCs w:val="20"/>
                  </w:rPr>
                  <m:t>k</m:t>
                </m:r>
              </m:sub>
            </m:sSub>
          </m:e>
        </m:acc>
      </m:oMath>
      <w:r w:rsidR="00E73ED3">
        <w:rPr>
          <w:sz w:val="20"/>
          <w:szCs w:val="20"/>
        </w:rPr>
        <w:t>,</w:t>
      </w:r>
      <w:r w:rsidR="00326D3E">
        <w:rPr>
          <w:sz w:val="20"/>
          <w:szCs w:val="20"/>
        </w:rPr>
        <w:t xml:space="preserve"> </w:t>
      </w:r>
      <w:r w:rsidR="00E73ED3">
        <w:rPr>
          <w:sz w:val="20"/>
          <w:szCs w:val="20"/>
        </w:rPr>
        <w:t>the minimum distortion obtained by</w:t>
      </w:r>
      <w:r w:rsidR="00326D3E">
        <w:rPr>
          <w:sz w:val="20"/>
          <w:szCs w:val="20"/>
        </w:rPr>
        <w:t xml:space="preserve"> applying the k-means clustering algorithm to the observed data.</w:t>
      </w:r>
      <w:r w:rsidR="00E73ED3">
        <w:rPr>
          <w:sz w:val="20"/>
          <w:szCs w:val="20"/>
        </w:rPr>
        <w:t xml:space="preserve"> </w:t>
      </w:r>
      <w:r w:rsidR="00D415E7" w:rsidRPr="00D415E7">
        <w:rPr>
          <w:rFonts w:eastAsia="Times New Roman" w:cs="Times New Roman"/>
          <w:color w:val="000000"/>
          <w:sz w:val="20"/>
          <w:szCs w:val="20"/>
        </w:rPr>
        <w:t xml:space="preserve">The jump is defined </w:t>
      </w:r>
      <w:r w:rsidR="00782E11">
        <w:rPr>
          <w:rFonts w:eastAsia="Times New Roman" w:cs="Times New Roman"/>
          <w:color w:val="000000"/>
          <w:sz w:val="20"/>
          <w:szCs w:val="20"/>
        </w:rPr>
        <w:t xml:space="preserve">as </w:t>
      </w:r>
      <w:proofErr w:type="gramStart"/>
      <w:r w:rsidR="00D415E7" w:rsidRPr="00D415E7">
        <w:rPr>
          <w:rFonts w:eastAsia="Times New Roman" w:cs="Times New Roman"/>
          <w:b/>
          <w:color w:val="000000"/>
          <w:sz w:val="20"/>
          <w:szCs w:val="20"/>
        </w:rPr>
        <w:t>J(</w:t>
      </w:r>
      <w:proofErr w:type="gramEnd"/>
      <w:r w:rsidR="00D415E7" w:rsidRPr="00D415E7">
        <w:rPr>
          <w:rFonts w:eastAsia="Times New Roman" w:cs="Times New Roman"/>
          <w:b/>
          <w:color w:val="000000"/>
          <w:sz w:val="20"/>
          <w:szCs w:val="20"/>
        </w:rPr>
        <w:t>K)</w:t>
      </w:r>
      <w:r w:rsidR="00D415E7">
        <w:rPr>
          <w:rFonts w:eastAsia="Times New Roman" w:cs="Times New Roman"/>
          <w:b/>
          <w:color w:val="000000"/>
          <w:sz w:val="20"/>
          <w:szCs w:val="20"/>
        </w:rPr>
        <w:t xml:space="preserve"> =</w:t>
      </w:r>
      <m:oMath>
        <m:sSup>
          <m:sSupPr>
            <m:ctrlPr>
              <w:rPr>
                <w:rFonts w:ascii="Cambria Math" w:eastAsia="Times New Roman" w:hAnsi="Cambria Math" w:cs="Times New Roman"/>
                <w:b/>
                <w:i/>
                <w:color w:val="000000"/>
                <w:sz w:val="20"/>
                <w:szCs w:val="20"/>
              </w:rPr>
            </m:ctrlPr>
          </m:sSupPr>
          <m:e>
            <m:acc>
              <m:accPr>
                <m:ctrlPr>
                  <w:rPr>
                    <w:rFonts w:ascii="Cambria Math" w:hAnsi="Cambria Math"/>
                    <w:b/>
                    <w:i/>
                    <w:sz w:val="20"/>
                    <w:szCs w:val="20"/>
                  </w:rPr>
                </m:ctrlPr>
              </m:accPr>
              <m:e>
                <m:sSub>
                  <m:sSubPr>
                    <m:ctrlPr>
                      <w:rPr>
                        <w:rFonts w:ascii="Cambria Math" w:hAnsi="Cambria Math"/>
                        <w:b/>
                        <w:i/>
                        <w:sz w:val="20"/>
                        <w:szCs w:val="20"/>
                      </w:rPr>
                    </m:ctrlPr>
                  </m:sSubPr>
                  <m:e>
                    <m:r>
                      <m:rPr>
                        <m:sty m:val="bi"/>
                      </m:rPr>
                      <w:rPr>
                        <w:rFonts w:ascii="Cambria Math" w:hAnsi="Cambria Math"/>
                        <w:sz w:val="20"/>
                        <w:szCs w:val="20"/>
                      </w:rPr>
                      <m:t xml:space="preserve"> d</m:t>
                    </m:r>
                  </m:e>
                  <m:sub>
                    <m:r>
                      <m:rPr>
                        <m:sty m:val="bi"/>
                      </m:rPr>
                      <w:rPr>
                        <w:rFonts w:ascii="Cambria Math" w:hAnsi="Cambria Math"/>
                        <w:sz w:val="20"/>
                        <w:szCs w:val="20"/>
                      </w:rPr>
                      <m:t>k</m:t>
                    </m:r>
                  </m:sub>
                </m:sSub>
              </m:e>
            </m:acc>
          </m:e>
          <m:sup>
            <m:r>
              <m:rPr>
                <m:sty m:val="bi"/>
              </m:rPr>
              <w:rPr>
                <w:rFonts w:ascii="Cambria Math" w:eastAsia="Times New Roman" w:hAnsi="Cambria Math" w:cs="Times New Roman"/>
                <w:color w:val="000000"/>
                <w:sz w:val="20"/>
                <w:szCs w:val="20"/>
              </w:rPr>
              <m:t>(-</m:t>
            </m:r>
            <m:f>
              <m:fPr>
                <m:ctrlPr>
                  <w:rPr>
                    <w:rFonts w:ascii="Cambria Math" w:eastAsia="Times New Roman" w:hAnsi="Cambria Math" w:cs="Times New Roman"/>
                    <w:b/>
                    <w:i/>
                    <w:color w:val="000000"/>
                    <w:sz w:val="20"/>
                    <w:szCs w:val="20"/>
                  </w:rPr>
                </m:ctrlPr>
              </m:fPr>
              <m:num>
                <m:r>
                  <m:rPr>
                    <m:sty m:val="bi"/>
                  </m:rPr>
                  <w:rPr>
                    <w:rFonts w:ascii="Cambria Math" w:eastAsia="Times New Roman" w:hAnsi="Cambria Math" w:cs="Times New Roman"/>
                    <w:color w:val="000000"/>
                    <w:sz w:val="20"/>
                    <w:szCs w:val="20"/>
                  </w:rPr>
                  <m:t>p</m:t>
                </m:r>
              </m:num>
              <m:den>
                <m:r>
                  <m:rPr>
                    <m:sty m:val="bi"/>
                  </m:rPr>
                  <w:rPr>
                    <w:rFonts w:ascii="Cambria Math" w:eastAsia="Times New Roman" w:hAnsi="Cambria Math" w:cs="Times New Roman"/>
                    <w:color w:val="000000"/>
                    <w:sz w:val="20"/>
                    <w:szCs w:val="20"/>
                  </w:rPr>
                  <m:t>2</m:t>
                </m:r>
              </m:den>
            </m:f>
            <m:r>
              <m:rPr>
                <m:sty m:val="bi"/>
              </m:rPr>
              <w:rPr>
                <w:rFonts w:ascii="Cambria Math" w:eastAsia="Times New Roman" w:hAnsi="Cambria Math" w:cs="Times New Roman"/>
                <w:color w:val="000000"/>
                <w:sz w:val="20"/>
                <w:szCs w:val="20"/>
              </w:rPr>
              <m:t>)</m:t>
            </m:r>
          </m:sup>
        </m:sSup>
        <m:r>
          <m:rPr>
            <m:sty m:val="bi"/>
          </m:rPr>
          <w:rPr>
            <w:rFonts w:ascii="Cambria Math" w:eastAsia="Times New Roman" w:hAnsi="Cambria Math" w:cs="Times New Roman"/>
            <w:color w:val="000000"/>
            <w:sz w:val="20"/>
            <w:szCs w:val="20"/>
          </w:rPr>
          <m:t xml:space="preserve"> </m:t>
        </m:r>
        <m:r>
          <w:rPr>
            <w:rFonts w:ascii="Cambria Math" w:eastAsia="Times New Roman" w:hAnsi="Cambria Math" w:cs="Times New Roman"/>
            <w:color w:val="000000"/>
            <w:sz w:val="20"/>
            <w:szCs w:val="20"/>
          </w:rPr>
          <m:t>-</m:t>
        </m:r>
        <m:r>
          <m:rPr>
            <m:sty m:val="bi"/>
          </m:rPr>
          <w:rPr>
            <w:rFonts w:ascii="Cambria Math" w:eastAsia="Times New Roman" w:hAnsi="Cambria Math" w:cs="Times New Roman"/>
            <w:color w:val="000000"/>
            <w:sz w:val="20"/>
            <w:szCs w:val="20"/>
          </w:rPr>
          <m:t xml:space="preserve"> </m:t>
        </m:r>
        <m:sSup>
          <m:sSupPr>
            <m:ctrlPr>
              <w:rPr>
                <w:rFonts w:ascii="Cambria Math" w:eastAsia="Times New Roman" w:hAnsi="Cambria Math" w:cs="Times New Roman"/>
                <w:b/>
                <w:i/>
                <w:color w:val="000000"/>
                <w:sz w:val="20"/>
                <w:szCs w:val="20"/>
              </w:rPr>
            </m:ctrlPr>
          </m:sSupPr>
          <m:e>
            <m:acc>
              <m:accPr>
                <m:ctrlPr>
                  <w:rPr>
                    <w:rFonts w:ascii="Cambria Math" w:hAnsi="Cambria Math"/>
                    <w:b/>
                    <w:i/>
                    <w:sz w:val="20"/>
                    <w:szCs w:val="20"/>
                  </w:rPr>
                </m:ctrlPr>
              </m:accPr>
              <m:e>
                <m:sSub>
                  <m:sSubPr>
                    <m:ctrlPr>
                      <w:rPr>
                        <w:rFonts w:ascii="Cambria Math" w:hAnsi="Cambria Math"/>
                        <w:b/>
                        <w:i/>
                        <w:sz w:val="20"/>
                        <w:szCs w:val="20"/>
                      </w:rPr>
                    </m:ctrlPr>
                  </m:sSubPr>
                  <m:e>
                    <m:r>
                      <m:rPr>
                        <m:sty m:val="bi"/>
                      </m:rPr>
                      <w:rPr>
                        <w:rFonts w:ascii="Cambria Math" w:hAnsi="Cambria Math"/>
                        <w:sz w:val="20"/>
                        <w:szCs w:val="20"/>
                      </w:rPr>
                      <m:t>d</m:t>
                    </m:r>
                  </m:e>
                  <m:sub>
                    <m:r>
                      <m:rPr>
                        <m:sty m:val="bi"/>
                      </m:rPr>
                      <w:rPr>
                        <w:rFonts w:ascii="Cambria Math" w:hAnsi="Cambria Math"/>
                        <w:sz w:val="20"/>
                        <w:szCs w:val="20"/>
                      </w:rPr>
                      <m:t>k-1</m:t>
                    </m:r>
                  </m:sub>
                </m:sSub>
              </m:e>
            </m:acc>
          </m:e>
          <m:sup>
            <m:r>
              <m:rPr>
                <m:sty m:val="bi"/>
              </m:rPr>
              <w:rPr>
                <w:rFonts w:ascii="Cambria Math" w:eastAsia="Times New Roman" w:hAnsi="Cambria Math" w:cs="Times New Roman"/>
                <w:color w:val="000000"/>
                <w:sz w:val="20"/>
                <w:szCs w:val="20"/>
              </w:rPr>
              <m:t>(-</m:t>
            </m:r>
            <m:f>
              <m:fPr>
                <m:ctrlPr>
                  <w:rPr>
                    <w:rFonts w:ascii="Cambria Math" w:eastAsia="Times New Roman" w:hAnsi="Cambria Math" w:cs="Times New Roman"/>
                    <w:b/>
                    <w:i/>
                    <w:color w:val="000000"/>
                    <w:sz w:val="20"/>
                    <w:szCs w:val="20"/>
                  </w:rPr>
                </m:ctrlPr>
              </m:fPr>
              <m:num>
                <m:r>
                  <m:rPr>
                    <m:sty m:val="bi"/>
                  </m:rPr>
                  <w:rPr>
                    <w:rFonts w:ascii="Cambria Math" w:eastAsia="Times New Roman" w:hAnsi="Cambria Math" w:cs="Times New Roman"/>
                    <w:color w:val="000000"/>
                    <w:sz w:val="20"/>
                    <w:szCs w:val="20"/>
                  </w:rPr>
                  <m:t>p</m:t>
                </m:r>
              </m:num>
              <m:den>
                <m:r>
                  <m:rPr>
                    <m:sty m:val="bi"/>
                  </m:rPr>
                  <w:rPr>
                    <w:rFonts w:ascii="Cambria Math" w:eastAsia="Times New Roman" w:hAnsi="Cambria Math" w:cs="Times New Roman"/>
                    <w:color w:val="000000"/>
                    <w:sz w:val="20"/>
                    <w:szCs w:val="20"/>
                  </w:rPr>
                  <m:t>2</m:t>
                </m:r>
              </m:den>
            </m:f>
            <m:r>
              <m:rPr>
                <m:sty m:val="bi"/>
              </m:rPr>
              <w:rPr>
                <w:rFonts w:ascii="Cambria Math" w:eastAsia="Times New Roman" w:hAnsi="Cambria Math" w:cs="Times New Roman"/>
                <w:color w:val="000000"/>
                <w:sz w:val="20"/>
                <w:szCs w:val="20"/>
              </w:rPr>
              <m:t>)</m:t>
            </m:r>
          </m:sup>
        </m:sSup>
      </m:oMath>
      <w:r w:rsidR="00806D1E">
        <w:rPr>
          <w:rFonts w:eastAsia="Times New Roman" w:cs="Times New Roman"/>
          <w:b/>
          <w:color w:val="000000"/>
          <w:sz w:val="20"/>
          <w:szCs w:val="20"/>
        </w:rPr>
        <w:t xml:space="preserve"> </w:t>
      </w:r>
      <w:r w:rsidR="00782E11">
        <w:rPr>
          <w:rFonts w:eastAsia="Times New Roman" w:cs="Times New Roman"/>
          <w:color w:val="000000"/>
          <w:sz w:val="20"/>
          <w:szCs w:val="20"/>
        </w:rPr>
        <w:t>, assuming</w:t>
      </w:r>
      <w:r w:rsidR="00806D1E">
        <w:rPr>
          <w:rFonts w:eastAsia="Times New Roman" w:cs="Times New Roman"/>
          <w:color w:val="000000"/>
          <w:sz w:val="20"/>
          <w:szCs w:val="20"/>
        </w:rPr>
        <w:t xml:space="preserve"> </w:t>
      </w:r>
      <m:oMath>
        <m:sSup>
          <m:sSupPr>
            <m:ctrlPr>
              <w:rPr>
                <w:rFonts w:ascii="Cambria Math" w:eastAsia="Times New Roman" w:hAnsi="Cambria Math" w:cs="Times New Roman"/>
                <w:b/>
                <w:i/>
                <w:color w:val="000000"/>
                <w:sz w:val="20"/>
                <w:szCs w:val="20"/>
              </w:rPr>
            </m:ctrlPr>
          </m:sSupPr>
          <m:e>
            <m:acc>
              <m:accPr>
                <m:ctrlPr>
                  <w:rPr>
                    <w:rFonts w:ascii="Cambria Math" w:hAnsi="Cambria Math"/>
                    <w:b/>
                    <w:i/>
                    <w:sz w:val="20"/>
                    <w:szCs w:val="20"/>
                  </w:rPr>
                </m:ctrlPr>
              </m:accPr>
              <m:e>
                <m:sSub>
                  <m:sSubPr>
                    <m:ctrlPr>
                      <w:rPr>
                        <w:rFonts w:ascii="Cambria Math" w:hAnsi="Cambria Math"/>
                        <w:b/>
                        <w:i/>
                        <w:sz w:val="20"/>
                        <w:szCs w:val="20"/>
                      </w:rPr>
                    </m:ctrlPr>
                  </m:sSubPr>
                  <m:e>
                    <m:r>
                      <m:rPr>
                        <m:sty m:val="bi"/>
                      </m:rPr>
                      <w:rPr>
                        <w:rFonts w:ascii="Cambria Math" w:hAnsi="Cambria Math"/>
                        <w:sz w:val="20"/>
                        <w:szCs w:val="20"/>
                      </w:rPr>
                      <m:t xml:space="preserve"> d</m:t>
                    </m:r>
                  </m:e>
                  <m:sub>
                    <m:r>
                      <m:rPr>
                        <m:sty m:val="bi"/>
                      </m:rPr>
                      <w:rPr>
                        <w:rFonts w:ascii="Cambria Math" w:hAnsi="Cambria Math"/>
                        <w:sz w:val="20"/>
                        <w:szCs w:val="20"/>
                      </w:rPr>
                      <m:t>0</m:t>
                    </m:r>
                  </m:sub>
                </m:sSub>
              </m:e>
            </m:acc>
          </m:e>
          <m:sup>
            <m:r>
              <m:rPr>
                <m:sty m:val="bi"/>
              </m:rPr>
              <w:rPr>
                <w:rFonts w:ascii="Cambria Math" w:eastAsia="Times New Roman" w:hAnsi="Cambria Math" w:cs="Times New Roman"/>
                <w:color w:val="000000"/>
                <w:sz w:val="20"/>
                <w:szCs w:val="20"/>
              </w:rPr>
              <m:t>(-</m:t>
            </m:r>
            <m:f>
              <m:fPr>
                <m:ctrlPr>
                  <w:rPr>
                    <w:rFonts w:ascii="Cambria Math" w:eastAsia="Times New Roman" w:hAnsi="Cambria Math" w:cs="Times New Roman"/>
                    <w:b/>
                    <w:i/>
                    <w:color w:val="000000"/>
                    <w:sz w:val="20"/>
                    <w:szCs w:val="20"/>
                  </w:rPr>
                </m:ctrlPr>
              </m:fPr>
              <m:num>
                <m:r>
                  <m:rPr>
                    <m:sty m:val="bi"/>
                  </m:rPr>
                  <w:rPr>
                    <w:rFonts w:ascii="Cambria Math" w:eastAsia="Times New Roman" w:hAnsi="Cambria Math" w:cs="Times New Roman"/>
                    <w:color w:val="000000"/>
                    <w:sz w:val="20"/>
                    <w:szCs w:val="20"/>
                  </w:rPr>
                  <m:t>p</m:t>
                </m:r>
              </m:num>
              <m:den>
                <m:r>
                  <m:rPr>
                    <m:sty m:val="bi"/>
                  </m:rPr>
                  <w:rPr>
                    <w:rFonts w:ascii="Cambria Math" w:eastAsia="Times New Roman" w:hAnsi="Cambria Math" w:cs="Times New Roman"/>
                    <w:color w:val="000000"/>
                    <w:sz w:val="20"/>
                    <w:szCs w:val="20"/>
                  </w:rPr>
                  <m:t>2</m:t>
                </m:r>
              </m:den>
            </m:f>
            <m:r>
              <m:rPr>
                <m:sty m:val="bi"/>
              </m:rPr>
              <w:rPr>
                <w:rFonts w:ascii="Cambria Math" w:eastAsia="Times New Roman" w:hAnsi="Cambria Math" w:cs="Times New Roman"/>
                <w:color w:val="000000"/>
                <w:sz w:val="20"/>
                <w:szCs w:val="20"/>
              </w:rPr>
              <m:t>)</m:t>
            </m:r>
          </m:sup>
        </m:sSup>
      </m:oMath>
      <w:r w:rsidR="00806D1E">
        <w:rPr>
          <w:rFonts w:eastAsia="Times New Roman" w:cs="Times New Roman"/>
          <w:sz w:val="20"/>
          <w:szCs w:val="20"/>
        </w:rPr>
        <w:t>=0</w:t>
      </w:r>
      <w:r w:rsidR="00782E11">
        <w:rPr>
          <w:rFonts w:eastAsia="Times New Roman" w:cs="Times New Roman"/>
          <w:sz w:val="20"/>
          <w:szCs w:val="20"/>
        </w:rPr>
        <w:t>.</w:t>
      </w:r>
    </w:p>
    <w:p w:rsidR="00D415E7" w:rsidRPr="00D91558" w:rsidRDefault="00D415E7" w:rsidP="00D91558">
      <w:pPr>
        <w:pStyle w:val="ListParagraph"/>
        <w:shd w:val="clear" w:color="auto" w:fill="FFFFFF"/>
        <w:spacing w:after="0" w:line="240" w:lineRule="auto"/>
        <w:rPr>
          <w:rFonts w:eastAsia="Times New Roman" w:cs="Times New Roman"/>
          <w:color w:val="000000"/>
          <w:sz w:val="20"/>
          <w:szCs w:val="20"/>
        </w:rPr>
      </w:pPr>
      <w:r w:rsidRPr="00D91558">
        <w:rPr>
          <w:rFonts w:eastAsia="Times New Roman" w:cs="Times New Roman"/>
          <w:color w:val="000000"/>
          <w:sz w:val="20"/>
          <w:szCs w:val="20"/>
        </w:rPr>
        <w:t xml:space="preserve">The maximum jump </w:t>
      </w:r>
      <w:proofErr w:type="gramStart"/>
      <w:r w:rsidRPr="00D91558">
        <w:rPr>
          <w:rFonts w:eastAsia="Times New Roman" w:cs="Times New Roman"/>
          <w:b/>
          <w:color w:val="000000"/>
          <w:spacing w:val="9"/>
          <w:sz w:val="20"/>
          <w:szCs w:val="20"/>
        </w:rPr>
        <w:t>J</w:t>
      </w:r>
      <w:r w:rsidRPr="00D91558">
        <w:rPr>
          <w:rFonts w:eastAsia="Times New Roman" w:cs="Times New Roman"/>
          <w:b/>
          <w:color w:val="000000"/>
          <w:sz w:val="20"/>
          <w:szCs w:val="20"/>
        </w:rPr>
        <w:t>(</w:t>
      </w:r>
      <w:proofErr w:type="gramEnd"/>
      <w:r w:rsidRPr="00D91558">
        <w:rPr>
          <w:rFonts w:eastAsia="Times New Roman" w:cs="Times New Roman"/>
          <w:b/>
          <w:color w:val="000000"/>
          <w:sz w:val="20"/>
          <w:szCs w:val="20"/>
        </w:rPr>
        <w:t>K)</w:t>
      </w:r>
      <w:r w:rsidRPr="00D91558">
        <w:rPr>
          <w:rFonts w:eastAsia="Times New Roman" w:cs="Times New Roman"/>
          <w:color w:val="000000"/>
          <w:sz w:val="20"/>
          <w:szCs w:val="20"/>
        </w:rPr>
        <w:t xml:space="preserve"> corresponds to the right number of clusters.</w:t>
      </w:r>
      <w:r w:rsidRPr="00D91558">
        <w:rPr>
          <w:rFonts w:eastAsia="Times New Roman" w:cs="Times New Roman"/>
          <w:color w:val="000000"/>
          <w:spacing w:val="49"/>
          <w:sz w:val="20"/>
          <w:szCs w:val="20"/>
        </w:rPr>
        <w:t xml:space="preserve"> </w:t>
      </w:r>
      <w:r w:rsidRPr="00D91558">
        <w:rPr>
          <w:rFonts w:eastAsia="Times New Roman" w:cs="Times New Roman"/>
          <w:color w:val="000000"/>
          <w:sz w:val="20"/>
          <w:szCs w:val="20"/>
        </w:rPr>
        <w:t>This is supported with a mathematical derivation stating that if the data can</w:t>
      </w:r>
      <w:r w:rsidRPr="00D91558">
        <w:rPr>
          <w:rFonts w:eastAsia="Times New Roman" w:cs="Times New Roman"/>
          <w:color w:val="000000"/>
          <w:spacing w:val="49"/>
          <w:sz w:val="20"/>
          <w:szCs w:val="20"/>
        </w:rPr>
        <w:t xml:space="preserve"> </w:t>
      </w:r>
      <w:r w:rsidRPr="00D91558">
        <w:rPr>
          <w:rFonts w:eastAsia="Times New Roman" w:cs="Times New Roman"/>
          <w:color w:val="000000"/>
          <w:sz w:val="20"/>
          <w:szCs w:val="20"/>
        </w:rPr>
        <w:t>be considered a standard sample from a  mixture of Gaussian distributions</w:t>
      </w:r>
      <w:r w:rsidRPr="00D91558">
        <w:rPr>
          <w:rFonts w:eastAsia="Times New Roman" w:cs="Times New Roman"/>
          <w:color w:val="000000"/>
          <w:spacing w:val="87"/>
          <w:sz w:val="20"/>
          <w:szCs w:val="20"/>
        </w:rPr>
        <w:t xml:space="preserve"> </w:t>
      </w:r>
      <w:r w:rsidRPr="00D91558">
        <w:rPr>
          <w:rFonts w:eastAsia="Times New Roman" w:cs="Times New Roman"/>
          <w:color w:val="000000"/>
          <w:sz w:val="20"/>
          <w:szCs w:val="20"/>
        </w:rPr>
        <w:t>at which distances between centroids  are great enough, then the  maximum jump would indeed occur at K equal to the number of Gaussian components</w:t>
      </w:r>
      <w:r w:rsidRPr="00D91558">
        <w:rPr>
          <w:rFonts w:eastAsia="Times New Roman" w:cs="Times New Roman"/>
          <w:color w:val="000000"/>
          <w:spacing w:val="12"/>
          <w:sz w:val="20"/>
          <w:szCs w:val="20"/>
        </w:rPr>
        <w:t xml:space="preserve"> </w:t>
      </w:r>
      <w:r w:rsidRPr="00D91558">
        <w:rPr>
          <w:rFonts w:eastAsia="Times New Roman" w:cs="Times New Roman"/>
          <w:color w:val="000000"/>
          <w:sz w:val="20"/>
          <w:szCs w:val="20"/>
        </w:rPr>
        <w:t>in the mixture.</w:t>
      </w:r>
      <w:r w:rsidR="00F80E19">
        <w:rPr>
          <w:rFonts w:eastAsia="Times New Roman" w:cs="Times New Roman"/>
          <w:color w:val="000000"/>
          <w:sz w:val="20"/>
          <w:szCs w:val="20"/>
        </w:rPr>
        <w:t xml:space="preserve"> We are going use this procedure only when the other 3 methods are not able to give</w:t>
      </w:r>
      <w:r w:rsidR="001018B0">
        <w:rPr>
          <w:rFonts w:eastAsia="Times New Roman" w:cs="Times New Roman"/>
          <w:color w:val="000000"/>
          <w:sz w:val="20"/>
          <w:szCs w:val="20"/>
        </w:rPr>
        <w:t xml:space="preserve"> a</w:t>
      </w:r>
      <w:r w:rsidR="00F80E19">
        <w:rPr>
          <w:rFonts w:eastAsia="Times New Roman" w:cs="Times New Roman"/>
          <w:color w:val="000000"/>
          <w:sz w:val="20"/>
          <w:szCs w:val="20"/>
        </w:rPr>
        <w:t xml:space="preserve"> conclusive result. </w:t>
      </w:r>
    </w:p>
    <w:p w:rsidR="0019492E" w:rsidRDefault="0019492E" w:rsidP="00D415E7">
      <w:pPr>
        <w:shd w:val="clear" w:color="auto" w:fill="FFFFFF"/>
        <w:spacing w:after="0" w:line="240" w:lineRule="auto"/>
        <w:rPr>
          <w:rFonts w:eastAsia="Times New Roman" w:cs="Times New Roman"/>
          <w:color w:val="000000"/>
          <w:sz w:val="20"/>
          <w:szCs w:val="20"/>
        </w:rPr>
      </w:pPr>
    </w:p>
    <w:p w:rsidR="0019492E" w:rsidRPr="00D415E7" w:rsidRDefault="0019492E" w:rsidP="00D415E7">
      <w:pPr>
        <w:shd w:val="clear" w:color="auto" w:fill="FFFFFF"/>
        <w:spacing w:after="0" w:line="240" w:lineRule="auto"/>
        <w:rPr>
          <w:rFonts w:eastAsia="Times New Roman" w:cs="Times New Roman"/>
          <w:color w:val="000000"/>
          <w:sz w:val="20"/>
          <w:szCs w:val="20"/>
        </w:rPr>
      </w:pPr>
    </w:p>
    <w:p w:rsidR="002E2E7F" w:rsidRPr="00806D1E" w:rsidRDefault="00806D1E" w:rsidP="00A9745E">
      <w:pPr>
        <w:pStyle w:val="NoSpacing"/>
        <w:rPr>
          <w:rFonts w:eastAsia="Times New Roman"/>
          <w:b/>
          <w:sz w:val="20"/>
          <w:szCs w:val="20"/>
          <w:vertAlign w:val="superscript"/>
        </w:rPr>
      </w:pPr>
      <w:r>
        <w:rPr>
          <w:noProof/>
          <w:sz w:val="20"/>
          <w:szCs w:val="20"/>
        </w:rPr>
        <w:drawing>
          <wp:inline distT="0" distB="0" distL="0" distR="0" wp14:anchorId="4D4B61EE" wp14:editId="5FF8C2B9">
            <wp:extent cx="5947576" cy="1447138"/>
            <wp:effectExtent l="0" t="0" r="0" b="0"/>
            <wp:docPr id="7" name="Picture 7" descr="C:\Users\Aakash Chowdhury\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akash Chowdhury\Desktop\Untitled.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446171"/>
                    </a:xfrm>
                    <a:prstGeom prst="rect">
                      <a:avLst/>
                    </a:prstGeom>
                    <a:noFill/>
                    <a:ln>
                      <a:noFill/>
                    </a:ln>
                  </pic:spPr>
                </pic:pic>
              </a:graphicData>
            </a:graphic>
          </wp:inline>
        </w:drawing>
      </w:r>
    </w:p>
    <w:p w:rsidR="00833783" w:rsidRDefault="00833783" w:rsidP="00A9745E">
      <w:pPr>
        <w:pStyle w:val="NoSpacing"/>
        <w:rPr>
          <w:rFonts w:cstheme="minorHAnsi"/>
          <w:b/>
          <w:sz w:val="20"/>
          <w:szCs w:val="20"/>
        </w:rPr>
      </w:pPr>
    </w:p>
    <w:p w:rsidR="00782E11" w:rsidRDefault="00782E11" w:rsidP="00A9745E">
      <w:pPr>
        <w:pStyle w:val="NoSpacing"/>
        <w:rPr>
          <w:rFonts w:cstheme="minorHAnsi"/>
          <w:b/>
          <w:sz w:val="20"/>
          <w:szCs w:val="20"/>
        </w:rPr>
      </w:pPr>
    </w:p>
    <w:p w:rsidR="0019492E" w:rsidRDefault="0019492E" w:rsidP="00A9745E">
      <w:pPr>
        <w:pStyle w:val="NoSpacing"/>
        <w:rPr>
          <w:rFonts w:cstheme="minorHAnsi"/>
          <w:b/>
          <w:sz w:val="20"/>
          <w:szCs w:val="20"/>
        </w:rPr>
      </w:pPr>
    </w:p>
    <w:p w:rsidR="001F4977" w:rsidRDefault="001F4977" w:rsidP="00645D04">
      <w:pPr>
        <w:pStyle w:val="NoSpacing"/>
        <w:rPr>
          <w:rFonts w:cstheme="minorHAnsi"/>
          <w:b/>
          <w:sz w:val="20"/>
          <w:szCs w:val="20"/>
        </w:rPr>
      </w:pPr>
    </w:p>
    <w:p w:rsidR="001F4977" w:rsidRDefault="001F4977" w:rsidP="00645D04">
      <w:pPr>
        <w:pStyle w:val="NoSpacing"/>
        <w:rPr>
          <w:rFonts w:cstheme="minorHAnsi"/>
          <w:b/>
          <w:sz w:val="20"/>
          <w:szCs w:val="20"/>
        </w:rPr>
      </w:pPr>
    </w:p>
    <w:p w:rsidR="00BD0959" w:rsidRDefault="00BD0959" w:rsidP="00645D04">
      <w:pPr>
        <w:pStyle w:val="NoSpacing"/>
        <w:rPr>
          <w:rFonts w:cstheme="minorHAnsi"/>
          <w:b/>
          <w:sz w:val="20"/>
          <w:szCs w:val="20"/>
        </w:rPr>
      </w:pPr>
    </w:p>
    <w:p w:rsidR="001F4977" w:rsidRDefault="001F4977" w:rsidP="00645D04">
      <w:pPr>
        <w:pStyle w:val="NoSpacing"/>
        <w:rPr>
          <w:rFonts w:cstheme="minorHAnsi"/>
          <w:b/>
          <w:sz w:val="20"/>
          <w:szCs w:val="20"/>
        </w:rPr>
      </w:pPr>
    </w:p>
    <w:p w:rsidR="00076F9C" w:rsidRDefault="00B04AC1" w:rsidP="00645D04">
      <w:pPr>
        <w:pStyle w:val="NoSpacing"/>
        <w:rPr>
          <w:rFonts w:cstheme="minorHAnsi"/>
          <w:b/>
          <w:color w:val="1F497D" w:themeColor="text2"/>
          <w:sz w:val="28"/>
          <w:szCs w:val="28"/>
        </w:rPr>
      </w:pPr>
      <w:r>
        <w:rPr>
          <w:rFonts w:cstheme="minorHAnsi"/>
          <w:b/>
          <w:color w:val="1F497D" w:themeColor="text2"/>
          <w:sz w:val="28"/>
          <w:szCs w:val="28"/>
        </w:rPr>
        <w:lastRenderedPageBreak/>
        <w:t>Proposed</w:t>
      </w:r>
      <w:r w:rsidR="005B487C" w:rsidRPr="00B04AC1">
        <w:rPr>
          <w:rFonts w:cstheme="minorHAnsi"/>
          <w:b/>
          <w:color w:val="1F497D" w:themeColor="text2"/>
          <w:sz w:val="28"/>
          <w:szCs w:val="28"/>
        </w:rPr>
        <w:t xml:space="preserve"> </w:t>
      </w:r>
      <w:r>
        <w:rPr>
          <w:rFonts w:cstheme="minorHAnsi"/>
          <w:b/>
          <w:color w:val="1F497D" w:themeColor="text2"/>
          <w:sz w:val="28"/>
          <w:szCs w:val="28"/>
        </w:rPr>
        <w:t>Clustering Algorithm</w:t>
      </w:r>
      <w:r w:rsidR="00D72C82">
        <w:rPr>
          <w:rFonts w:cstheme="minorHAnsi"/>
          <w:b/>
          <w:color w:val="1F497D" w:themeColor="text2"/>
          <w:sz w:val="28"/>
          <w:szCs w:val="28"/>
        </w:rPr>
        <w:t>_________________________________________</w:t>
      </w:r>
    </w:p>
    <w:p w:rsidR="00D72C82" w:rsidRPr="00B04AC1" w:rsidRDefault="00D72C82" w:rsidP="00645D04">
      <w:pPr>
        <w:pStyle w:val="NoSpacing"/>
        <w:rPr>
          <w:rFonts w:cstheme="minorHAnsi"/>
          <w:b/>
          <w:color w:val="1F497D" w:themeColor="text2"/>
          <w:sz w:val="28"/>
          <w:szCs w:val="28"/>
        </w:rPr>
      </w:pPr>
    </w:p>
    <w:p w:rsidR="00413757" w:rsidRDefault="00FD096A" w:rsidP="00D91558">
      <w:pPr>
        <w:pStyle w:val="NoSpacing"/>
        <w:numPr>
          <w:ilvl w:val="0"/>
          <w:numId w:val="11"/>
        </w:numPr>
        <w:jc w:val="both"/>
        <w:rPr>
          <w:rFonts w:cstheme="minorHAnsi"/>
          <w:b/>
          <w:sz w:val="20"/>
          <w:szCs w:val="20"/>
          <w:u w:val="single"/>
        </w:rPr>
      </w:pPr>
      <w:r w:rsidRPr="003C08CC">
        <w:rPr>
          <w:rFonts w:cstheme="minorHAnsi"/>
          <w:b/>
          <w:sz w:val="20"/>
          <w:szCs w:val="20"/>
          <w:u w:val="single"/>
        </w:rPr>
        <w:t>What is the initialization procedure</w:t>
      </w:r>
      <w:r w:rsidR="00241ABC" w:rsidRPr="003C08CC">
        <w:rPr>
          <w:rFonts w:cstheme="minorHAnsi"/>
          <w:b/>
          <w:sz w:val="20"/>
          <w:szCs w:val="20"/>
          <w:u w:val="single"/>
        </w:rPr>
        <w:t>?</w:t>
      </w:r>
    </w:p>
    <w:p w:rsidR="00992441" w:rsidRPr="00992441" w:rsidRDefault="00992441" w:rsidP="00D91558">
      <w:pPr>
        <w:pStyle w:val="NoSpacing"/>
        <w:ind w:left="720"/>
        <w:rPr>
          <w:rFonts w:cstheme="minorHAnsi"/>
          <w:sz w:val="20"/>
          <w:szCs w:val="20"/>
        </w:rPr>
      </w:pPr>
      <w:r w:rsidRPr="00992441">
        <w:rPr>
          <w:rFonts w:cstheme="minorHAnsi"/>
          <w:sz w:val="20"/>
          <w:szCs w:val="20"/>
        </w:rPr>
        <w:t>K-means is a good algorithm for l</w:t>
      </w:r>
      <w:r>
        <w:rPr>
          <w:rFonts w:cstheme="minorHAnsi"/>
          <w:sz w:val="20"/>
          <w:szCs w:val="20"/>
        </w:rPr>
        <w:t>ocal fine-tuning but it has se</w:t>
      </w:r>
      <w:r w:rsidRPr="00992441">
        <w:rPr>
          <w:rFonts w:cstheme="minorHAnsi"/>
          <w:sz w:val="20"/>
          <w:szCs w:val="20"/>
        </w:rPr>
        <w:t>rious limitation to relocate the centroids when the clusters do not overlap. It is therefore unrealistic to expect the clustering problem to be solved simply by inventing a better initialization for k-means. The question is merely, how much a</w:t>
      </w:r>
      <w:r>
        <w:rPr>
          <w:rFonts w:cstheme="minorHAnsi"/>
          <w:sz w:val="20"/>
          <w:szCs w:val="20"/>
        </w:rPr>
        <w:t xml:space="preserve"> better initialization can com</w:t>
      </w:r>
      <w:r w:rsidRPr="00992441">
        <w:rPr>
          <w:rFonts w:cstheme="minorHAnsi"/>
          <w:sz w:val="20"/>
          <w:szCs w:val="20"/>
        </w:rPr>
        <w:t>pensate for the weakness of k-means.</w:t>
      </w:r>
      <w:r w:rsidRPr="00992441">
        <w:rPr>
          <w:rFonts w:cstheme="minorHAnsi"/>
          <w:color w:val="4F81BD" w:themeColor="accent1"/>
          <w:sz w:val="20"/>
          <w:szCs w:val="20"/>
        </w:rPr>
        <w:fldChar w:fldCharType="begin" w:fldLock="1"/>
      </w:r>
      <w:r w:rsidR="00874B79">
        <w:rPr>
          <w:rFonts w:cstheme="minorHAnsi"/>
          <w:color w:val="4F81BD" w:themeColor="accent1"/>
          <w:sz w:val="20"/>
          <w:szCs w:val="20"/>
        </w:rPr>
        <w:instrText>ADDIN CSL_CITATION {"citationItems":[{"id":"ITEM-1","itemData":{"DOI":"10.1016/j.patcog.2019.04.014","ISSN":"00313203","abstract":"In this paper, we study what are the most important factors that deteriorate the performance of the k-means algorithm, and how much this deterioration can be overcome either by using a better initialization technique, or by repeating (restarting) the algorithm. Our main finding is that when the clusters overlap, k-means can be significantly improved using these two tricks. Simple furthest point heuristic (Maxmin) reduces the number of erroneous clusters from 15% to 6%, on average, with our clustering benchmark. Repeating the algorithm 100 times reduces it further down to 1%. This accuracy is more than enough for most pattern recognition applications. However, when the data has well separated clusters, the performance of k-means depends completely on the goodness of the initialization. Therefore, if high clustering accuracy is needed, a better algorithm should be used instead.","author":[{"dropping-particle":"","family":"Fränti","given":"Pasi","non-dropping-particle":"","parse-names":false,"suffix":""},{"dropping-particle":"","family":"Sieranoja","given":"Sami","non-dropping-particle":"","parse-names":false,"suffix":""}],"container-title":"Pattern Recognition","id":"ITEM-1","issued":{"date-parts":[["2019"]]},"page":"95-112","title":"How much can k-means be improved by using better initialization and repeats?","type":"article-journal","volume":"93"},"uris":["http://www.mendeley.com/documents/?uuid=27b1e77b-aaa5-4589-96ea-c9575ff045a3"]}],"mendeley":{"formattedCitation":"(1)","plainTextFormattedCitation":"(1)","previouslyFormattedCitation":"(1)"},"properties":{"noteIndex":0},"schema":"https://github.com/citation-style-language/schema/raw/master/csl-citation.json"}</w:instrText>
      </w:r>
      <w:r w:rsidRPr="00992441">
        <w:rPr>
          <w:rFonts w:cstheme="minorHAnsi"/>
          <w:color w:val="4F81BD" w:themeColor="accent1"/>
          <w:sz w:val="20"/>
          <w:szCs w:val="20"/>
        </w:rPr>
        <w:fldChar w:fldCharType="separate"/>
      </w:r>
      <w:r w:rsidRPr="00992441">
        <w:rPr>
          <w:rFonts w:cstheme="minorHAnsi"/>
          <w:noProof/>
          <w:color w:val="4F81BD" w:themeColor="accent1"/>
          <w:sz w:val="20"/>
          <w:szCs w:val="20"/>
        </w:rPr>
        <w:t>(1)</w:t>
      </w:r>
      <w:r w:rsidRPr="00992441">
        <w:rPr>
          <w:rFonts w:cstheme="minorHAnsi"/>
          <w:color w:val="4F81BD" w:themeColor="accent1"/>
          <w:sz w:val="20"/>
          <w:szCs w:val="20"/>
        </w:rPr>
        <w:fldChar w:fldCharType="end"/>
      </w:r>
    </w:p>
    <w:p w:rsidR="0091117D" w:rsidRDefault="0091117D" w:rsidP="00D91558">
      <w:pPr>
        <w:pStyle w:val="NoSpacing"/>
        <w:ind w:left="720"/>
        <w:rPr>
          <w:sz w:val="20"/>
          <w:szCs w:val="20"/>
        </w:rPr>
      </w:pPr>
      <w:r w:rsidRPr="0091117D">
        <w:rPr>
          <w:rFonts w:cstheme="minorHAnsi"/>
          <w:sz w:val="20"/>
          <w:szCs w:val="20"/>
        </w:rPr>
        <w:t>According to</w:t>
      </w:r>
      <w:r w:rsidR="00FD096A" w:rsidRPr="0091117D">
        <w:rPr>
          <w:rFonts w:cstheme="minorHAnsi"/>
          <w:color w:val="333333"/>
          <w:sz w:val="20"/>
          <w:szCs w:val="20"/>
        </w:rPr>
        <w:t xml:space="preserve"> Arthur, David and Sergei </w:t>
      </w:r>
      <w:proofErr w:type="spellStart"/>
      <w:r w:rsidR="00FD096A" w:rsidRPr="0091117D">
        <w:rPr>
          <w:rFonts w:cstheme="minorHAnsi"/>
          <w:color w:val="333333"/>
          <w:sz w:val="20"/>
          <w:szCs w:val="20"/>
        </w:rPr>
        <w:t>Vassilvitski</w:t>
      </w:r>
      <w:proofErr w:type="spellEnd"/>
      <w:r w:rsidR="00FD096A" w:rsidRPr="0091117D">
        <w:rPr>
          <w:rFonts w:cstheme="minorHAnsi"/>
          <w:color w:val="333333"/>
          <w:sz w:val="20"/>
          <w:szCs w:val="20"/>
        </w:rPr>
        <w:t xml:space="preserve"> (2007)</w:t>
      </w:r>
      <w:r>
        <w:rPr>
          <w:rFonts w:cstheme="minorHAnsi"/>
          <w:color w:val="333333"/>
          <w:sz w:val="20"/>
          <w:szCs w:val="20"/>
        </w:rPr>
        <w:t>,</w:t>
      </w:r>
      <w:r w:rsidR="00992441" w:rsidRPr="00992441">
        <w:rPr>
          <w:rFonts w:cstheme="minorHAnsi"/>
          <w:color w:val="4F81BD" w:themeColor="accent1"/>
          <w:sz w:val="20"/>
          <w:szCs w:val="20"/>
        </w:rPr>
        <w:fldChar w:fldCharType="begin" w:fldLock="1"/>
      </w:r>
      <w:r w:rsidR="00842767">
        <w:rPr>
          <w:rFonts w:cstheme="minorHAnsi"/>
          <w:color w:val="4F81BD" w:themeColor="accent1"/>
          <w:sz w:val="20"/>
          <w:szCs w:val="20"/>
        </w:rPr>
        <w:instrText>ADDIN CSL_CITATION {"citationItems":[{"id":"ITEM-1","itemData":{"ISBN":"9780898716245","abstract":"The k-means method is a widely used clustering technique that seeks to minimize the average squared distance between points in the same cluster. Although it offers no accuracy guarantees, its simplicity and speed are very appealing in practice. By augmenting k-means with a very simple, randomized seeding technique, we obtain an algorithm that is Θ(log k)-competitive with the optimal clustering. Preliminary experiments show that our augmentation improves both the speed and the accuracy of k-means, often quite dramatically.","author":[{"dropping-particle":"","family":"Arthur","given":"David","non-dropping-particle":"","parse-names":false,"suffix":""},{"dropping-particle":"","family":"Vassilvitskii","given":"Sergei","non-dropping-particle":"","parse-names":false,"suffix":""}],"container-title":"Proceedings of the Annual ACM-SIAM Symposium on Discrete Algorithms","id":"ITEM-1","issued":{"date-parts":[["2007"]]},"page":"1027-1035","title":"K-means++: The advantages of careful seeding","type":"article-journal","volume":"07-09-Janu"},"uris":["http://www.mendeley.com/documents/?uuid=0e1e1925-2332-4073-a507-847807470f51"]}],"mendeley":{"formattedCitation":"(10)","plainTextFormattedCitation":"(10)","previouslyFormattedCitation":"(10)"},"properties":{"noteIndex":0},"schema":"https://github.com/citation-style-language/schema/raw/master/csl-citation.json"}</w:instrText>
      </w:r>
      <w:r w:rsidR="00992441" w:rsidRPr="00992441">
        <w:rPr>
          <w:rFonts w:cstheme="minorHAnsi"/>
          <w:color w:val="4F81BD" w:themeColor="accent1"/>
          <w:sz w:val="20"/>
          <w:szCs w:val="20"/>
        </w:rPr>
        <w:fldChar w:fldCharType="separate"/>
      </w:r>
      <w:r w:rsidR="00326D3E" w:rsidRPr="00326D3E">
        <w:rPr>
          <w:rFonts w:cstheme="minorHAnsi"/>
          <w:noProof/>
          <w:color w:val="4F81BD" w:themeColor="accent1"/>
          <w:sz w:val="20"/>
          <w:szCs w:val="20"/>
        </w:rPr>
        <w:t>(10)</w:t>
      </w:r>
      <w:r w:rsidR="00992441" w:rsidRPr="00992441">
        <w:rPr>
          <w:rFonts w:cstheme="minorHAnsi"/>
          <w:color w:val="4F81BD" w:themeColor="accent1"/>
          <w:sz w:val="20"/>
          <w:szCs w:val="20"/>
        </w:rPr>
        <w:fldChar w:fldCharType="end"/>
      </w:r>
      <w:r>
        <w:rPr>
          <w:rFonts w:cstheme="minorHAnsi"/>
          <w:color w:val="333333"/>
          <w:sz w:val="20"/>
          <w:szCs w:val="20"/>
        </w:rPr>
        <w:t xml:space="preserve"> </w:t>
      </w:r>
      <w:r w:rsidRPr="0091117D">
        <w:rPr>
          <w:sz w:val="20"/>
          <w:szCs w:val="20"/>
        </w:rPr>
        <w:t xml:space="preserve">the </w:t>
      </w:r>
      <w:r w:rsidRPr="0091117D">
        <w:rPr>
          <w:i/>
          <w:sz w:val="20"/>
          <w:szCs w:val="20"/>
        </w:rPr>
        <w:t>k-means++</w:t>
      </w:r>
      <w:r w:rsidRPr="0091117D">
        <w:rPr>
          <w:sz w:val="20"/>
          <w:szCs w:val="20"/>
        </w:rPr>
        <w:t xml:space="preserve"> algorithm propose a specific way of choosing these centers.</w:t>
      </w:r>
      <w:r>
        <w:rPr>
          <w:sz w:val="20"/>
          <w:szCs w:val="20"/>
        </w:rPr>
        <w:t xml:space="preserve"> </w:t>
      </w:r>
      <w:r w:rsidRPr="0091117D">
        <w:rPr>
          <w:sz w:val="20"/>
          <w:szCs w:val="20"/>
        </w:rPr>
        <w:t xml:space="preserve">At any given time, let </w:t>
      </w:r>
      <w:r w:rsidRPr="00170E92">
        <w:rPr>
          <w:b/>
          <w:i/>
          <w:sz w:val="20"/>
          <w:szCs w:val="20"/>
        </w:rPr>
        <w:t>D(x)</w:t>
      </w:r>
      <w:r w:rsidRPr="0091117D">
        <w:rPr>
          <w:sz w:val="20"/>
          <w:szCs w:val="20"/>
        </w:rPr>
        <w:t xml:space="preserve"> denote</w:t>
      </w:r>
      <w:r w:rsidR="0080669C">
        <w:rPr>
          <w:sz w:val="20"/>
          <w:szCs w:val="20"/>
        </w:rPr>
        <w:t>s</w:t>
      </w:r>
      <w:r w:rsidRPr="0091117D">
        <w:rPr>
          <w:sz w:val="20"/>
          <w:szCs w:val="20"/>
        </w:rPr>
        <w:t xml:space="preserve"> the shortest distance from a data point </w:t>
      </w:r>
      <w:r w:rsidRPr="00992441">
        <w:rPr>
          <w:b/>
          <w:sz w:val="20"/>
          <w:szCs w:val="20"/>
        </w:rPr>
        <w:t>x</w:t>
      </w:r>
      <w:r w:rsidRPr="0091117D">
        <w:rPr>
          <w:sz w:val="20"/>
          <w:szCs w:val="20"/>
        </w:rPr>
        <w:t xml:space="preserve"> to the closest center we have already chosen.</w:t>
      </w:r>
      <w:r w:rsidR="00833783" w:rsidRPr="00833783">
        <w:t xml:space="preserve"> </w:t>
      </w:r>
      <w:r w:rsidR="00833783" w:rsidRPr="00833783">
        <w:rPr>
          <w:sz w:val="20"/>
          <w:szCs w:val="20"/>
        </w:rPr>
        <w:t>Then, we define the following algorithm</w:t>
      </w:r>
      <w:r w:rsidR="00833783">
        <w:rPr>
          <w:sz w:val="20"/>
          <w:szCs w:val="20"/>
        </w:rPr>
        <w:t xml:space="preserve"> for initialization</w:t>
      </w:r>
      <w:r w:rsidR="00833783" w:rsidRPr="00833783">
        <w:rPr>
          <w:sz w:val="20"/>
          <w:szCs w:val="20"/>
        </w:rPr>
        <w:t>,</w:t>
      </w:r>
      <w:r w:rsidRPr="0091117D">
        <w:rPr>
          <w:sz w:val="20"/>
          <w:szCs w:val="20"/>
        </w:rPr>
        <w:t xml:space="preserve"> </w:t>
      </w:r>
    </w:p>
    <w:p w:rsidR="0080669C" w:rsidRPr="007C71A0" w:rsidRDefault="007E75B7" w:rsidP="0080669C">
      <w:pPr>
        <w:pStyle w:val="NoSpacing"/>
        <w:numPr>
          <w:ilvl w:val="0"/>
          <w:numId w:val="13"/>
        </w:numPr>
      </w:pPr>
      <w:r w:rsidRPr="00170E92">
        <w:rPr>
          <w:sz w:val="20"/>
          <w:szCs w:val="20"/>
        </w:rPr>
        <w:t>Choose an initial center</w:t>
      </w:r>
      <w:r w:rsidRPr="007C71A0">
        <w:t xml:space="preserve"> </w:t>
      </w:r>
      <w:r w:rsidRPr="00170E92">
        <w:rPr>
          <w:b/>
        </w:rPr>
        <w:t>C</w:t>
      </w:r>
      <w:r w:rsidRPr="00170E92">
        <w:rPr>
          <w:b/>
          <w:vertAlign w:val="subscript"/>
        </w:rPr>
        <w:t>1</w:t>
      </w:r>
      <w:r w:rsidRPr="00170E92">
        <w:rPr>
          <w:b/>
        </w:rPr>
        <w:t xml:space="preserve"> </w:t>
      </w:r>
      <w:r w:rsidRPr="00170E92">
        <w:rPr>
          <w:sz w:val="20"/>
          <w:szCs w:val="20"/>
        </w:rPr>
        <w:t>uniformly at random from all the data points, say</w:t>
      </w:r>
      <w:r w:rsidRPr="007C71A0">
        <w:t xml:space="preserve"> </w:t>
      </w:r>
      <w:r w:rsidRPr="00170E92">
        <w:rPr>
          <w:b/>
        </w:rPr>
        <w:t>χ</w:t>
      </w:r>
      <w:r w:rsidRPr="007C71A0">
        <w:t>.</w:t>
      </w:r>
    </w:p>
    <w:p w:rsidR="007E75B7" w:rsidRPr="007C71A0" w:rsidRDefault="007E75B7" w:rsidP="00D91558">
      <w:pPr>
        <w:pStyle w:val="NoSpacing"/>
        <w:numPr>
          <w:ilvl w:val="0"/>
          <w:numId w:val="13"/>
        </w:numPr>
      </w:pPr>
      <w:r w:rsidRPr="00170E92">
        <w:rPr>
          <w:sz w:val="20"/>
          <w:szCs w:val="20"/>
        </w:rPr>
        <w:t>Choos</w:t>
      </w:r>
      <w:r w:rsidR="00A62E54" w:rsidRPr="00170E92">
        <w:rPr>
          <w:sz w:val="20"/>
          <w:szCs w:val="20"/>
        </w:rPr>
        <w:t>e the next center</w:t>
      </w:r>
      <w:r w:rsidR="00A62E54" w:rsidRPr="007C71A0">
        <w:t xml:space="preserve"> </w:t>
      </w:r>
      <w:proofErr w:type="spellStart"/>
      <w:r w:rsidR="00A62E54" w:rsidRPr="00170E92">
        <w:rPr>
          <w:b/>
        </w:rPr>
        <w:t>C</w:t>
      </w:r>
      <w:r w:rsidR="00A62E54" w:rsidRPr="00170E92">
        <w:rPr>
          <w:b/>
          <w:vertAlign w:val="subscript"/>
        </w:rPr>
        <w:t>i</w:t>
      </w:r>
      <w:proofErr w:type="spellEnd"/>
      <w:r w:rsidRPr="007C71A0">
        <w:t xml:space="preserve"> </w:t>
      </w:r>
      <w:r w:rsidR="00A62E54" w:rsidRPr="007C71A0">
        <w:t xml:space="preserve">, </w:t>
      </w:r>
      <w:r w:rsidR="00A62E54" w:rsidRPr="00170E92">
        <w:rPr>
          <w:sz w:val="20"/>
          <w:szCs w:val="20"/>
        </w:rPr>
        <w:t>selecting</w:t>
      </w:r>
      <w:r w:rsidR="00A62E54" w:rsidRPr="007C71A0">
        <w:t xml:space="preserve"> </w:t>
      </w:r>
      <w:proofErr w:type="spellStart"/>
      <w:r w:rsidR="00A62E54" w:rsidRPr="00170E92">
        <w:rPr>
          <w:b/>
        </w:rPr>
        <w:t>C</w:t>
      </w:r>
      <w:r w:rsidR="00A62E54" w:rsidRPr="00170E92">
        <w:rPr>
          <w:b/>
          <w:vertAlign w:val="subscript"/>
        </w:rPr>
        <w:t>i</w:t>
      </w:r>
      <w:proofErr w:type="spellEnd"/>
      <w:r w:rsidRPr="00170E92">
        <w:rPr>
          <w:b/>
        </w:rPr>
        <w:t xml:space="preserve"> </w:t>
      </w:r>
      <w:r w:rsidR="00170E92">
        <w:t xml:space="preserve">= </w:t>
      </w:r>
      <w:r w:rsidR="00170E92" w:rsidRPr="00170E92">
        <w:rPr>
          <w:b/>
        </w:rPr>
        <w:t>x</w:t>
      </w:r>
      <w:r w:rsidR="00373399">
        <w:rPr>
          <w:b/>
        </w:rPr>
        <w:t>’</w:t>
      </w:r>
      <w:r w:rsidRPr="00170E92">
        <w:rPr>
          <w:b/>
        </w:rPr>
        <w:t xml:space="preserve"> </w:t>
      </w:r>
      <w:r w:rsidRPr="007C71A0">
        <w:rPr>
          <w:rFonts w:ascii="Cambria Math" w:hAnsi="Cambria Math" w:cs="Cambria Math"/>
        </w:rPr>
        <w:t>∈</w:t>
      </w:r>
      <w:r w:rsidRPr="007C71A0">
        <w:t xml:space="preserve"> </w:t>
      </w:r>
      <w:r w:rsidR="00A62E54" w:rsidRPr="00170E92">
        <w:rPr>
          <w:b/>
        </w:rPr>
        <w:t>χ</w:t>
      </w:r>
      <w:r w:rsidRPr="00170E92">
        <w:rPr>
          <w:b/>
        </w:rPr>
        <w:t xml:space="preserve"> </w:t>
      </w:r>
      <w:r w:rsidRPr="00170E92">
        <w:rPr>
          <w:sz w:val="20"/>
          <w:szCs w:val="20"/>
        </w:rPr>
        <w:t>with probability</w:t>
      </w:r>
      <w:r w:rsidR="007C71A0" w:rsidRPr="007C71A0">
        <w:t xml:space="preserve">  </w:t>
      </w:r>
      <w:r w:rsidRPr="007C71A0">
        <w:t xml:space="preserve"> </w:t>
      </w:r>
      <m:oMath>
        <m:f>
          <m:fPr>
            <m:type m:val="skw"/>
            <m:ctrlPr>
              <w:rPr>
                <w:rFonts w:ascii="Cambria Math" w:hAnsi="Cambria Math"/>
                <w:b/>
                <w:sz w:val="18"/>
                <w:szCs w:val="18"/>
              </w:rPr>
            </m:ctrlPr>
          </m:fPr>
          <m:num>
            <m:sSup>
              <m:sSupPr>
                <m:ctrlPr>
                  <w:rPr>
                    <w:rFonts w:ascii="Cambria Math" w:hAnsi="Cambria Math"/>
                    <w:b/>
                    <w:sz w:val="18"/>
                    <w:szCs w:val="18"/>
                  </w:rPr>
                </m:ctrlPr>
              </m:sSupPr>
              <m:e>
                <m:r>
                  <m:rPr>
                    <m:sty m:val="bi"/>
                  </m:rPr>
                  <w:rPr>
                    <w:rFonts w:ascii="Cambria Math" w:hAnsi="Cambria Math"/>
                    <w:sz w:val="18"/>
                    <w:szCs w:val="18"/>
                  </w:rPr>
                  <m:t>D</m:t>
                </m:r>
                <m:r>
                  <m:rPr>
                    <m:sty m:val="b"/>
                  </m:rPr>
                  <w:rPr>
                    <w:rFonts w:ascii="Cambria Math" w:hAnsi="Cambria Math"/>
                    <w:sz w:val="18"/>
                    <w:szCs w:val="18"/>
                  </w:rPr>
                  <m:t>(</m:t>
                </m:r>
                <m:sSup>
                  <m:sSupPr>
                    <m:ctrlPr>
                      <w:rPr>
                        <w:rFonts w:ascii="Cambria Math" w:hAnsi="Cambria Math"/>
                        <w:b/>
                        <w:i/>
                        <w:iCs/>
                        <w:sz w:val="18"/>
                        <w:szCs w:val="18"/>
                      </w:rPr>
                    </m:ctrlPr>
                  </m:sSupPr>
                  <m:e>
                    <m:r>
                      <m:rPr>
                        <m:sty m:val="bi"/>
                      </m:rPr>
                      <w:rPr>
                        <w:rFonts w:ascii="Cambria Math" w:hAnsi="Cambria Math"/>
                        <w:sz w:val="18"/>
                        <w:szCs w:val="18"/>
                      </w:rPr>
                      <m:t>x</m:t>
                    </m:r>
                  </m:e>
                  <m:sup>
                    <m:r>
                      <m:rPr>
                        <m:sty m:val="bi"/>
                      </m:rPr>
                      <w:rPr>
                        <w:rFonts w:ascii="Cambria Math" w:hAnsi="Cambria Math"/>
                        <w:sz w:val="18"/>
                        <w:szCs w:val="18"/>
                      </w:rPr>
                      <m:t>'</m:t>
                    </m:r>
                  </m:sup>
                </m:sSup>
                <m:r>
                  <m:rPr>
                    <m:sty m:val="b"/>
                  </m:rPr>
                  <w:rPr>
                    <w:rFonts w:ascii="Cambria Math" w:hAnsi="Cambria Math"/>
                    <w:sz w:val="18"/>
                    <w:szCs w:val="18"/>
                  </w:rPr>
                  <m:t>)</m:t>
                </m:r>
              </m:e>
              <m:sup>
                <m:r>
                  <m:rPr>
                    <m:sty m:val="b"/>
                  </m:rPr>
                  <w:rPr>
                    <w:rFonts w:ascii="Cambria Math" w:hAnsi="Cambria Math"/>
                    <w:sz w:val="18"/>
                    <w:szCs w:val="18"/>
                  </w:rPr>
                  <m:t>2</m:t>
                </m:r>
              </m:sup>
            </m:sSup>
          </m:num>
          <m:den>
            <m:nary>
              <m:naryPr>
                <m:chr m:val="∑"/>
                <m:limLoc m:val="undOvr"/>
                <m:supHide m:val="1"/>
                <m:ctrlPr>
                  <w:rPr>
                    <w:rFonts w:ascii="Cambria Math" w:hAnsi="Cambria Math"/>
                    <w:b/>
                    <w:sz w:val="18"/>
                    <w:szCs w:val="18"/>
                  </w:rPr>
                </m:ctrlPr>
              </m:naryPr>
              <m:sub>
                <m:r>
                  <m:rPr>
                    <m:sty m:val="b"/>
                  </m:rPr>
                  <w:rPr>
                    <w:rFonts w:ascii="Cambria Math" w:hAnsi="Cambria Math"/>
                    <w:sz w:val="18"/>
                    <w:szCs w:val="18"/>
                  </w:rPr>
                  <m:t xml:space="preserve">X ∈ </m:t>
                </m:r>
                <m:r>
                  <m:rPr>
                    <m:sty m:val="bi"/>
                  </m:rPr>
                  <w:rPr>
                    <w:rFonts w:ascii="Cambria Math" w:hAnsi="Cambria Math"/>
                    <w:sz w:val="18"/>
                    <w:szCs w:val="18"/>
                  </w:rPr>
                  <m:t>χ</m:t>
                </m:r>
              </m:sub>
              <m:sup/>
              <m:e>
                <m:sSup>
                  <m:sSupPr>
                    <m:ctrlPr>
                      <w:rPr>
                        <w:rFonts w:ascii="Cambria Math" w:hAnsi="Cambria Math"/>
                        <w:b/>
                        <w:sz w:val="18"/>
                        <w:szCs w:val="18"/>
                      </w:rPr>
                    </m:ctrlPr>
                  </m:sSupPr>
                  <m:e>
                    <m:r>
                      <m:rPr>
                        <m:sty m:val="bi"/>
                      </m:rPr>
                      <w:rPr>
                        <w:rFonts w:ascii="Cambria Math" w:hAnsi="Cambria Math"/>
                        <w:sz w:val="18"/>
                        <w:szCs w:val="18"/>
                      </w:rPr>
                      <m:t>D</m:t>
                    </m:r>
                    <m:r>
                      <m:rPr>
                        <m:sty m:val="b"/>
                      </m:rPr>
                      <w:rPr>
                        <w:rFonts w:ascii="Cambria Math" w:hAnsi="Cambria Math"/>
                        <w:sz w:val="18"/>
                        <w:szCs w:val="18"/>
                      </w:rPr>
                      <m:t>(</m:t>
                    </m:r>
                    <m:r>
                      <m:rPr>
                        <m:sty m:val="bi"/>
                      </m:rPr>
                      <w:rPr>
                        <w:rFonts w:ascii="Cambria Math" w:hAnsi="Cambria Math"/>
                        <w:sz w:val="18"/>
                        <w:szCs w:val="18"/>
                      </w:rPr>
                      <m:t>x</m:t>
                    </m:r>
                    <m:r>
                      <m:rPr>
                        <m:sty m:val="b"/>
                      </m:rPr>
                      <w:rPr>
                        <w:rFonts w:ascii="Cambria Math" w:hAnsi="Cambria Math"/>
                        <w:sz w:val="18"/>
                        <w:szCs w:val="18"/>
                      </w:rPr>
                      <m:t>)</m:t>
                    </m:r>
                  </m:e>
                  <m:sup>
                    <m:r>
                      <m:rPr>
                        <m:sty m:val="b"/>
                      </m:rPr>
                      <w:rPr>
                        <w:rFonts w:ascii="Cambria Math" w:hAnsi="Cambria Math"/>
                        <w:sz w:val="18"/>
                        <w:szCs w:val="18"/>
                      </w:rPr>
                      <m:t>2</m:t>
                    </m:r>
                  </m:sup>
                </m:sSup>
              </m:e>
            </m:nary>
          </m:den>
        </m:f>
      </m:oMath>
    </w:p>
    <w:p w:rsidR="00874B79" w:rsidRPr="00874B79" w:rsidRDefault="007C71A0" w:rsidP="00D91558">
      <w:pPr>
        <w:pStyle w:val="NoSpacing"/>
        <w:numPr>
          <w:ilvl w:val="0"/>
          <w:numId w:val="13"/>
        </w:numPr>
        <w:rPr>
          <w:sz w:val="20"/>
          <w:szCs w:val="20"/>
        </w:rPr>
      </w:pPr>
      <w:r w:rsidRPr="00170E92">
        <w:rPr>
          <w:sz w:val="20"/>
          <w:szCs w:val="20"/>
        </w:rPr>
        <w:t>Repeat Step 2</w:t>
      </w:r>
      <w:r w:rsidR="007E75B7" w:rsidRPr="00170E92">
        <w:rPr>
          <w:sz w:val="20"/>
          <w:szCs w:val="20"/>
        </w:rPr>
        <w:t xml:space="preserve"> until we have chosen a total of</w:t>
      </w:r>
      <w:r w:rsidR="007E75B7" w:rsidRPr="00170E92">
        <w:rPr>
          <w:b/>
          <w:sz w:val="20"/>
          <w:szCs w:val="20"/>
        </w:rPr>
        <w:t xml:space="preserve"> k</w:t>
      </w:r>
      <w:r w:rsidR="007E75B7" w:rsidRPr="00170E92">
        <w:rPr>
          <w:sz w:val="20"/>
          <w:szCs w:val="20"/>
        </w:rPr>
        <w:t xml:space="preserve"> centers.</w:t>
      </w:r>
    </w:p>
    <w:p w:rsidR="001F4977" w:rsidRPr="006676C3" w:rsidRDefault="00874B79" w:rsidP="006676C3">
      <w:pPr>
        <w:pStyle w:val="NoSpacing"/>
        <w:ind w:left="1080"/>
        <w:rPr>
          <w:rFonts w:cstheme="minorHAnsi"/>
          <w:sz w:val="20"/>
          <w:szCs w:val="20"/>
        </w:rPr>
      </w:pPr>
      <w:r>
        <w:rPr>
          <w:rFonts w:cstheme="minorHAnsi"/>
          <w:sz w:val="20"/>
          <w:szCs w:val="20"/>
        </w:rPr>
        <w:t>A little modifi</w:t>
      </w:r>
      <w:r w:rsidR="00A47E88">
        <w:rPr>
          <w:rFonts w:cstheme="minorHAnsi"/>
          <w:sz w:val="20"/>
          <w:szCs w:val="20"/>
        </w:rPr>
        <w:t>cation is made on the above algorithm</w:t>
      </w:r>
      <w:r>
        <w:rPr>
          <w:rFonts w:cstheme="minorHAnsi"/>
          <w:sz w:val="20"/>
          <w:szCs w:val="20"/>
        </w:rPr>
        <w:t xml:space="preserve"> is by taking the </w:t>
      </w:r>
      <w:r w:rsidRPr="00C0391A">
        <w:rPr>
          <w:rFonts w:cstheme="minorHAnsi"/>
          <w:i/>
          <w:sz w:val="20"/>
          <w:szCs w:val="20"/>
          <w:u w:val="single"/>
        </w:rPr>
        <w:t>extreme point</w:t>
      </w:r>
      <w:r>
        <w:rPr>
          <w:rFonts w:cstheme="minorHAnsi"/>
          <w:sz w:val="20"/>
          <w:szCs w:val="20"/>
        </w:rPr>
        <w:t xml:space="preserve"> (furthest from overall centroid) as the initial center </w:t>
      </w:r>
      <w:r w:rsidRPr="00874B79">
        <w:rPr>
          <w:rFonts w:cstheme="minorHAnsi"/>
          <w:b/>
          <w:sz w:val="20"/>
          <w:szCs w:val="20"/>
        </w:rPr>
        <w:t>C</w:t>
      </w:r>
      <w:r w:rsidRPr="00874B79">
        <w:rPr>
          <w:rFonts w:cstheme="minorHAnsi"/>
          <w:b/>
          <w:sz w:val="20"/>
          <w:szCs w:val="20"/>
          <w:vertAlign w:val="subscript"/>
        </w:rPr>
        <w:t>1</w:t>
      </w:r>
      <w:r>
        <w:rPr>
          <w:rFonts w:cstheme="minorHAnsi"/>
          <w:sz w:val="20"/>
          <w:szCs w:val="20"/>
        </w:rPr>
        <w:t xml:space="preserve"> instead of any random point</w:t>
      </w:r>
      <w:r w:rsidR="00C0391A">
        <w:rPr>
          <w:rFonts w:cstheme="minorHAnsi"/>
          <w:sz w:val="20"/>
          <w:szCs w:val="20"/>
        </w:rPr>
        <w:t xml:space="preserve"> in the </w:t>
      </w:r>
      <w:r w:rsidR="00C0391A" w:rsidRPr="00C0391A">
        <w:rPr>
          <w:rFonts w:cstheme="minorHAnsi"/>
          <w:b/>
          <w:sz w:val="20"/>
          <w:szCs w:val="20"/>
        </w:rPr>
        <w:t>step 1</w:t>
      </w:r>
      <w:r w:rsidR="00C0391A">
        <w:rPr>
          <w:rFonts w:cstheme="minorHAnsi"/>
          <w:sz w:val="20"/>
          <w:szCs w:val="20"/>
        </w:rPr>
        <w:t xml:space="preserve">. Moreover, in </w:t>
      </w:r>
      <w:r w:rsidR="00C0391A" w:rsidRPr="00C0391A">
        <w:rPr>
          <w:rFonts w:cstheme="minorHAnsi"/>
          <w:b/>
          <w:sz w:val="20"/>
          <w:szCs w:val="20"/>
        </w:rPr>
        <w:t>step2</w:t>
      </w:r>
      <w:r w:rsidR="00C0391A">
        <w:rPr>
          <w:rFonts w:cstheme="minorHAnsi"/>
          <w:sz w:val="20"/>
          <w:szCs w:val="20"/>
        </w:rPr>
        <w:t xml:space="preserve"> the single simulation </w:t>
      </w:r>
      <w:r w:rsidR="000E17F9">
        <w:rPr>
          <w:rFonts w:cstheme="minorHAnsi"/>
          <w:sz w:val="20"/>
          <w:szCs w:val="20"/>
        </w:rPr>
        <w:t>scheme can be</w:t>
      </w:r>
      <w:r w:rsidR="00C0391A">
        <w:rPr>
          <w:rFonts w:cstheme="minorHAnsi"/>
          <w:sz w:val="20"/>
          <w:szCs w:val="20"/>
        </w:rPr>
        <w:t xml:space="preserve"> slightly changed by taking the </w:t>
      </w:r>
      <w:r w:rsidR="00C0391A" w:rsidRPr="00C0391A">
        <w:rPr>
          <w:rFonts w:cstheme="minorHAnsi"/>
          <w:i/>
          <w:sz w:val="20"/>
          <w:szCs w:val="20"/>
          <w:u w:val="single"/>
        </w:rPr>
        <w:t>mode of 1000 simulation</w:t>
      </w:r>
      <w:r>
        <w:rPr>
          <w:rFonts w:cstheme="minorHAnsi"/>
          <w:sz w:val="20"/>
          <w:szCs w:val="20"/>
        </w:rPr>
        <w:t>, which will make the initialization</w:t>
      </w:r>
      <w:r w:rsidR="00C0391A">
        <w:rPr>
          <w:rFonts w:cstheme="minorHAnsi"/>
          <w:sz w:val="20"/>
          <w:szCs w:val="20"/>
        </w:rPr>
        <w:t xml:space="preserve"> process more</w:t>
      </w:r>
      <w:r w:rsidR="000E17F9">
        <w:rPr>
          <w:rFonts w:cstheme="minorHAnsi"/>
          <w:sz w:val="20"/>
          <w:szCs w:val="20"/>
        </w:rPr>
        <w:t xml:space="preserve"> stable with the achievement </w:t>
      </w:r>
      <w:r>
        <w:rPr>
          <w:rFonts w:cstheme="minorHAnsi"/>
          <w:sz w:val="20"/>
          <w:szCs w:val="20"/>
        </w:rPr>
        <w:t xml:space="preserve"> of </w:t>
      </w:r>
      <w:r w:rsidRPr="00874B79">
        <w:rPr>
          <w:rFonts w:cstheme="minorHAnsi"/>
          <w:i/>
          <w:sz w:val="20"/>
          <w:szCs w:val="20"/>
        </w:rPr>
        <w:t>Furthest point heuristic</w:t>
      </w:r>
      <w:r w:rsidRPr="00874B79">
        <w:rPr>
          <w:rFonts w:cstheme="minorHAnsi"/>
          <w:sz w:val="20"/>
          <w:szCs w:val="20"/>
        </w:rPr>
        <w:t xml:space="preserve"> </w:t>
      </w:r>
      <w:r w:rsidRPr="00874B79">
        <w:rPr>
          <w:rFonts w:cstheme="minorHAnsi"/>
          <w:color w:val="4F81BD" w:themeColor="accent1"/>
          <w:sz w:val="20"/>
          <w:szCs w:val="20"/>
        </w:rPr>
        <w:fldChar w:fldCharType="begin" w:fldLock="1"/>
      </w:r>
      <w:r w:rsidR="00EF6D51">
        <w:rPr>
          <w:rFonts w:cstheme="minorHAnsi"/>
          <w:color w:val="4F81BD" w:themeColor="accent1"/>
          <w:sz w:val="20"/>
          <w:szCs w:val="20"/>
        </w:rPr>
        <w:instrText>ADDIN CSL_CITATION {"citationItems":[{"id":"ITEM-1","itemData":{"DOI":"10.1016/j.patcog.2019.04.014","ISSN":"00313203","abstract":"In this paper, we study what are the most important factors that deteriorate the performance of the k-means algorithm, and how much this deterioration can be overcome either by using a better initialization technique, or by repeating (restarting) the algorithm. Our main finding is that when the clusters overlap, k-means can be significantly improved using these two tricks. Simple furthest point heuristic (Maxmin) reduces the number of erroneous clusters from 15% to 6%, on average, with our clustering benchmark. Repeating the algorithm 100 times reduces it further down to 1%. This accuracy is more than enough for most pattern recognition applications. However, when the data has well separated clusters, the performance of k-means depends completely on the goodness of the initialization. Therefore, if high clustering accuracy is needed, a better algorithm should be used instead.","author":[{"dropping-particle":"","family":"Fränti","given":"Pasi","non-dropping-particle":"","parse-names":false,"suffix":""},{"dropping-particle":"","family":"Sieranoja","given":"Sami","non-dropping-particle":"","parse-names":false,"suffix":""}],"container-title":"Pattern Recognition","id":"ITEM-1","issued":{"date-parts":[["2019"]]},"page":"95-112","title":"How much can k-means be improved by using better initialization and repeats?","type":"article-journal","volume":"93"},"uris":["http://www.mendeley.com/documents/?uuid=27b1e77b-aaa5-4589-96ea-c9575ff045a3"]}],"mendeley":{"formattedCitation":"(1)","plainTextFormattedCitation":"(1)","previouslyFormattedCitation":"(1)"},"properties":{"noteIndex":0},"schema":"https://github.com/citation-style-language/schema/raw/master/csl-citation.json"}</w:instrText>
      </w:r>
      <w:r w:rsidRPr="00874B79">
        <w:rPr>
          <w:rFonts w:cstheme="minorHAnsi"/>
          <w:color w:val="4F81BD" w:themeColor="accent1"/>
          <w:sz w:val="20"/>
          <w:szCs w:val="20"/>
        </w:rPr>
        <w:fldChar w:fldCharType="separate"/>
      </w:r>
      <w:r w:rsidRPr="00874B79">
        <w:rPr>
          <w:rFonts w:cstheme="minorHAnsi"/>
          <w:noProof/>
          <w:color w:val="4F81BD" w:themeColor="accent1"/>
          <w:sz w:val="20"/>
          <w:szCs w:val="20"/>
        </w:rPr>
        <w:t>(1)</w:t>
      </w:r>
      <w:r w:rsidRPr="00874B79">
        <w:rPr>
          <w:rFonts w:cstheme="minorHAnsi"/>
          <w:color w:val="4F81BD" w:themeColor="accent1"/>
          <w:sz w:val="20"/>
          <w:szCs w:val="20"/>
        </w:rPr>
        <w:fldChar w:fldCharType="end"/>
      </w:r>
      <w:r w:rsidR="00C0391A" w:rsidRPr="00C0391A">
        <w:rPr>
          <w:rFonts w:cstheme="minorHAnsi"/>
          <w:sz w:val="20"/>
          <w:szCs w:val="20"/>
        </w:rPr>
        <w:t xml:space="preserve">also </w:t>
      </w:r>
      <w:r w:rsidR="00C0391A">
        <w:rPr>
          <w:rFonts w:cstheme="minorHAnsi"/>
          <w:sz w:val="20"/>
          <w:szCs w:val="20"/>
        </w:rPr>
        <w:t>in addition</w:t>
      </w:r>
      <w:r>
        <w:rPr>
          <w:rFonts w:cstheme="minorHAnsi"/>
          <w:sz w:val="20"/>
          <w:szCs w:val="20"/>
        </w:rPr>
        <w:t>.</w:t>
      </w:r>
      <w:r w:rsidRPr="0091117D">
        <w:rPr>
          <w:rFonts w:cstheme="minorHAnsi"/>
          <w:sz w:val="20"/>
          <w:szCs w:val="20"/>
        </w:rPr>
        <w:t xml:space="preserve"> </w:t>
      </w:r>
    </w:p>
    <w:p w:rsidR="006676C3" w:rsidRDefault="006676C3" w:rsidP="00D91558">
      <w:pPr>
        <w:pStyle w:val="NoSpacing"/>
        <w:ind w:left="720"/>
        <w:rPr>
          <w:rFonts w:cstheme="minorHAnsi"/>
          <w:sz w:val="20"/>
          <w:szCs w:val="20"/>
        </w:rPr>
      </w:pPr>
      <w:r>
        <w:rPr>
          <w:rFonts w:cstheme="minorHAnsi"/>
          <w:b/>
          <w:noProof/>
          <w:sz w:val="20"/>
          <w:szCs w:val="20"/>
          <w:u w:val="single"/>
        </w:rPr>
        <w:drawing>
          <wp:inline distT="0" distB="0" distL="0" distR="0" wp14:anchorId="6553162F" wp14:editId="3F870741">
            <wp:extent cx="4349363" cy="3522428"/>
            <wp:effectExtent l="0" t="0" r="0" b="0"/>
            <wp:docPr id="10" name="Picture 10" descr="C:\Users\Aakash Chowdhury\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akash Chowdhury\Desktop\Untitle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49208" cy="3522302"/>
                    </a:xfrm>
                    <a:prstGeom prst="rect">
                      <a:avLst/>
                    </a:prstGeom>
                    <a:noFill/>
                    <a:ln>
                      <a:noFill/>
                    </a:ln>
                  </pic:spPr>
                </pic:pic>
              </a:graphicData>
            </a:graphic>
          </wp:inline>
        </w:drawing>
      </w:r>
    </w:p>
    <w:p w:rsidR="00E11E4F" w:rsidRDefault="00E11E4F" w:rsidP="00230540">
      <w:pPr>
        <w:pStyle w:val="NoSpacing"/>
        <w:rPr>
          <w:rFonts w:cstheme="minorHAnsi"/>
          <w:sz w:val="20"/>
          <w:szCs w:val="20"/>
        </w:rPr>
      </w:pPr>
    </w:p>
    <w:p w:rsidR="008F6AF0" w:rsidRPr="001E1427" w:rsidRDefault="008F6AF0" w:rsidP="008F6AF0">
      <w:pPr>
        <w:pStyle w:val="NoSpacing"/>
        <w:numPr>
          <w:ilvl w:val="0"/>
          <w:numId w:val="11"/>
        </w:numPr>
        <w:rPr>
          <w:rFonts w:cstheme="minorHAnsi"/>
          <w:b/>
          <w:sz w:val="20"/>
          <w:szCs w:val="20"/>
        </w:rPr>
      </w:pPr>
      <w:r w:rsidRPr="00874B79">
        <w:rPr>
          <w:rFonts w:cstheme="minorHAnsi"/>
          <w:b/>
          <w:sz w:val="20"/>
          <w:szCs w:val="20"/>
          <w:u w:val="single"/>
        </w:rPr>
        <w:t>Allocation of the observations:</w:t>
      </w:r>
      <w:r w:rsidRPr="001E1427">
        <w:rPr>
          <w:rFonts w:cstheme="minorHAnsi"/>
          <w:b/>
          <w:sz w:val="20"/>
          <w:szCs w:val="20"/>
        </w:rPr>
        <w:t xml:space="preserve"> </w:t>
      </w:r>
    </w:p>
    <w:p w:rsidR="008F6AF0" w:rsidRPr="00230540" w:rsidRDefault="008F6AF0" w:rsidP="008F6AF0">
      <w:pPr>
        <w:pStyle w:val="NoSpacing"/>
        <w:ind w:left="720"/>
        <w:rPr>
          <w:rFonts w:cstheme="minorHAnsi"/>
          <w:b/>
          <w:sz w:val="20"/>
          <w:szCs w:val="20"/>
        </w:rPr>
      </w:pPr>
      <w:r w:rsidRPr="00230540">
        <w:rPr>
          <w:b/>
          <w:sz w:val="20"/>
          <w:szCs w:val="20"/>
        </w:rPr>
        <w:t>Step1</w:t>
      </w:r>
      <w:r w:rsidRPr="00230540">
        <w:rPr>
          <w:sz w:val="20"/>
          <w:szCs w:val="20"/>
        </w:rPr>
        <w:t xml:space="preserve">.  </w:t>
      </w:r>
      <w:r>
        <w:rPr>
          <w:sz w:val="20"/>
          <w:szCs w:val="20"/>
        </w:rPr>
        <w:t>After obtaining</w:t>
      </w:r>
      <w:r w:rsidRPr="00230540">
        <w:rPr>
          <w:sz w:val="20"/>
          <w:szCs w:val="20"/>
        </w:rPr>
        <w:t xml:space="preserve"> the Initial centers, observations are getting allocated in K-clusters as per the minimum Euclidean distance criterion</w:t>
      </w:r>
      <w:r>
        <w:rPr>
          <w:sz w:val="20"/>
          <w:szCs w:val="20"/>
        </w:rPr>
        <w:t xml:space="preserve"> (from the corresponding K centers)</w:t>
      </w:r>
      <w:r w:rsidRPr="00230540">
        <w:rPr>
          <w:sz w:val="20"/>
          <w:szCs w:val="20"/>
        </w:rPr>
        <w:t>.</w:t>
      </w:r>
    </w:p>
    <w:p w:rsidR="008F6AF0" w:rsidRDefault="008F6AF0" w:rsidP="008F6AF0">
      <w:pPr>
        <w:pStyle w:val="NoSpacing"/>
        <w:ind w:left="720"/>
        <w:rPr>
          <w:rFonts w:cstheme="minorHAnsi"/>
          <w:sz w:val="20"/>
          <w:szCs w:val="20"/>
        </w:rPr>
      </w:pPr>
      <w:r w:rsidRPr="00230540">
        <w:rPr>
          <w:rFonts w:cstheme="minorHAnsi"/>
          <w:b/>
          <w:sz w:val="20"/>
          <w:szCs w:val="20"/>
        </w:rPr>
        <w:t>Step2</w:t>
      </w:r>
      <w:r w:rsidRPr="00230540">
        <w:rPr>
          <w:rFonts w:cstheme="minorHAnsi"/>
          <w:sz w:val="20"/>
          <w:szCs w:val="20"/>
        </w:rPr>
        <w:t>. For the K clusters</w:t>
      </w:r>
      <w:r w:rsidRPr="00230540">
        <w:rPr>
          <w:rFonts w:cstheme="minorHAnsi"/>
          <w:b/>
          <w:sz w:val="20"/>
          <w:szCs w:val="20"/>
        </w:rPr>
        <w:t>,</w:t>
      </w:r>
      <w:r w:rsidRPr="00230540">
        <w:rPr>
          <w:rFonts w:cstheme="minorHAnsi"/>
          <w:sz w:val="20"/>
          <w:szCs w:val="20"/>
        </w:rPr>
        <w:t xml:space="preserve"> we can calculate K mean vectors.                                                                                           </w:t>
      </w:r>
      <w:r w:rsidRPr="00230540">
        <w:rPr>
          <w:rFonts w:cstheme="minorHAnsi"/>
          <w:b/>
          <w:sz w:val="20"/>
          <w:szCs w:val="20"/>
        </w:rPr>
        <w:t xml:space="preserve">Step3. </w:t>
      </w:r>
      <w:r w:rsidRPr="00230540">
        <w:rPr>
          <w:rFonts w:cstheme="minorHAnsi"/>
          <w:sz w:val="20"/>
          <w:szCs w:val="20"/>
        </w:rPr>
        <w:t>For each of the observations, K</w:t>
      </w:r>
      <w:r w:rsidRPr="00230540">
        <w:rPr>
          <w:rFonts w:cstheme="minorHAnsi"/>
          <w:b/>
          <w:sz w:val="20"/>
          <w:szCs w:val="20"/>
        </w:rPr>
        <w:t xml:space="preserve"> </w:t>
      </w:r>
      <w:r w:rsidRPr="00230540">
        <w:rPr>
          <w:rFonts w:cstheme="minorHAnsi"/>
          <w:sz w:val="20"/>
          <w:szCs w:val="20"/>
        </w:rPr>
        <w:t>Euclidean distances</w:t>
      </w:r>
      <w:r w:rsidRPr="00230540">
        <w:rPr>
          <w:rFonts w:cstheme="minorHAnsi"/>
          <w:b/>
          <w:sz w:val="20"/>
          <w:szCs w:val="20"/>
        </w:rPr>
        <w:t xml:space="preserve"> [d</w:t>
      </w:r>
      <w:r w:rsidRPr="00230540">
        <w:rPr>
          <w:rFonts w:cstheme="minorHAnsi"/>
          <w:b/>
          <w:sz w:val="20"/>
          <w:szCs w:val="20"/>
          <w:vertAlign w:val="subscript"/>
        </w:rPr>
        <w:t>i</w:t>
      </w:r>
      <w:r w:rsidRPr="00230540">
        <w:rPr>
          <w:rFonts w:cstheme="minorHAnsi"/>
          <w:b/>
          <w:sz w:val="20"/>
          <w:szCs w:val="20"/>
          <w:vertAlign w:val="superscript"/>
        </w:rPr>
        <w:t>2</w:t>
      </w:r>
      <w:r w:rsidRPr="00230540">
        <w:rPr>
          <w:rFonts w:cstheme="minorHAnsi"/>
          <w:sz w:val="20"/>
          <w:szCs w:val="20"/>
        </w:rPr>
        <w:t>= (</w:t>
      </w:r>
      <w:r w:rsidRPr="00230540">
        <w:rPr>
          <w:rFonts w:cstheme="minorHAnsi"/>
          <w:b/>
          <w:sz w:val="20"/>
          <w:szCs w:val="20"/>
        </w:rPr>
        <w:t>X</w:t>
      </w:r>
      <w:r w:rsidRPr="00230540">
        <w:rPr>
          <w:rFonts w:cstheme="minorHAnsi"/>
          <w:b/>
          <w:sz w:val="20"/>
          <w:szCs w:val="20"/>
          <w:vertAlign w:val="subscript"/>
        </w:rPr>
        <w:t>i</w:t>
      </w:r>
      <w:r w:rsidRPr="00230540">
        <w:rPr>
          <w:rFonts w:cstheme="minorHAnsi"/>
          <w:b/>
          <w:sz w:val="20"/>
          <w:szCs w:val="20"/>
        </w:rPr>
        <w:t>-</w:t>
      </w:r>
      <m:oMath>
        <m:sSub>
          <m:sSubPr>
            <m:ctrlPr>
              <w:rPr>
                <w:rFonts w:ascii="Cambria Math" w:hAnsi="Cambria Math" w:cstheme="minorHAnsi"/>
                <w:b/>
                <w:i/>
                <w:sz w:val="20"/>
                <w:szCs w:val="20"/>
              </w:rPr>
            </m:ctrlPr>
          </m:sSubPr>
          <m:e>
            <m:bar>
              <m:barPr>
                <m:pos m:val="top"/>
                <m:ctrlPr>
                  <w:rPr>
                    <w:rFonts w:ascii="Cambria Math" w:hAnsi="Cambria Math" w:cstheme="minorHAnsi"/>
                    <w:b/>
                    <w:i/>
                    <w:sz w:val="20"/>
                    <w:szCs w:val="20"/>
                  </w:rPr>
                </m:ctrlPr>
              </m:barPr>
              <m:e>
                <m:r>
                  <m:rPr>
                    <m:sty m:val="bi"/>
                  </m:rPr>
                  <w:rPr>
                    <w:rFonts w:ascii="Cambria Math" w:hAnsi="Cambria Math" w:cstheme="minorHAnsi"/>
                    <w:sz w:val="20"/>
                    <w:szCs w:val="20"/>
                  </w:rPr>
                  <m:t>X</m:t>
                </m:r>
              </m:e>
            </m:bar>
          </m:e>
          <m:sub>
            <m:r>
              <m:rPr>
                <m:sty m:val="bi"/>
              </m:rPr>
              <w:rPr>
                <w:rFonts w:ascii="Cambria Math" w:hAnsi="Cambria Math" w:cstheme="minorHAnsi"/>
                <w:sz w:val="20"/>
                <w:szCs w:val="20"/>
              </w:rPr>
              <m:t>k</m:t>
            </m:r>
          </m:sub>
        </m:sSub>
      </m:oMath>
      <w:proofErr w:type="gramStart"/>
      <w:r w:rsidRPr="00230540">
        <w:rPr>
          <w:rFonts w:cstheme="minorHAnsi"/>
          <w:sz w:val="20"/>
          <w:szCs w:val="20"/>
        </w:rPr>
        <w:t>)</w:t>
      </w:r>
      <w:r w:rsidRPr="00230540">
        <w:rPr>
          <w:rFonts w:cstheme="minorHAnsi"/>
          <w:b/>
          <w:sz w:val="20"/>
          <w:szCs w:val="20"/>
          <w:vertAlign w:val="superscript"/>
        </w:rPr>
        <w:t>T</w:t>
      </w:r>
      <w:proofErr w:type="gramEnd"/>
      <w:r w:rsidRPr="00230540">
        <w:rPr>
          <w:rFonts w:cstheme="minorHAnsi"/>
          <w:sz w:val="20"/>
          <w:szCs w:val="20"/>
        </w:rPr>
        <w:t>(</w:t>
      </w:r>
      <w:r w:rsidRPr="00230540">
        <w:rPr>
          <w:rFonts w:cstheme="minorHAnsi"/>
          <w:b/>
          <w:sz w:val="20"/>
          <w:szCs w:val="20"/>
        </w:rPr>
        <w:t>X</w:t>
      </w:r>
      <w:r w:rsidRPr="00230540">
        <w:rPr>
          <w:rFonts w:cstheme="minorHAnsi"/>
          <w:b/>
          <w:sz w:val="20"/>
          <w:szCs w:val="20"/>
          <w:vertAlign w:val="subscript"/>
        </w:rPr>
        <w:t>i</w:t>
      </w:r>
      <w:r w:rsidRPr="00230540">
        <w:rPr>
          <w:rFonts w:cstheme="minorHAnsi"/>
          <w:b/>
          <w:sz w:val="20"/>
          <w:szCs w:val="20"/>
        </w:rPr>
        <w:t>-</w:t>
      </w:r>
      <m:oMath>
        <m:sSub>
          <m:sSubPr>
            <m:ctrlPr>
              <w:rPr>
                <w:rFonts w:ascii="Cambria Math" w:hAnsi="Cambria Math" w:cstheme="minorHAnsi"/>
                <w:b/>
                <w:i/>
                <w:sz w:val="20"/>
                <w:szCs w:val="20"/>
              </w:rPr>
            </m:ctrlPr>
          </m:sSubPr>
          <m:e>
            <m:bar>
              <m:barPr>
                <m:pos m:val="top"/>
                <m:ctrlPr>
                  <w:rPr>
                    <w:rFonts w:ascii="Cambria Math" w:hAnsi="Cambria Math" w:cstheme="minorHAnsi"/>
                    <w:b/>
                    <w:i/>
                    <w:sz w:val="20"/>
                    <w:szCs w:val="20"/>
                  </w:rPr>
                </m:ctrlPr>
              </m:barPr>
              <m:e>
                <m:r>
                  <m:rPr>
                    <m:sty m:val="bi"/>
                  </m:rPr>
                  <w:rPr>
                    <w:rFonts w:ascii="Cambria Math" w:hAnsi="Cambria Math" w:cstheme="minorHAnsi"/>
                    <w:sz w:val="20"/>
                    <w:szCs w:val="20"/>
                  </w:rPr>
                  <m:t>X</m:t>
                </m:r>
              </m:e>
            </m:bar>
          </m:e>
          <m:sub>
            <m:r>
              <m:rPr>
                <m:sty m:val="bi"/>
              </m:rPr>
              <w:rPr>
                <w:rFonts w:ascii="Cambria Math" w:hAnsi="Cambria Math" w:cstheme="minorHAnsi"/>
                <w:sz w:val="20"/>
                <w:szCs w:val="20"/>
              </w:rPr>
              <m:t>k</m:t>
            </m:r>
          </m:sub>
        </m:sSub>
      </m:oMath>
      <w:r w:rsidRPr="00230540">
        <w:rPr>
          <w:rFonts w:cstheme="minorHAnsi"/>
          <w:sz w:val="20"/>
          <w:szCs w:val="20"/>
        </w:rPr>
        <w:t>)</w:t>
      </w:r>
      <w:r w:rsidRPr="00230540">
        <w:rPr>
          <w:rFonts w:cstheme="minorHAnsi"/>
          <w:b/>
          <w:sz w:val="20"/>
          <w:szCs w:val="20"/>
        </w:rPr>
        <w:t xml:space="preserve">] </w:t>
      </w:r>
      <w:r w:rsidRPr="00992441">
        <w:rPr>
          <w:rFonts w:cstheme="minorHAnsi"/>
          <w:sz w:val="20"/>
          <w:szCs w:val="20"/>
        </w:rPr>
        <w:t>will</w:t>
      </w:r>
      <w:r w:rsidRPr="00230540">
        <w:rPr>
          <w:rFonts w:cstheme="minorHAnsi"/>
          <w:sz w:val="20"/>
          <w:szCs w:val="20"/>
        </w:rPr>
        <w:t xml:space="preserve"> be evaluated .Next, we allocate the observations based on the minimum distance criterion. And again we repeat the process until the clusters remain fixed / the stability will be achieved. (That can be empirically implemented by considering the fact that the difference between objective functions [</w:t>
      </w:r>
      <w:proofErr w:type="spellStart"/>
      <w:r w:rsidRPr="00230540">
        <w:rPr>
          <w:rFonts w:cstheme="minorHAnsi"/>
          <w:b/>
          <w:sz w:val="20"/>
          <w:szCs w:val="20"/>
        </w:rPr>
        <w:t>G</w:t>
      </w:r>
      <w:r w:rsidRPr="00230540">
        <w:rPr>
          <w:rFonts w:cstheme="minorHAnsi"/>
          <w:b/>
          <w:sz w:val="20"/>
          <w:szCs w:val="20"/>
          <w:vertAlign w:val="subscript"/>
        </w:rPr>
        <w:t>n</w:t>
      </w:r>
      <w:proofErr w:type="spellEnd"/>
      <w:r w:rsidRPr="00230540">
        <w:rPr>
          <w:rFonts w:cstheme="minorHAnsi"/>
          <w:sz w:val="20"/>
          <w:szCs w:val="20"/>
        </w:rPr>
        <w:t>=</w:t>
      </w:r>
      <w:r w:rsidRPr="00230540">
        <w:rPr>
          <w:rFonts w:cstheme="minorHAnsi"/>
          <w:b/>
          <w:i/>
          <w:sz w:val="20"/>
          <w:szCs w:val="20"/>
        </w:rPr>
        <w:t xml:space="preserve"> </w:t>
      </w:r>
      <m:oMath>
        <m:sSubSup>
          <m:sSubSupPr>
            <m:ctrlPr>
              <w:rPr>
                <w:rFonts w:ascii="Cambria Math" w:hAnsi="Cambria Math" w:cstheme="minorHAnsi"/>
                <w:b/>
                <w:i/>
                <w:sz w:val="20"/>
                <w:szCs w:val="20"/>
              </w:rPr>
            </m:ctrlPr>
          </m:sSubSupPr>
          <m:e>
            <m:r>
              <m:rPr>
                <m:sty m:val="bi"/>
              </m:rPr>
              <w:rPr>
                <w:rFonts w:ascii="Cambria Math" w:hAnsi="Cambria Math" w:cstheme="minorHAnsi"/>
                <w:sz w:val="20"/>
                <w:szCs w:val="20"/>
              </w:rPr>
              <m:t>∑</m:t>
            </m:r>
          </m:e>
          <m:sub>
            <m:r>
              <m:rPr>
                <m:sty m:val="bi"/>
              </m:rPr>
              <w:rPr>
                <w:rFonts w:ascii="Cambria Math" w:hAnsi="Cambria Math" w:cstheme="minorHAnsi"/>
                <w:sz w:val="20"/>
                <w:szCs w:val="20"/>
              </w:rPr>
              <m:t>k=1</m:t>
            </m:r>
          </m:sub>
          <m:sup>
            <m:r>
              <m:rPr>
                <m:sty m:val="bi"/>
              </m:rPr>
              <w:rPr>
                <w:rFonts w:ascii="Cambria Math" w:hAnsi="Cambria Math" w:cstheme="minorHAnsi"/>
                <w:sz w:val="20"/>
                <w:szCs w:val="20"/>
              </w:rPr>
              <m:t>K</m:t>
            </m:r>
          </m:sup>
        </m:sSubSup>
        <m:sSub>
          <m:sSubPr>
            <m:ctrlPr>
              <w:rPr>
                <w:rFonts w:ascii="Cambria Math" w:hAnsi="Cambria Math" w:cstheme="minorHAnsi"/>
                <w:b/>
                <w:i/>
                <w:sz w:val="20"/>
                <w:szCs w:val="20"/>
              </w:rPr>
            </m:ctrlPr>
          </m:sSubPr>
          <m:e>
            <m:r>
              <m:rPr>
                <m:sty m:val="bi"/>
              </m:rPr>
              <w:rPr>
                <w:rFonts w:ascii="Cambria Math" w:hAnsi="Cambria Math" w:cstheme="minorHAnsi"/>
                <w:sz w:val="20"/>
                <w:szCs w:val="20"/>
              </w:rPr>
              <m:t>∑</m:t>
            </m:r>
          </m:e>
          <m:sub>
            <m:r>
              <m:rPr>
                <m:sty m:val="bi"/>
              </m:rPr>
              <w:rPr>
                <w:rFonts w:ascii="Cambria Math" w:hAnsi="Cambria Math" w:cstheme="minorHAnsi"/>
                <w:sz w:val="20"/>
                <w:szCs w:val="20"/>
              </w:rPr>
              <m:t>Xi∊Ϲk</m:t>
            </m:r>
          </m:sub>
        </m:sSub>
      </m:oMath>
      <w:r w:rsidRPr="00230540">
        <w:rPr>
          <w:rFonts w:cstheme="minorHAnsi"/>
          <w:sz w:val="20"/>
          <w:szCs w:val="20"/>
        </w:rPr>
        <w:t xml:space="preserve"> (</w:t>
      </w:r>
      <w:r w:rsidRPr="00230540">
        <w:rPr>
          <w:rFonts w:cstheme="minorHAnsi"/>
          <w:b/>
          <w:sz w:val="20"/>
          <w:szCs w:val="20"/>
        </w:rPr>
        <w:t>X</w:t>
      </w:r>
      <w:r w:rsidRPr="00230540">
        <w:rPr>
          <w:rFonts w:cstheme="minorHAnsi"/>
          <w:b/>
          <w:sz w:val="20"/>
          <w:szCs w:val="20"/>
          <w:vertAlign w:val="subscript"/>
        </w:rPr>
        <w:t>i</w:t>
      </w:r>
      <w:r w:rsidRPr="00230540">
        <w:rPr>
          <w:rFonts w:cstheme="minorHAnsi"/>
          <w:b/>
          <w:sz w:val="20"/>
          <w:szCs w:val="20"/>
        </w:rPr>
        <w:t>-</w:t>
      </w:r>
      <m:oMath>
        <m:sSub>
          <m:sSubPr>
            <m:ctrlPr>
              <w:rPr>
                <w:rFonts w:ascii="Cambria Math" w:hAnsi="Cambria Math" w:cstheme="minorHAnsi"/>
                <w:b/>
                <w:i/>
                <w:sz w:val="20"/>
                <w:szCs w:val="20"/>
              </w:rPr>
            </m:ctrlPr>
          </m:sSubPr>
          <m:e>
            <m:bar>
              <m:barPr>
                <m:pos m:val="top"/>
                <m:ctrlPr>
                  <w:rPr>
                    <w:rFonts w:ascii="Cambria Math" w:hAnsi="Cambria Math" w:cstheme="minorHAnsi"/>
                    <w:b/>
                    <w:i/>
                    <w:sz w:val="20"/>
                    <w:szCs w:val="20"/>
                  </w:rPr>
                </m:ctrlPr>
              </m:barPr>
              <m:e>
                <m:r>
                  <m:rPr>
                    <m:sty m:val="bi"/>
                  </m:rPr>
                  <w:rPr>
                    <w:rFonts w:ascii="Cambria Math" w:hAnsi="Cambria Math" w:cstheme="minorHAnsi"/>
                    <w:sz w:val="20"/>
                    <w:szCs w:val="20"/>
                  </w:rPr>
                  <m:t>X</m:t>
                </m:r>
              </m:e>
            </m:bar>
          </m:e>
          <m:sub>
            <m:r>
              <m:rPr>
                <m:sty m:val="bi"/>
              </m:rPr>
              <w:rPr>
                <w:rFonts w:ascii="Cambria Math" w:hAnsi="Cambria Math" w:cstheme="minorHAnsi"/>
                <w:sz w:val="20"/>
                <w:szCs w:val="20"/>
              </w:rPr>
              <m:t>k</m:t>
            </m:r>
          </m:sub>
        </m:sSub>
      </m:oMath>
      <w:proofErr w:type="gramStart"/>
      <w:r w:rsidRPr="00230540">
        <w:rPr>
          <w:rFonts w:cstheme="minorHAnsi"/>
          <w:sz w:val="20"/>
          <w:szCs w:val="20"/>
        </w:rPr>
        <w:t>)</w:t>
      </w:r>
      <w:r w:rsidRPr="00230540">
        <w:rPr>
          <w:rFonts w:cstheme="minorHAnsi"/>
          <w:b/>
          <w:sz w:val="20"/>
          <w:szCs w:val="20"/>
          <w:vertAlign w:val="superscript"/>
        </w:rPr>
        <w:t>T</w:t>
      </w:r>
      <w:proofErr w:type="gramEnd"/>
      <w:r w:rsidRPr="00230540">
        <w:rPr>
          <w:rFonts w:cstheme="minorHAnsi"/>
          <w:sz w:val="20"/>
          <w:szCs w:val="20"/>
        </w:rPr>
        <w:t>(</w:t>
      </w:r>
      <w:r w:rsidRPr="00230540">
        <w:rPr>
          <w:rFonts w:cstheme="minorHAnsi"/>
          <w:b/>
          <w:sz w:val="20"/>
          <w:szCs w:val="20"/>
        </w:rPr>
        <w:t>X</w:t>
      </w:r>
      <w:r w:rsidRPr="00230540">
        <w:rPr>
          <w:rFonts w:cstheme="minorHAnsi"/>
          <w:b/>
          <w:sz w:val="20"/>
          <w:szCs w:val="20"/>
          <w:vertAlign w:val="subscript"/>
        </w:rPr>
        <w:t>i</w:t>
      </w:r>
      <w:r w:rsidRPr="00230540">
        <w:rPr>
          <w:rFonts w:cstheme="minorHAnsi"/>
          <w:b/>
          <w:sz w:val="20"/>
          <w:szCs w:val="20"/>
        </w:rPr>
        <w:t>-</w:t>
      </w:r>
      <m:oMath>
        <m:sSub>
          <m:sSubPr>
            <m:ctrlPr>
              <w:rPr>
                <w:rFonts w:ascii="Cambria Math" w:hAnsi="Cambria Math" w:cstheme="minorHAnsi"/>
                <w:b/>
                <w:i/>
                <w:sz w:val="20"/>
                <w:szCs w:val="20"/>
              </w:rPr>
            </m:ctrlPr>
          </m:sSubPr>
          <m:e>
            <m:bar>
              <m:barPr>
                <m:pos m:val="top"/>
                <m:ctrlPr>
                  <w:rPr>
                    <w:rFonts w:ascii="Cambria Math" w:hAnsi="Cambria Math" w:cstheme="minorHAnsi"/>
                    <w:b/>
                    <w:i/>
                    <w:sz w:val="20"/>
                    <w:szCs w:val="20"/>
                  </w:rPr>
                </m:ctrlPr>
              </m:barPr>
              <m:e>
                <m:r>
                  <m:rPr>
                    <m:sty m:val="bi"/>
                  </m:rPr>
                  <w:rPr>
                    <w:rFonts w:ascii="Cambria Math" w:hAnsi="Cambria Math" w:cstheme="minorHAnsi"/>
                    <w:sz w:val="20"/>
                    <w:szCs w:val="20"/>
                  </w:rPr>
                  <m:t>X</m:t>
                </m:r>
              </m:e>
            </m:bar>
          </m:e>
          <m:sub>
            <m:r>
              <m:rPr>
                <m:sty m:val="bi"/>
              </m:rPr>
              <w:rPr>
                <w:rFonts w:ascii="Cambria Math" w:hAnsi="Cambria Math" w:cstheme="minorHAnsi"/>
                <w:sz w:val="20"/>
                <w:szCs w:val="20"/>
              </w:rPr>
              <m:t>k</m:t>
            </m:r>
          </m:sub>
        </m:sSub>
      </m:oMath>
      <w:r w:rsidRPr="00230540">
        <w:rPr>
          <w:rFonts w:cstheme="minorHAnsi"/>
          <w:sz w:val="20"/>
          <w:szCs w:val="20"/>
        </w:rPr>
        <w:t xml:space="preserve">) ] at the </w:t>
      </w:r>
      <w:r w:rsidRPr="00230540">
        <w:rPr>
          <w:rFonts w:cstheme="minorHAnsi"/>
          <w:b/>
          <w:sz w:val="20"/>
          <w:szCs w:val="20"/>
        </w:rPr>
        <w:t>n</w:t>
      </w:r>
      <w:r w:rsidRPr="00230540">
        <w:rPr>
          <w:rFonts w:cstheme="minorHAnsi"/>
          <w:b/>
          <w:sz w:val="20"/>
          <w:szCs w:val="20"/>
          <w:vertAlign w:val="superscript"/>
        </w:rPr>
        <w:t>th</w:t>
      </w:r>
      <w:r w:rsidRPr="00230540">
        <w:rPr>
          <w:rFonts w:cstheme="minorHAnsi"/>
          <w:sz w:val="20"/>
          <w:szCs w:val="20"/>
          <w:vertAlign w:val="superscript"/>
        </w:rPr>
        <w:t xml:space="preserve">  </w:t>
      </w:r>
      <w:r w:rsidRPr="00230540">
        <w:rPr>
          <w:rFonts w:cstheme="minorHAnsi"/>
          <w:sz w:val="20"/>
          <w:szCs w:val="20"/>
        </w:rPr>
        <w:t xml:space="preserve">and </w:t>
      </w:r>
      <w:r w:rsidRPr="00230540">
        <w:rPr>
          <w:rFonts w:cstheme="minorHAnsi"/>
          <w:b/>
          <w:sz w:val="20"/>
          <w:szCs w:val="20"/>
        </w:rPr>
        <w:t>n-1</w:t>
      </w:r>
      <w:r w:rsidRPr="00230540">
        <w:rPr>
          <w:rFonts w:cstheme="minorHAnsi"/>
          <w:b/>
          <w:sz w:val="20"/>
          <w:szCs w:val="20"/>
          <w:vertAlign w:val="superscript"/>
        </w:rPr>
        <w:t>th</w:t>
      </w:r>
      <w:r w:rsidRPr="00230540">
        <w:rPr>
          <w:rFonts w:cstheme="minorHAnsi"/>
          <w:b/>
          <w:sz w:val="20"/>
          <w:szCs w:val="20"/>
        </w:rPr>
        <w:t xml:space="preserve">    </w:t>
      </w:r>
      <w:r w:rsidRPr="00230540">
        <w:rPr>
          <w:rFonts w:cstheme="minorHAnsi"/>
          <w:sz w:val="20"/>
          <w:szCs w:val="20"/>
        </w:rPr>
        <w:t xml:space="preserve">iteration would be significantly small.  </w:t>
      </w:r>
    </w:p>
    <w:p w:rsidR="008F6AF0" w:rsidRDefault="008F6AF0" w:rsidP="008F6AF0">
      <w:pPr>
        <w:pStyle w:val="NoSpacing"/>
        <w:ind w:left="720"/>
        <w:rPr>
          <w:rFonts w:cstheme="minorHAnsi"/>
          <w:sz w:val="20"/>
          <w:szCs w:val="20"/>
        </w:rPr>
      </w:pPr>
    </w:p>
    <w:p w:rsidR="00C4627A" w:rsidRPr="00230540" w:rsidRDefault="00C4627A" w:rsidP="00230540">
      <w:pPr>
        <w:pStyle w:val="NoSpacing"/>
        <w:rPr>
          <w:rFonts w:cstheme="minorHAnsi"/>
          <w:sz w:val="20"/>
          <w:szCs w:val="20"/>
        </w:rPr>
      </w:pPr>
    </w:p>
    <w:p w:rsidR="00E87E93" w:rsidRPr="00E11E4F" w:rsidRDefault="001273CD" w:rsidP="00D91558">
      <w:pPr>
        <w:pStyle w:val="NoSpacing"/>
        <w:numPr>
          <w:ilvl w:val="0"/>
          <w:numId w:val="11"/>
        </w:numPr>
        <w:rPr>
          <w:b/>
          <w:sz w:val="20"/>
          <w:szCs w:val="20"/>
          <w:u w:val="single"/>
        </w:rPr>
      </w:pPr>
      <w:r w:rsidRPr="00E11E4F">
        <w:rPr>
          <w:b/>
          <w:sz w:val="20"/>
          <w:szCs w:val="20"/>
          <w:u w:val="single"/>
        </w:rPr>
        <w:lastRenderedPageBreak/>
        <w:t>Making of Well Separated Clusters</w:t>
      </w:r>
      <w:r w:rsidR="00E87E93" w:rsidRPr="00E11E4F">
        <w:rPr>
          <w:b/>
          <w:sz w:val="20"/>
          <w:szCs w:val="20"/>
          <w:u w:val="single"/>
        </w:rPr>
        <w:t>:</w:t>
      </w:r>
      <w:r w:rsidR="008B1DF6" w:rsidRPr="00E11E4F">
        <w:rPr>
          <w:b/>
          <w:sz w:val="20"/>
          <w:szCs w:val="20"/>
          <w:u w:val="single"/>
        </w:rPr>
        <w:t xml:space="preserve"> </w:t>
      </w:r>
    </w:p>
    <w:p w:rsidR="00E87E93" w:rsidRPr="00E11E4F" w:rsidRDefault="005C1EFF" w:rsidP="00D91558">
      <w:pPr>
        <w:pStyle w:val="NoSpacing"/>
        <w:ind w:left="720"/>
        <w:rPr>
          <w:sz w:val="20"/>
          <w:szCs w:val="20"/>
        </w:rPr>
      </w:pPr>
      <w:r w:rsidRPr="00E11E4F">
        <w:rPr>
          <w:sz w:val="20"/>
          <w:szCs w:val="20"/>
        </w:rPr>
        <w:t xml:space="preserve">After getting the stable </w:t>
      </w:r>
      <w:r w:rsidR="001E1427" w:rsidRPr="00E11E4F">
        <w:rPr>
          <w:sz w:val="20"/>
          <w:szCs w:val="20"/>
        </w:rPr>
        <w:t>K</w:t>
      </w:r>
      <w:r w:rsidR="00E87E93" w:rsidRPr="00E11E4F">
        <w:rPr>
          <w:sz w:val="20"/>
          <w:szCs w:val="20"/>
        </w:rPr>
        <w:t xml:space="preserve"> </w:t>
      </w:r>
      <w:r w:rsidR="000622BE" w:rsidRPr="00E11E4F">
        <w:rPr>
          <w:sz w:val="20"/>
          <w:szCs w:val="20"/>
        </w:rPr>
        <w:t>clusters,</w:t>
      </w:r>
      <w:r w:rsidR="00D96655" w:rsidRPr="00E11E4F">
        <w:rPr>
          <w:sz w:val="20"/>
          <w:szCs w:val="20"/>
        </w:rPr>
        <w:t xml:space="preserve"> </w:t>
      </w:r>
      <w:r w:rsidR="00052AD4" w:rsidRPr="00E11E4F">
        <w:rPr>
          <w:sz w:val="20"/>
          <w:szCs w:val="20"/>
        </w:rPr>
        <w:t>we</w:t>
      </w:r>
      <w:r w:rsidR="001E1427" w:rsidRPr="00E11E4F">
        <w:rPr>
          <w:sz w:val="20"/>
          <w:szCs w:val="20"/>
        </w:rPr>
        <w:t xml:space="preserve"> are going to consider following </w:t>
      </w:r>
      <w:r w:rsidR="00E63E51" w:rsidRPr="00E11E4F">
        <w:rPr>
          <w:sz w:val="20"/>
          <w:szCs w:val="20"/>
        </w:rPr>
        <w:t>steps</w:t>
      </w:r>
      <w:r w:rsidR="001E1427" w:rsidRPr="00E11E4F">
        <w:rPr>
          <w:sz w:val="20"/>
          <w:szCs w:val="20"/>
        </w:rPr>
        <w:t xml:space="preserve"> to make a group of K-well separated clusters in terms of Euclidean distance.   </w:t>
      </w:r>
    </w:p>
    <w:p w:rsidR="00163D33" w:rsidRPr="00E11E4F" w:rsidRDefault="004769EC" w:rsidP="00D91558">
      <w:pPr>
        <w:pStyle w:val="NoSpacing"/>
        <w:ind w:left="720"/>
        <w:rPr>
          <w:sz w:val="20"/>
          <w:szCs w:val="20"/>
        </w:rPr>
      </w:pPr>
      <w:r w:rsidRPr="00E11E4F">
        <w:rPr>
          <w:b/>
          <w:sz w:val="20"/>
          <w:szCs w:val="20"/>
        </w:rPr>
        <w:t xml:space="preserve">Step1. </w:t>
      </w:r>
      <w:r w:rsidR="00E63E51" w:rsidRPr="00E11E4F">
        <w:rPr>
          <w:sz w:val="20"/>
          <w:szCs w:val="20"/>
        </w:rPr>
        <w:t>Determine</w:t>
      </w:r>
      <w:r w:rsidRPr="00E11E4F">
        <w:rPr>
          <w:sz w:val="20"/>
          <w:szCs w:val="20"/>
        </w:rPr>
        <w:t xml:space="preserve"> the cluster that contains largest no. of observations.</w:t>
      </w:r>
      <w:r w:rsidR="00E63E51" w:rsidRPr="00E11E4F">
        <w:rPr>
          <w:sz w:val="20"/>
          <w:szCs w:val="20"/>
        </w:rPr>
        <w:t xml:space="preserve">                                                                </w:t>
      </w:r>
      <w:r w:rsidR="00E63E51" w:rsidRPr="00E11E4F">
        <w:rPr>
          <w:b/>
          <w:sz w:val="20"/>
          <w:szCs w:val="20"/>
        </w:rPr>
        <w:t>Step2.</w:t>
      </w:r>
      <w:r w:rsidRPr="00E11E4F">
        <w:rPr>
          <w:sz w:val="20"/>
          <w:szCs w:val="20"/>
        </w:rPr>
        <w:t>Then, start with a rand</w:t>
      </w:r>
      <w:r w:rsidR="00E63E51" w:rsidRPr="00E11E4F">
        <w:rPr>
          <w:sz w:val="20"/>
          <w:szCs w:val="20"/>
        </w:rPr>
        <w:t xml:space="preserve">om observation (say </w:t>
      </w:r>
      <w:r w:rsidR="00E63E51" w:rsidRPr="00E11E4F">
        <w:rPr>
          <w:b/>
          <w:sz w:val="20"/>
          <w:szCs w:val="20"/>
        </w:rPr>
        <w:t>i</w:t>
      </w:r>
      <w:r w:rsidR="00E63E51" w:rsidRPr="00E11E4F">
        <w:rPr>
          <w:sz w:val="20"/>
          <w:szCs w:val="20"/>
        </w:rPr>
        <w:t>) from that cluster</w:t>
      </w:r>
      <w:r w:rsidRPr="00E11E4F">
        <w:rPr>
          <w:sz w:val="20"/>
          <w:szCs w:val="20"/>
        </w:rPr>
        <w:t xml:space="preserve">, </w:t>
      </w:r>
      <w:r w:rsidR="00052AD4" w:rsidRPr="00E11E4F">
        <w:rPr>
          <w:sz w:val="20"/>
          <w:szCs w:val="20"/>
        </w:rPr>
        <w:t>we</w:t>
      </w:r>
      <w:r w:rsidRPr="00E11E4F">
        <w:rPr>
          <w:sz w:val="20"/>
          <w:szCs w:val="20"/>
        </w:rPr>
        <w:t xml:space="preserve"> are going to </w:t>
      </w:r>
      <w:r w:rsidR="00E63E51" w:rsidRPr="00E11E4F">
        <w:rPr>
          <w:sz w:val="20"/>
          <w:szCs w:val="20"/>
        </w:rPr>
        <w:t xml:space="preserve">check whether </w:t>
      </w:r>
      <w:r w:rsidR="00E63E51" w:rsidRPr="00E11E4F">
        <w:rPr>
          <w:b/>
          <w:sz w:val="20"/>
          <w:szCs w:val="20"/>
        </w:rPr>
        <w:t>B</w:t>
      </w:r>
      <w:r w:rsidR="00E63E51" w:rsidRPr="00E11E4F">
        <w:rPr>
          <w:b/>
          <w:sz w:val="20"/>
          <w:szCs w:val="20"/>
          <w:vertAlign w:val="subscript"/>
        </w:rPr>
        <w:t xml:space="preserve">i </w:t>
      </w:r>
      <w:r w:rsidR="00163D33" w:rsidRPr="00E11E4F">
        <w:rPr>
          <w:sz w:val="20"/>
          <w:szCs w:val="20"/>
        </w:rPr>
        <w:t>(</w:t>
      </w:r>
      <w:r w:rsidR="00E63E51" w:rsidRPr="00E11E4F">
        <w:rPr>
          <w:sz w:val="20"/>
          <w:szCs w:val="20"/>
        </w:rPr>
        <w:t xml:space="preserve">Distance of the </w:t>
      </w:r>
      <w:proofErr w:type="spellStart"/>
      <w:r w:rsidR="00E63E51" w:rsidRPr="00E11E4F">
        <w:rPr>
          <w:sz w:val="20"/>
          <w:szCs w:val="20"/>
        </w:rPr>
        <w:t>i</w:t>
      </w:r>
      <w:r w:rsidR="00E63E51" w:rsidRPr="00E11E4F">
        <w:rPr>
          <w:sz w:val="20"/>
          <w:szCs w:val="20"/>
          <w:vertAlign w:val="superscript"/>
        </w:rPr>
        <w:t>th</w:t>
      </w:r>
      <w:proofErr w:type="spellEnd"/>
      <w:r w:rsidR="00E63E51" w:rsidRPr="00E11E4F">
        <w:rPr>
          <w:sz w:val="20"/>
          <w:szCs w:val="20"/>
        </w:rPr>
        <w:t xml:space="preserve"> observation from the center </w:t>
      </w:r>
      <w:r w:rsidR="00E63E51" w:rsidRPr="00E11E4F">
        <w:rPr>
          <w:sz w:val="20"/>
          <w:szCs w:val="20"/>
          <w:u w:val="single"/>
        </w:rPr>
        <w:t>where it belongs</w:t>
      </w:r>
      <w:r w:rsidR="00163D33" w:rsidRPr="00E11E4F">
        <w:rPr>
          <w:sz w:val="20"/>
          <w:szCs w:val="20"/>
          <w:u w:val="single"/>
        </w:rPr>
        <w:t>)</w:t>
      </w:r>
      <w:r w:rsidR="00E63E51" w:rsidRPr="00E11E4F">
        <w:rPr>
          <w:sz w:val="20"/>
          <w:szCs w:val="20"/>
        </w:rPr>
        <w:t xml:space="preserve"> is </w:t>
      </w:r>
      <w:r w:rsidR="00E63E51" w:rsidRPr="00E11E4F">
        <w:rPr>
          <w:sz w:val="20"/>
          <w:szCs w:val="20"/>
          <w:u w:val="single"/>
        </w:rPr>
        <w:t xml:space="preserve">less </w:t>
      </w:r>
      <w:r w:rsidR="00052AD4" w:rsidRPr="00E11E4F">
        <w:rPr>
          <w:sz w:val="20"/>
          <w:szCs w:val="20"/>
          <w:u w:val="single"/>
        </w:rPr>
        <w:t>than</w:t>
      </w:r>
      <w:r w:rsidR="00052AD4" w:rsidRPr="00E11E4F">
        <w:rPr>
          <w:sz w:val="20"/>
          <w:szCs w:val="20"/>
        </w:rPr>
        <w:t xml:space="preserve"> </w:t>
      </w:r>
      <w:r w:rsidR="00052AD4" w:rsidRPr="00E11E4F">
        <w:rPr>
          <w:b/>
          <w:sz w:val="20"/>
          <w:szCs w:val="20"/>
        </w:rPr>
        <w:t>Ai</w:t>
      </w:r>
      <w:r w:rsidR="00E63E51" w:rsidRPr="00E11E4F">
        <w:rPr>
          <w:sz w:val="20"/>
          <w:szCs w:val="20"/>
          <w:vertAlign w:val="subscript"/>
        </w:rPr>
        <w:t xml:space="preserve"> </w:t>
      </w:r>
      <w:r w:rsidR="00163D33" w:rsidRPr="00E11E4F">
        <w:rPr>
          <w:sz w:val="20"/>
          <w:szCs w:val="20"/>
        </w:rPr>
        <w:t>(</w:t>
      </w:r>
      <w:r w:rsidR="00E63E51" w:rsidRPr="00E11E4F">
        <w:rPr>
          <w:sz w:val="20"/>
          <w:szCs w:val="20"/>
        </w:rPr>
        <w:t xml:space="preserve">Minimum of distances of the </w:t>
      </w:r>
      <w:proofErr w:type="spellStart"/>
      <w:r w:rsidR="00E63E51" w:rsidRPr="00E11E4F">
        <w:rPr>
          <w:sz w:val="20"/>
          <w:szCs w:val="20"/>
        </w:rPr>
        <w:t>i</w:t>
      </w:r>
      <w:r w:rsidR="00E63E51" w:rsidRPr="00E11E4F">
        <w:rPr>
          <w:sz w:val="20"/>
          <w:szCs w:val="20"/>
          <w:vertAlign w:val="superscript"/>
        </w:rPr>
        <w:t>th</w:t>
      </w:r>
      <w:proofErr w:type="spellEnd"/>
      <w:r w:rsidR="00E63E51" w:rsidRPr="00E11E4F">
        <w:rPr>
          <w:sz w:val="20"/>
          <w:szCs w:val="20"/>
        </w:rPr>
        <w:t xml:space="preserve"> observation from all observations in the other clusters </w:t>
      </w:r>
      <w:r w:rsidR="00E63E51" w:rsidRPr="00E11E4F">
        <w:rPr>
          <w:sz w:val="20"/>
          <w:szCs w:val="20"/>
          <w:u w:val="single"/>
        </w:rPr>
        <w:t>where it does not belong</w:t>
      </w:r>
      <w:r w:rsidR="00052AD4" w:rsidRPr="00E11E4F">
        <w:rPr>
          <w:sz w:val="20"/>
          <w:szCs w:val="20"/>
        </w:rPr>
        <w:t>) or</w:t>
      </w:r>
      <w:r w:rsidR="00163D33" w:rsidRPr="00E11E4F">
        <w:rPr>
          <w:sz w:val="20"/>
          <w:szCs w:val="20"/>
        </w:rPr>
        <w:t xml:space="preserve"> not.</w:t>
      </w:r>
      <w:r w:rsidRPr="00E11E4F">
        <w:rPr>
          <w:sz w:val="20"/>
          <w:szCs w:val="20"/>
        </w:rPr>
        <w:t xml:space="preserve">  </w:t>
      </w:r>
      <w:r w:rsidR="00E63E51" w:rsidRPr="00E11E4F">
        <w:rPr>
          <w:sz w:val="20"/>
          <w:szCs w:val="20"/>
        </w:rPr>
        <w:t xml:space="preserve">                     </w:t>
      </w:r>
      <w:r w:rsidR="00163D33" w:rsidRPr="00E11E4F">
        <w:rPr>
          <w:sz w:val="20"/>
          <w:szCs w:val="20"/>
        </w:rPr>
        <w:t xml:space="preserve">          </w:t>
      </w:r>
      <w:r w:rsidR="00E63E51" w:rsidRPr="00E11E4F">
        <w:rPr>
          <w:sz w:val="20"/>
          <w:szCs w:val="20"/>
        </w:rPr>
        <w:t xml:space="preserve">                                       </w:t>
      </w:r>
      <w:r w:rsidR="00E63E51" w:rsidRPr="00E11E4F">
        <w:rPr>
          <w:b/>
          <w:sz w:val="20"/>
          <w:szCs w:val="20"/>
        </w:rPr>
        <w:t xml:space="preserve">Step3. </w:t>
      </w:r>
      <w:r w:rsidR="00E63E51" w:rsidRPr="00E11E4F">
        <w:rPr>
          <w:sz w:val="20"/>
          <w:szCs w:val="20"/>
        </w:rPr>
        <w:t>If the observation does not follow the criteria of the step2, it will be removed from the cluster and step2 will be continued until all the obse</w:t>
      </w:r>
      <w:r w:rsidR="00163D33" w:rsidRPr="00E11E4F">
        <w:rPr>
          <w:sz w:val="20"/>
          <w:szCs w:val="20"/>
        </w:rPr>
        <w:t xml:space="preserve">rvations are </w:t>
      </w:r>
      <w:r w:rsidR="00052AD4" w:rsidRPr="00E11E4F">
        <w:rPr>
          <w:sz w:val="20"/>
          <w:szCs w:val="20"/>
        </w:rPr>
        <w:t>checked.</w:t>
      </w:r>
      <w:r w:rsidR="00163D33" w:rsidRPr="00E11E4F">
        <w:rPr>
          <w:sz w:val="20"/>
          <w:szCs w:val="20"/>
        </w:rPr>
        <w:t xml:space="preserve">                                                                                                           </w:t>
      </w:r>
      <w:r w:rsidR="00163D33" w:rsidRPr="00E11E4F">
        <w:rPr>
          <w:b/>
          <w:sz w:val="20"/>
          <w:szCs w:val="20"/>
        </w:rPr>
        <w:t xml:space="preserve">Step4. </w:t>
      </w:r>
      <w:r w:rsidR="00163D33" w:rsidRPr="00E11E4F">
        <w:rPr>
          <w:sz w:val="20"/>
          <w:szCs w:val="20"/>
        </w:rPr>
        <w:t>Step1-3 will be done for all the</w:t>
      </w:r>
      <w:r w:rsidR="00625E84" w:rsidRPr="00E11E4F">
        <w:rPr>
          <w:sz w:val="20"/>
          <w:szCs w:val="20"/>
        </w:rPr>
        <w:t xml:space="preserve"> other clusters except the preceding one.</w:t>
      </w:r>
    </w:p>
    <w:p w:rsidR="00F71888" w:rsidRDefault="00163D33" w:rsidP="00D91558">
      <w:pPr>
        <w:pStyle w:val="ListParagraph"/>
        <w:rPr>
          <w:rFonts w:cstheme="minorHAnsi"/>
          <w:b/>
          <w:sz w:val="20"/>
          <w:szCs w:val="20"/>
        </w:rPr>
      </w:pPr>
      <w:r w:rsidRPr="00D91558">
        <w:rPr>
          <w:rFonts w:cstheme="minorHAnsi"/>
          <w:sz w:val="20"/>
          <w:szCs w:val="20"/>
        </w:rPr>
        <w:t xml:space="preserve">After going through all the 4 steps we will get the final well-separated clusters from the concept that                    </w:t>
      </w:r>
      <w:r w:rsidRPr="00D91558">
        <w:rPr>
          <w:rFonts w:cstheme="minorHAnsi"/>
          <w:b/>
          <w:sz w:val="20"/>
          <w:szCs w:val="20"/>
        </w:rPr>
        <w:t>Radius (</w:t>
      </w:r>
      <w:proofErr w:type="spellStart"/>
      <w:r w:rsidRPr="00D91558">
        <w:rPr>
          <w:rFonts w:cstheme="minorHAnsi"/>
          <w:b/>
          <w:sz w:val="20"/>
          <w:szCs w:val="20"/>
        </w:rPr>
        <w:t>J</w:t>
      </w:r>
      <w:r w:rsidRPr="00D91558">
        <w:rPr>
          <w:rFonts w:cstheme="minorHAnsi"/>
          <w:b/>
          <w:sz w:val="20"/>
          <w:szCs w:val="20"/>
          <w:vertAlign w:val="superscript"/>
        </w:rPr>
        <w:t>th</w:t>
      </w:r>
      <w:proofErr w:type="spellEnd"/>
      <w:r w:rsidRPr="00D91558">
        <w:rPr>
          <w:rFonts w:cstheme="minorHAnsi"/>
          <w:b/>
          <w:sz w:val="20"/>
          <w:szCs w:val="20"/>
          <w:vertAlign w:val="superscript"/>
        </w:rPr>
        <w:t xml:space="preserve"> </w:t>
      </w:r>
      <w:r w:rsidRPr="00D91558">
        <w:rPr>
          <w:rFonts w:cstheme="minorHAnsi"/>
          <w:b/>
          <w:sz w:val="20"/>
          <w:szCs w:val="20"/>
        </w:rPr>
        <w:t>cluster</w:t>
      </w:r>
      <w:r w:rsidR="00833783" w:rsidRPr="00D91558">
        <w:rPr>
          <w:rFonts w:cstheme="minorHAnsi"/>
          <w:b/>
          <w:sz w:val="20"/>
          <w:szCs w:val="20"/>
        </w:rPr>
        <w:t>) &lt; Distance (</w:t>
      </w:r>
      <w:r w:rsidRPr="00D91558">
        <w:rPr>
          <w:rFonts w:cstheme="minorHAnsi"/>
          <w:b/>
          <w:sz w:val="20"/>
          <w:szCs w:val="20"/>
        </w:rPr>
        <w:t>J</w:t>
      </w:r>
      <w:r w:rsidR="00833783" w:rsidRPr="00D91558">
        <w:rPr>
          <w:rFonts w:cstheme="minorHAnsi"/>
          <w:b/>
          <w:sz w:val="20"/>
          <w:szCs w:val="20"/>
        </w:rPr>
        <w:t>, Z)</w:t>
      </w:r>
      <w:r w:rsidR="00833783" w:rsidRPr="00D91558">
        <w:rPr>
          <w:rFonts w:cstheme="minorHAnsi"/>
          <w:sz w:val="20"/>
          <w:szCs w:val="20"/>
        </w:rPr>
        <w:t xml:space="preserve"> for</w:t>
      </w:r>
      <w:r w:rsidRPr="00D91558">
        <w:rPr>
          <w:rFonts w:cstheme="minorHAnsi"/>
          <w:sz w:val="20"/>
          <w:szCs w:val="20"/>
        </w:rPr>
        <w:t xml:space="preserve"> any other cluster Z</w:t>
      </w:r>
      <w:r w:rsidRPr="00D91558">
        <w:rPr>
          <w:rFonts w:ascii="Cambria Math" w:hAnsi="Cambria Math" w:cstheme="minorHAnsi"/>
          <w:sz w:val="20"/>
          <w:szCs w:val="20"/>
        </w:rPr>
        <w:t>∊</w:t>
      </w:r>
      <w:r w:rsidRPr="00D91558">
        <w:rPr>
          <w:rFonts w:cstheme="minorHAnsi"/>
          <w:sz w:val="20"/>
          <w:szCs w:val="20"/>
        </w:rPr>
        <w:t xml:space="preserve"> {1</w:t>
      </w:r>
      <w:r w:rsidR="00833783" w:rsidRPr="00D91558">
        <w:rPr>
          <w:rFonts w:cstheme="minorHAnsi"/>
          <w:sz w:val="20"/>
          <w:szCs w:val="20"/>
        </w:rPr>
        <w:t xml:space="preserve">, 2... </w:t>
      </w:r>
      <w:proofErr w:type="gramStart"/>
      <w:r w:rsidR="00833783" w:rsidRPr="00D91558">
        <w:rPr>
          <w:rFonts w:cstheme="minorHAnsi"/>
          <w:sz w:val="20"/>
          <w:szCs w:val="20"/>
        </w:rPr>
        <w:t>K</w:t>
      </w:r>
      <w:r w:rsidRPr="00D91558">
        <w:rPr>
          <w:rFonts w:cstheme="minorHAnsi"/>
          <w:sz w:val="20"/>
          <w:szCs w:val="20"/>
        </w:rPr>
        <w:t>}</w:t>
      </w:r>
      <w:r w:rsidR="0014269E" w:rsidRPr="00D91558">
        <w:rPr>
          <w:rFonts w:cstheme="minorHAnsi"/>
          <w:sz w:val="20"/>
          <w:szCs w:val="20"/>
        </w:rPr>
        <w:t xml:space="preserve"> </w:t>
      </w:r>
      <w:r w:rsidR="0014269E" w:rsidRPr="00D91558">
        <w:rPr>
          <w:rFonts w:cstheme="minorHAnsi"/>
          <w:sz w:val="20"/>
          <w:szCs w:val="20"/>
        </w:rPr>
        <w:softHyphen/>
        <w:t xml:space="preserve">- </w:t>
      </w:r>
      <w:r w:rsidRPr="00D91558">
        <w:rPr>
          <w:rFonts w:cstheme="minorHAnsi"/>
          <w:sz w:val="20"/>
          <w:szCs w:val="20"/>
        </w:rPr>
        <w:t>{J}.</w:t>
      </w:r>
      <w:proofErr w:type="gramEnd"/>
      <w:r w:rsidRPr="00D91558">
        <w:rPr>
          <w:rFonts w:cstheme="minorHAnsi"/>
          <w:b/>
          <w:sz w:val="20"/>
          <w:szCs w:val="20"/>
        </w:rPr>
        <w:t xml:space="preserve"> </w:t>
      </w:r>
    </w:p>
    <w:p w:rsidR="000301FB" w:rsidRPr="00D312C2" w:rsidRDefault="000301FB" w:rsidP="00D312C2">
      <w:pPr>
        <w:rPr>
          <w:rFonts w:cstheme="minorHAnsi"/>
          <w:b/>
          <w:sz w:val="20"/>
          <w:szCs w:val="20"/>
        </w:rPr>
      </w:pPr>
    </w:p>
    <w:p w:rsidR="001A7495" w:rsidRPr="00676274" w:rsidRDefault="00800C21" w:rsidP="00413757">
      <w:pPr>
        <w:rPr>
          <w:rFonts w:cstheme="minorHAnsi"/>
          <w:b/>
          <w:color w:val="1F497D" w:themeColor="text2"/>
          <w:sz w:val="28"/>
          <w:szCs w:val="28"/>
        </w:rPr>
      </w:pPr>
      <w:r w:rsidRPr="00367713">
        <w:rPr>
          <w:rFonts w:cstheme="minorHAnsi"/>
          <w:b/>
          <w:color w:val="1F497D" w:themeColor="text2"/>
          <w:sz w:val="28"/>
          <w:szCs w:val="28"/>
        </w:rPr>
        <w:t>Experimen</w:t>
      </w:r>
      <w:r w:rsidR="00D72C82" w:rsidRPr="00367713">
        <w:rPr>
          <w:rFonts w:cstheme="minorHAnsi"/>
          <w:b/>
          <w:color w:val="1F497D" w:themeColor="text2"/>
          <w:sz w:val="28"/>
          <w:szCs w:val="28"/>
        </w:rPr>
        <w:t>tal results and discussion</w:t>
      </w:r>
      <w:r w:rsidR="00367713">
        <w:rPr>
          <w:rFonts w:cstheme="minorHAnsi"/>
          <w:b/>
          <w:color w:val="1F497D" w:themeColor="text2"/>
          <w:sz w:val="28"/>
          <w:szCs w:val="28"/>
        </w:rPr>
        <w:t>_____________________________________</w:t>
      </w:r>
      <w:r w:rsidR="00676274">
        <w:rPr>
          <w:rFonts w:cstheme="minorHAnsi"/>
          <w:b/>
          <w:color w:val="1F497D" w:themeColor="text2"/>
          <w:sz w:val="28"/>
          <w:szCs w:val="28"/>
        </w:rPr>
        <w:t xml:space="preserve">                                      </w:t>
      </w:r>
    </w:p>
    <w:p w:rsidR="00033CC3" w:rsidRPr="002A38AD" w:rsidRDefault="00B15228" w:rsidP="00676274">
      <w:pPr>
        <w:pStyle w:val="NoSpacing"/>
        <w:ind w:left="720"/>
        <w:rPr>
          <w:sz w:val="20"/>
          <w:szCs w:val="20"/>
        </w:rPr>
      </w:pPr>
      <w:r>
        <w:rPr>
          <w:sz w:val="20"/>
          <w:szCs w:val="20"/>
        </w:rPr>
        <w:t>The mai</w:t>
      </w:r>
      <w:r w:rsidR="00C95A4F">
        <w:rPr>
          <w:sz w:val="20"/>
          <w:szCs w:val="20"/>
        </w:rPr>
        <w:t>n objective of the study is to provide a well separated cluster and to achieve</w:t>
      </w:r>
      <w:r>
        <w:rPr>
          <w:sz w:val="20"/>
          <w:szCs w:val="20"/>
        </w:rPr>
        <w:t xml:space="preserve"> this we are going to consider 10 different examples where the clusters are overlapped </w:t>
      </w:r>
      <w:r w:rsidR="00C95A4F">
        <w:rPr>
          <w:sz w:val="20"/>
          <w:szCs w:val="20"/>
        </w:rPr>
        <w:t xml:space="preserve">but </w:t>
      </w:r>
      <w:r>
        <w:rPr>
          <w:sz w:val="20"/>
          <w:szCs w:val="20"/>
        </w:rPr>
        <w:t xml:space="preserve">not disjoint. </w:t>
      </w:r>
      <w:r w:rsidR="00676274" w:rsidRPr="00676274">
        <w:rPr>
          <w:sz w:val="20"/>
          <w:szCs w:val="20"/>
        </w:rPr>
        <w:t xml:space="preserve">A Synthetic data set and few real datasets are used to validate </w:t>
      </w:r>
      <w:r w:rsidR="00C95A4F">
        <w:rPr>
          <w:sz w:val="20"/>
          <w:szCs w:val="20"/>
        </w:rPr>
        <w:t xml:space="preserve">the proposed </w:t>
      </w:r>
      <w:r w:rsidR="00676274">
        <w:rPr>
          <w:sz w:val="20"/>
          <w:szCs w:val="20"/>
        </w:rPr>
        <w:t>clustering algorithm in this study. An artificial bivariate data set named ‘</w:t>
      </w:r>
      <w:proofErr w:type="spellStart"/>
      <w:r w:rsidR="00676274" w:rsidRPr="00676274">
        <w:rPr>
          <w:b/>
          <w:sz w:val="20"/>
          <w:szCs w:val="20"/>
        </w:rPr>
        <w:t>xclara</w:t>
      </w:r>
      <w:proofErr w:type="spellEnd"/>
      <w:r w:rsidR="00676274">
        <w:rPr>
          <w:b/>
          <w:sz w:val="20"/>
          <w:szCs w:val="20"/>
        </w:rPr>
        <w:t>’,</w:t>
      </w:r>
      <w:r w:rsidR="00676274" w:rsidRPr="00676274">
        <w:rPr>
          <w:sz w:val="20"/>
          <w:szCs w:val="20"/>
        </w:rPr>
        <w:t xml:space="preserve"> </w:t>
      </w:r>
      <w:r w:rsidR="00676274">
        <w:rPr>
          <w:sz w:val="20"/>
          <w:szCs w:val="20"/>
        </w:rPr>
        <w:t>consis</w:t>
      </w:r>
      <w:r w:rsidR="00676274" w:rsidRPr="00676274">
        <w:rPr>
          <w:sz w:val="20"/>
          <w:szCs w:val="20"/>
        </w:rPr>
        <w:t>ting</w:t>
      </w:r>
      <w:r w:rsidR="00676274">
        <w:rPr>
          <w:sz w:val="20"/>
          <w:szCs w:val="20"/>
        </w:rPr>
        <w:t xml:space="preserve"> of 3000</w:t>
      </w:r>
      <w:r w:rsidR="00676274">
        <w:rPr>
          <w:b/>
          <w:sz w:val="20"/>
          <w:szCs w:val="20"/>
        </w:rPr>
        <w:t xml:space="preserve"> </w:t>
      </w:r>
      <w:r w:rsidR="00676274" w:rsidRPr="00676274">
        <w:rPr>
          <w:sz w:val="20"/>
          <w:szCs w:val="20"/>
        </w:rPr>
        <w:t>points</w:t>
      </w:r>
      <w:r w:rsidR="00676274">
        <w:rPr>
          <w:sz w:val="20"/>
          <w:szCs w:val="20"/>
        </w:rPr>
        <w:t xml:space="preserve"> in 3 clusters, is going to be </w:t>
      </w:r>
      <w:r w:rsidR="00337A63">
        <w:rPr>
          <w:sz w:val="20"/>
          <w:szCs w:val="20"/>
        </w:rPr>
        <w:t>considered first.</w:t>
      </w:r>
      <w:r w:rsidR="0003137B" w:rsidRPr="0003137B">
        <w:rPr>
          <w:color w:val="4F81BD" w:themeColor="accent1"/>
          <w:sz w:val="20"/>
          <w:szCs w:val="20"/>
        </w:rPr>
        <w:fldChar w:fldCharType="begin" w:fldLock="1"/>
      </w:r>
      <w:r w:rsidR="00D312C2">
        <w:rPr>
          <w:color w:val="4F81BD" w:themeColor="accent1"/>
          <w:sz w:val="20"/>
          <w:szCs w:val="20"/>
        </w:rPr>
        <w:instrText>ADDIN CSL_CITATION {"citationItems":[{"id":"ITEM-1","itemData":{"DOI":"10.18637/jss.v001.i04","ISSN":"15487660","abstract":"This paper describes the incorporation of seven stand-alone clustering programs into S-PLUS, where they can now be used in a much more flexible way. The original Fortran programs carried out new cluster analysis algorithms introduced in the book of Kaufman and Rousseeuw (1990). These clustering methods were designed to be robust and to accept dissimilarity data as well as objects-by-variables data. Moreover, they each provide a graphical display and a quality index reflecting the strength of the clustering. The powerful graphics of S-PLUS made it possible to improve these graphical representations considerably. The integration of the clustering algorithms was performed according to the object-oriented principle supported by S-PLUS. The new functions have a uniform interface, and are compatible with existing S-PLUS functions. We will describe the basic idea and the use of each clustering method, together with its graphical features. Each function is briefly illustrated with an example.","author":[{"dropping-particle":"","family":"Struyf","given":"Anja","non-dropping-particle":"","parse-names":false,"suffix":""},{"dropping-particle":"","family":"Hubert","given":"Mia","non-dropping-particle":"","parse-names":false,"suffix":""},{"dropping-particle":"","family":"Rousseeuw","given":"Peter J.","non-dropping-particle":"","parse-names":false,"suffix":""}],"container-title":"Journal of Statistical Software","id":"ITEM-1","issued":{"date-parts":[["1996"]]},"title":"Clustering in an object-oriented environment","type":"article"},"uris":["http://www.mendeley.com/documents/?uuid=712ba3d8-d6d1-431c-b3dd-a6c6228dd2af"]}],"mendeley":{"formattedCitation":"(11)","plainTextFormattedCitation":"(11)","previouslyFormattedCitation":"(11)"},"properties":{"noteIndex":0},"schema":"https://github.com/citation-style-language/schema/raw/master/csl-citation.json"}</w:instrText>
      </w:r>
      <w:r w:rsidR="0003137B" w:rsidRPr="0003137B">
        <w:rPr>
          <w:color w:val="4F81BD" w:themeColor="accent1"/>
          <w:sz w:val="20"/>
          <w:szCs w:val="20"/>
        </w:rPr>
        <w:fldChar w:fldCharType="separate"/>
      </w:r>
      <w:r w:rsidR="00D312C2" w:rsidRPr="00D312C2">
        <w:rPr>
          <w:noProof/>
          <w:color w:val="4F81BD" w:themeColor="accent1"/>
          <w:sz w:val="20"/>
          <w:szCs w:val="20"/>
        </w:rPr>
        <w:t>(11)</w:t>
      </w:r>
      <w:r w:rsidR="0003137B" w:rsidRPr="0003137B">
        <w:rPr>
          <w:color w:val="4F81BD" w:themeColor="accent1"/>
          <w:sz w:val="20"/>
          <w:szCs w:val="20"/>
        </w:rPr>
        <w:fldChar w:fldCharType="end"/>
      </w:r>
      <w:r w:rsidR="00676274">
        <w:rPr>
          <w:sz w:val="20"/>
          <w:szCs w:val="20"/>
        </w:rPr>
        <w:t xml:space="preserve"> </w:t>
      </w:r>
      <w:r w:rsidR="00CB43B8">
        <w:rPr>
          <w:sz w:val="20"/>
          <w:szCs w:val="20"/>
        </w:rPr>
        <w:t>On the ot</w:t>
      </w:r>
      <w:r w:rsidR="00337A63">
        <w:rPr>
          <w:sz w:val="20"/>
          <w:szCs w:val="20"/>
        </w:rPr>
        <w:t xml:space="preserve">her hand, 8 real datasets, </w:t>
      </w:r>
      <w:r w:rsidR="00CB43B8">
        <w:rPr>
          <w:sz w:val="20"/>
          <w:szCs w:val="20"/>
        </w:rPr>
        <w:t>collected from the UCI Machine learning Repository</w:t>
      </w:r>
      <w:r w:rsidR="00337A63">
        <w:rPr>
          <w:sz w:val="20"/>
          <w:szCs w:val="20"/>
        </w:rPr>
        <w:t>,</w:t>
      </w:r>
      <w:r w:rsidR="00CA4267" w:rsidRPr="00CA4267">
        <w:rPr>
          <w:color w:val="4F81BD" w:themeColor="accent1"/>
          <w:sz w:val="20"/>
          <w:szCs w:val="20"/>
        </w:rPr>
        <w:fldChar w:fldCharType="begin" w:fldLock="1"/>
      </w:r>
      <w:r w:rsidR="00D312C2">
        <w:rPr>
          <w:color w:val="4F81BD" w:themeColor="accent1"/>
          <w:sz w:val="20"/>
          <w:szCs w:val="20"/>
        </w:rPr>
        <w:instrText>ADDIN CSL_CITATION {"citationItems":[{"id":"ITEM-1","itemData":{"abstract":"The UCI Machine Learning Repository is a collection of databases, domain theories, and data generators that are used by the machine learning community for the empirical analysis of machine learning algorithms. The archive was created as an ftp archive in 1987 by David Aha and fellow graduate students at UC Irvine. Since that time, it has been widely used by students, educators, and researchers all over the world as a primary source of machine learning data sets. As an indication of the impact of the archive, it has been cited over 1000 times, making it one of the top 100 most cited \"papers\" in all of computer science. The current version of the web site was designed in 2007 by Arthur Asuncion and David Newman, and this project is in collaboration with Rexa.info at the University of Massachusetts Amherst. Funding support from the National Science Foundation is gratefully acknowledged.","author":[{"dropping-particle":"","family":"Asuncion","given":"A","non-dropping-particle":"","parse-names":false,"suffix":""},{"dropping-particle":"","family":"Newman","given":"D J","non-dropping-particle":"","parse-names":false,"suffix":""}],"container-title":"University of California Irvine School of Information","id":"ITEM-1","issued":{"date-parts":[["2007"]]},"title":"UCI Machine Learning Repository: Data Sets","type":"webpage"},"uris":["http://www.mendeley.com/documents/?uuid=1e92c579-5130-401b-97b3-b3ad42ecd405","http://www.mendeley.com/documents/?uuid=eb5589d9-fb3c-4a0b-88aa-b7a2ea9fe77e"]}],"mendeley":{"formattedCitation":"(12)","plainTextFormattedCitation":"(12)","previouslyFormattedCitation":"(12)"},"properties":{"noteIndex":0},"schema":"https://github.com/citation-style-language/schema/raw/master/csl-citation.json"}</w:instrText>
      </w:r>
      <w:r w:rsidR="00CA4267" w:rsidRPr="00CA4267">
        <w:rPr>
          <w:color w:val="4F81BD" w:themeColor="accent1"/>
          <w:sz w:val="20"/>
          <w:szCs w:val="20"/>
        </w:rPr>
        <w:fldChar w:fldCharType="separate"/>
      </w:r>
      <w:r w:rsidR="00D312C2" w:rsidRPr="00D312C2">
        <w:rPr>
          <w:noProof/>
          <w:color w:val="4F81BD" w:themeColor="accent1"/>
          <w:sz w:val="20"/>
          <w:szCs w:val="20"/>
        </w:rPr>
        <w:t>(12)</w:t>
      </w:r>
      <w:r w:rsidR="00CA4267" w:rsidRPr="00CA4267">
        <w:rPr>
          <w:color w:val="4F81BD" w:themeColor="accent1"/>
          <w:sz w:val="20"/>
          <w:szCs w:val="20"/>
        </w:rPr>
        <w:fldChar w:fldCharType="end"/>
      </w:r>
      <w:r w:rsidR="00CB43B8">
        <w:rPr>
          <w:sz w:val="20"/>
          <w:szCs w:val="20"/>
        </w:rPr>
        <w:t xml:space="preserve"> </w:t>
      </w:r>
      <w:r w:rsidR="00CA4267">
        <w:rPr>
          <w:sz w:val="20"/>
          <w:szCs w:val="20"/>
        </w:rPr>
        <w:t xml:space="preserve"> include </w:t>
      </w:r>
      <w:r w:rsidR="00CA4267" w:rsidRPr="00CA4267">
        <w:rPr>
          <w:b/>
          <w:sz w:val="20"/>
          <w:szCs w:val="20"/>
        </w:rPr>
        <w:t xml:space="preserve">Iris, </w:t>
      </w:r>
      <w:r w:rsidR="00DF28C2">
        <w:rPr>
          <w:b/>
          <w:sz w:val="20"/>
          <w:szCs w:val="20"/>
        </w:rPr>
        <w:t xml:space="preserve">Old Faithful Geyser Data, </w:t>
      </w:r>
      <w:r w:rsidR="00CA4267" w:rsidRPr="00CA4267">
        <w:rPr>
          <w:b/>
          <w:sz w:val="20"/>
          <w:szCs w:val="20"/>
        </w:rPr>
        <w:t>Banknote Authentication, Blood Tra</w:t>
      </w:r>
      <w:r w:rsidR="00337A63">
        <w:rPr>
          <w:b/>
          <w:sz w:val="20"/>
          <w:szCs w:val="20"/>
        </w:rPr>
        <w:t xml:space="preserve">nsfusion, Breast Cancer, HTRU2 &amp; </w:t>
      </w:r>
      <w:r w:rsidR="00CA4267" w:rsidRPr="00CA4267">
        <w:rPr>
          <w:b/>
          <w:sz w:val="20"/>
          <w:szCs w:val="20"/>
        </w:rPr>
        <w:t>Wi-Fi localization</w:t>
      </w:r>
      <w:r w:rsidR="00C95A4F">
        <w:rPr>
          <w:b/>
          <w:sz w:val="20"/>
          <w:szCs w:val="20"/>
        </w:rPr>
        <w:t>,</w:t>
      </w:r>
      <w:r w:rsidR="00C95A4F">
        <w:rPr>
          <w:sz w:val="20"/>
          <w:szCs w:val="20"/>
        </w:rPr>
        <w:t xml:space="preserve"> are used</w:t>
      </w:r>
      <w:r w:rsidR="00C95A4F">
        <w:rPr>
          <w:b/>
          <w:sz w:val="20"/>
          <w:szCs w:val="20"/>
        </w:rPr>
        <w:t xml:space="preserve"> </w:t>
      </w:r>
      <w:r w:rsidR="00C95A4F">
        <w:rPr>
          <w:sz w:val="20"/>
          <w:szCs w:val="20"/>
        </w:rPr>
        <w:t>to implement the proposed well-separated clustering procedure</w:t>
      </w:r>
      <w:r w:rsidR="00CA4267">
        <w:rPr>
          <w:b/>
          <w:sz w:val="20"/>
          <w:szCs w:val="20"/>
        </w:rPr>
        <w:t>.</w:t>
      </w:r>
      <w:r w:rsidR="00D66E10">
        <w:rPr>
          <w:sz w:val="20"/>
          <w:szCs w:val="20"/>
        </w:rPr>
        <w:t xml:space="preserve"> Lastly, an</w:t>
      </w:r>
      <w:r w:rsidR="009A2E5A">
        <w:rPr>
          <w:sz w:val="20"/>
          <w:szCs w:val="20"/>
        </w:rPr>
        <w:t xml:space="preserve"> image</w:t>
      </w:r>
      <w:r w:rsidR="00D66E10">
        <w:rPr>
          <w:sz w:val="20"/>
          <w:szCs w:val="20"/>
        </w:rPr>
        <w:t xml:space="preserve"> (RGB)</w:t>
      </w:r>
      <w:r w:rsidR="009A2E5A">
        <w:rPr>
          <w:sz w:val="20"/>
          <w:szCs w:val="20"/>
        </w:rPr>
        <w:t xml:space="preserve"> data of </w:t>
      </w:r>
      <w:r w:rsidR="00522E4D" w:rsidRPr="00522E4D">
        <w:rPr>
          <w:b/>
          <w:sz w:val="20"/>
          <w:szCs w:val="20"/>
        </w:rPr>
        <w:t>Google logo</w:t>
      </w:r>
      <w:r w:rsidR="00C95A4F">
        <w:rPr>
          <w:sz w:val="20"/>
          <w:szCs w:val="20"/>
        </w:rPr>
        <w:t xml:space="preserve"> is considered from </w:t>
      </w:r>
      <w:proofErr w:type="spellStart"/>
      <w:r w:rsidR="00C95A4F">
        <w:rPr>
          <w:sz w:val="20"/>
          <w:szCs w:val="20"/>
        </w:rPr>
        <w:t>GitHub</w:t>
      </w:r>
      <w:proofErr w:type="spellEnd"/>
      <w:r w:rsidR="00C95A4F">
        <w:rPr>
          <w:sz w:val="20"/>
          <w:szCs w:val="20"/>
        </w:rPr>
        <w:t xml:space="preserve"> repository.</w:t>
      </w:r>
      <w:r w:rsidR="00522E4D" w:rsidRPr="00522E4D">
        <w:rPr>
          <w:color w:val="4F81BD" w:themeColor="accent1"/>
          <w:sz w:val="20"/>
          <w:szCs w:val="20"/>
        </w:rPr>
        <w:fldChar w:fldCharType="begin" w:fldLock="1"/>
      </w:r>
      <w:r w:rsidR="00D312C2">
        <w:rPr>
          <w:color w:val="4F81BD" w:themeColor="accent1"/>
          <w:sz w:val="20"/>
          <w:szCs w:val="20"/>
        </w:rPr>
        <w:instrText>ADDIN CSL_CITATION {"citationItems":[{"id":"ITEM-1","itemData":{"abstract":"We’re supporting a community where more than 26 million people learn, share, and work together to build software.","author":[{"dropping-particle":"","family":"GitHub","given":"","non-dropping-particle":"","parse-names":false,"suffix":""}],"container-title":"https://github.com/about","id":"ITEM-1","issued":{"date-parts":[["2017"]]},"title":"About GitHub","type":"webpage"},"uris":["http://www.mendeley.com/documents/?uuid=6c2eeb67-c01a-412b-9826-667a290a1db5"]}],"mendeley":{"formattedCitation":"(13)","plainTextFormattedCitation":"(13)","previouslyFormattedCitation":"(13)"},"properties":{"noteIndex":0},"schema":"https://github.com/citation-style-language/schema/raw/master/csl-citation.json"}</w:instrText>
      </w:r>
      <w:r w:rsidR="00522E4D" w:rsidRPr="00522E4D">
        <w:rPr>
          <w:color w:val="4F81BD" w:themeColor="accent1"/>
          <w:sz w:val="20"/>
          <w:szCs w:val="20"/>
        </w:rPr>
        <w:fldChar w:fldCharType="separate"/>
      </w:r>
      <w:r w:rsidR="00D312C2" w:rsidRPr="00D312C2">
        <w:rPr>
          <w:noProof/>
          <w:color w:val="4F81BD" w:themeColor="accent1"/>
          <w:sz w:val="20"/>
          <w:szCs w:val="20"/>
        </w:rPr>
        <w:t>(13)</w:t>
      </w:r>
      <w:r w:rsidR="00522E4D" w:rsidRPr="00522E4D">
        <w:rPr>
          <w:color w:val="4F81BD" w:themeColor="accent1"/>
          <w:sz w:val="20"/>
          <w:szCs w:val="20"/>
        </w:rPr>
        <w:fldChar w:fldCharType="end"/>
      </w:r>
      <w:r w:rsidR="002A38AD">
        <w:rPr>
          <w:color w:val="4F81BD" w:themeColor="accent1"/>
          <w:sz w:val="20"/>
          <w:szCs w:val="20"/>
        </w:rPr>
        <w:t xml:space="preserve"> </w:t>
      </w:r>
      <w:r w:rsidR="002A38AD" w:rsidRPr="002A38AD">
        <w:rPr>
          <w:b/>
          <w:sz w:val="20"/>
          <w:szCs w:val="20"/>
        </w:rPr>
        <w:t>Table 1</w:t>
      </w:r>
      <w:r w:rsidR="002A38AD">
        <w:rPr>
          <w:sz w:val="20"/>
          <w:szCs w:val="20"/>
        </w:rPr>
        <w:t xml:space="preserve"> lists the information of the considered 9 datasets.</w:t>
      </w:r>
    </w:p>
    <w:p w:rsidR="00033CC3" w:rsidRDefault="00033CC3" w:rsidP="00676274">
      <w:pPr>
        <w:pStyle w:val="NoSpacing"/>
        <w:ind w:left="720"/>
        <w:rPr>
          <w:color w:val="4F81BD" w:themeColor="accent1"/>
          <w:sz w:val="20"/>
          <w:szCs w:val="20"/>
        </w:rPr>
      </w:pPr>
    </w:p>
    <w:p w:rsidR="00147425" w:rsidRPr="00676274" w:rsidRDefault="00CB43B8" w:rsidP="00676274">
      <w:pPr>
        <w:pStyle w:val="NoSpacing"/>
        <w:ind w:left="720"/>
        <w:rPr>
          <w:sz w:val="20"/>
          <w:szCs w:val="20"/>
        </w:rPr>
      </w:pPr>
      <w:r>
        <w:rPr>
          <w:sz w:val="20"/>
          <w:szCs w:val="20"/>
        </w:rPr>
        <w:t xml:space="preserve"> </w:t>
      </w:r>
      <w:r w:rsidR="009A2E5A">
        <w:rPr>
          <w:sz w:val="20"/>
          <w:szCs w:val="20"/>
        </w:rPr>
        <w:t>Among</w:t>
      </w:r>
      <w:r w:rsidR="00522E4D">
        <w:rPr>
          <w:sz w:val="20"/>
          <w:szCs w:val="20"/>
        </w:rPr>
        <w:t xml:space="preserve"> these 9</w:t>
      </w:r>
      <w:r w:rsidR="009A2E5A">
        <w:rPr>
          <w:sz w:val="20"/>
          <w:szCs w:val="20"/>
        </w:rPr>
        <w:t xml:space="preserve"> examples </w:t>
      </w:r>
      <w:proofErr w:type="spellStart"/>
      <w:r w:rsidR="009A2E5A" w:rsidRPr="0080669C">
        <w:rPr>
          <w:b/>
          <w:sz w:val="20"/>
          <w:szCs w:val="20"/>
        </w:rPr>
        <w:t>xclara</w:t>
      </w:r>
      <w:proofErr w:type="spellEnd"/>
      <w:r w:rsidR="009A2E5A">
        <w:rPr>
          <w:sz w:val="20"/>
          <w:szCs w:val="20"/>
        </w:rPr>
        <w:t xml:space="preserve"> and </w:t>
      </w:r>
      <w:r w:rsidR="009A2E5A" w:rsidRPr="0080669C">
        <w:rPr>
          <w:b/>
          <w:sz w:val="20"/>
          <w:szCs w:val="20"/>
        </w:rPr>
        <w:t>Faithful Geyser</w:t>
      </w:r>
      <w:r w:rsidR="009A2E5A">
        <w:rPr>
          <w:sz w:val="20"/>
          <w:szCs w:val="20"/>
        </w:rPr>
        <w:t xml:space="preserve"> data</w:t>
      </w:r>
      <w:r w:rsidR="00C95A4F">
        <w:rPr>
          <w:sz w:val="20"/>
          <w:szCs w:val="20"/>
        </w:rPr>
        <w:t>sets</w:t>
      </w:r>
      <w:r w:rsidR="009A2E5A">
        <w:rPr>
          <w:sz w:val="20"/>
          <w:szCs w:val="20"/>
        </w:rPr>
        <w:t xml:space="preserve"> are bivariate, so we are showing these two datasets separately to visualize each and the every steps of our pro</w:t>
      </w:r>
      <w:r w:rsidR="00C95A4F">
        <w:rPr>
          <w:sz w:val="20"/>
          <w:szCs w:val="20"/>
        </w:rPr>
        <w:t>posed algorithm in the</w:t>
      </w:r>
      <w:r w:rsidR="00E32A89">
        <w:rPr>
          <w:sz w:val="20"/>
          <w:szCs w:val="20"/>
        </w:rPr>
        <w:t xml:space="preserve"> below mentioned </w:t>
      </w:r>
      <w:r w:rsidR="00E32A89" w:rsidRPr="00144177">
        <w:rPr>
          <w:sz w:val="20"/>
          <w:szCs w:val="20"/>
        </w:rPr>
        <w:t>F</w:t>
      </w:r>
      <w:r w:rsidR="00C95A4F" w:rsidRPr="00144177">
        <w:rPr>
          <w:sz w:val="20"/>
          <w:szCs w:val="20"/>
        </w:rPr>
        <w:t>igure</w:t>
      </w:r>
      <w:r w:rsidR="006F54FA" w:rsidRPr="00144177">
        <w:rPr>
          <w:sz w:val="20"/>
          <w:szCs w:val="20"/>
        </w:rPr>
        <w:t>s</w:t>
      </w:r>
      <w:r w:rsidR="00C95A4F" w:rsidRPr="00144177">
        <w:rPr>
          <w:sz w:val="20"/>
          <w:szCs w:val="20"/>
        </w:rPr>
        <w:t xml:space="preserve"> 1</w:t>
      </w:r>
      <w:r w:rsidR="006F54FA" w:rsidRPr="00144177">
        <w:rPr>
          <w:sz w:val="20"/>
          <w:szCs w:val="20"/>
        </w:rPr>
        <w:t xml:space="preserve"> and 2</w:t>
      </w:r>
      <w:r w:rsidR="00C95A4F">
        <w:rPr>
          <w:sz w:val="20"/>
          <w:szCs w:val="20"/>
        </w:rPr>
        <w:t>, followed by other real datasets</w:t>
      </w:r>
      <w:r w:rsidR="006F54FA">
        <w:rPr>
          <w:sz w:val="20"/>
          <w:szCs w:val="20"/>
        </w:rPr>
        <w:t xml:space="preserve"> which are multivariate. That’s why for those multi feature data</w:t>
      </w:r>
      <w:r w:rsidR="006F47A7">
        <w:rPr>
          <w:sz w:val="20"/>
          <w:szCs w:val="20"/>
        </w:rPr>
        <w:t>sets,</w:t>
      </w:r>
      <w:r w:rsidR="00A36E7A">
        <w:rPr>
          <w:sz w:val="20"/>
          <w:szCs w:val="20"/>
        </w:rPr>
        <w:t xml:space="preserve"> we are using 2-D or</w:t>
      </w:r>
      <w:r w:rsidR="006F54FA">
        <w:rPr>
          <w:sz w:val="20"/>
          <w:szCs w:val="20"/>
        </w:rPr>
        <w:t xml:space="preserve"> 3-D principal Component plot</w:t>
      </w:r>
      <w:r w:rsidR="00A36E7A">
        <w:rPr>
          <w:sz w:val="20"/>
          <w:szCs w:val="20"/>
        </w:rPr>
        <w:t>s</w:t>
      </w:r>
      <w:r w:rsidR="006F54FA">
        <w:rPr>
          <w:sz w:val="20"/>
          <w:szCs w:val="20"/>
        </w:rPr>
        <w:t xml:space="preserve"> to visualize the outcomes</w:t>
      </w:r>
      <w:r w:rsidR="00144177">
        <w:rPr>
          <w:sz w:val="20"/>
          <w:szCs w:val="20"/>
        </w:rPr>
        <w:t xml:space="preserve"> in Figures 3 &amp; 4</w:t>
      </w:r>
      <w:r w:rsidR="006F54FA">
        <w:rPr>
          <w:sz w:val="20"/>
          <w:szCs w:val="20"/>
        </w:rPr>
        <w:t>.</w:t>
      </w:r>
    </w:p>
    <w:p w:rsidR="00BA110C" w:rsidRDefault="00BA110C" w:rsidP="002A38AD">
      <w:pPr>
        <w:rPr>
          <w:rFonts w:cstheme="minorHAnsi"/>
          <w:b/>
          <w:sz w:val="20"/>
          <w:szCs w:val="20"/>
        </w:rPr>
      </w:pPr>
    </w:p>
    <w:p w:rsidR="00C4627A" w:rsidRDefault="00C4627A" w:rsidP="002A38AD">
      <w:pPr>
        <w:rPr>
          <w:rFonts w:cstheme="minorHAnsi"/>
          <w:b/>
          <w:sz w:val="20"/>
          <w:szCs w:val="20"/>
        </w:rPr>
      </w:pPr>
    </w:p>
    <w:p w:rsidR="002A38AD" w:rsidRPr="00852ECD" w:rsidRDefault="00907E36" w:rsidP="00852ECD">
      <w:pPr>
        <w:pStyle w:val="NoSpacing"/>
        <w:jc w:val="center"/>
        <w:rPr>
          <w:sz w:val="20"/>
          <w:szCs w:val="20"/>
        </w:rPr>
      </w:pPr>
      <w:r w:rsidRPr="00852ECD">
        <w:rPr>
          <w:color w:val="4F81BD" w:themeColor="accent1"/>
          <w:sz w:val="20"/>
          <w:szCs w:val="20"/>
        </w:rPr>
        <w:t>Table</w:t>
      </w:r>
      <w:r w:rsidR="00E86822" w:rsidRPr="00852ECD">
        <w:rPr>
          <w:color w:val="4F81BD" w:themeColor="accent1"/>
          <w:sz w:val="20"/>
          <w:szCs w:val="20"/>
        </w:rPr>
        <w:t>1</w:t>
      </w:r>
      <w:r w:rsidRPr="00852ECD">
        <w:rPr>
          <w:color w:val="4F81BD" w:themeColor="accent1"/>
          <w:sz w:val="20"/>
          <w:szCs w:val="20"/>
        </w:rPr>
        <w:t>.</w:t>
      </w:r>
      <w:r w:rsidRPr="00852ECD">
        <w:rPr>
          <w:sz w:val="20"/>
          <w:szCs w:val="20"/>
        </w:rPr>
        <w:t xml:space="preserve"> </w:t>
      </w:r>
      <w:r w:rsidRPr="00852ECD">
        <w:rPr>
          <w:b/>
          <w:sz w:val="20"/>
          <w:szCs w:val="20"/>
        </w:rPr>
        <w:t>Information of the tested benchmark datasets</w:t>
      </w:r>
    </w:p>
    <w:tbl>
      <w:tblPr>
        <w:tblStyle w:val="MediumList1"/>
        <w:tblW w:w="9814" w:type="dxa"/>
        <w:tblLook w:val="04A0" w:firstRow="1" w:lastRow="0" w:firstColumn="1" w:lastColumn="0" w:noHBand="0" w:noVBand="1"/>
      </w:tblPr>
      <w:tblGrid>
        <w:gridCol w:w="2694"/>
        <w:gridCol w:w="3597"/>
        <w:gridCol w:w="1476"/>
        <w:gridCol w:w="2047"/>
      </w:tblGrid>
      <w:tr w:rsidR="00907E36" w:rsidRPr="00852ECD" w:rsidTr="00D312C2">
        <w:trPr>
          <w:cnfStyle w:val="100000000000" w:firstRow="1" w:lastRow="0" w:firstColumn="0" w:lastColumn="0" w:oddVBand="0" w:evenVBand="0" w:oddHBand="0"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2694" w:type="dxa"/>
          </w:tcPr>
          <w:p w:rsidR="00907E36" w:rsidRPr="00852ECD" w:rsidRDefault="00907E36" w:rsidP="00852ECD">
            <w:pPr>
              <w:pStyle w:val="NoSpacing"/>
              <w:jc w:val="center"/>
              <w:rPr>
                <w:rFonts w:asciiTheme="minorHAnsi" w:hAnsiTheme="minorHAnsi"/>
                <w:b w:val="0"/>
                <w:sz w:val="20"/>
                <w:szCs w:val="20"/>
              </w:rPr>
            </w:pPr>
            <w:r w:rsidRPr="00852ECD">
              <w:rPr>
                <w:rFonts w:asciiTheme="minorHAnsi" w:hAnsiTheme="minorHAnsi"/>
                <w:b w:val="0"/>
                <w:sz w:val="20"/>
                <w:szCs w:val="20"/>
              </w:rPr>
              <w:t>Data sets</w:t>
            </w:r>
          </w:p>
        </w:tc>
        <w:tc>
          <w:tcPr>
            <w:tcW w:w="3597" w:type="dxa"/>
          </w:tcPr>
          <w:p w:rsidR="00907E36" w:rsidRPr="00852ECD" w:rsidRDefault="00907E36" w:rsidP="00852ECD">
            <w:pPr>
              <w:pStyle w:val="NoSpac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sz w:val="20"/>
                <w:szCs w:val="20"/>
              </w:rPr>
            </w:pPr>
            <w:r w:rsidRPr="00852ECD">
              <w:rPr>
                <w:rFonts w:asciiTheme="minorHAnsi" w:hAnsiTheme="minorHAnsi"/>
                <w:b/>
                <w:sz w:val="20"/>
                <w:szCs w:val="20"/>
              </w:rPr>
              <w:t>Size</w:t>
            </w:r>
          </w:p>
        </w:tc>
        <w:tc>
          <w:tcPr>
            <w:tcW w:w="1476" w:type="dxa"/>
          </w:tcPr>
          <w:p w:rsidR="00907E36" w:rsidRPr="00852ECD" w:rsidRDefault="00907E36" w:rsidP="00852ECD">
            <w:pPr>
              <w:pStyle w:val="NoSpac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sz w:val="20"/>
                <w:szCs w:val="20"/>
              </w:rPr>
            </w:pPr>
            <w:r w:rsidRPr="00852ECD">
              <w:rPr>
                <w:rFonts w:asciiTheme="minorHAnsi" w:hAnsiTheme="minorHAnsi"/>
                <w:b/>
                <w:sz w:val="20"/>
                <w:szCs w:val="20"/>
              </w:rPr>
              <w:t>Attribute</w:t>
            </w:r>
          </w:p>
        </w:tc>
        <w:tc>
          <w:tcPr>
            <w:tcW w:w="2047" w:type="dxa"/>
          </w:tcPr>
          <w:p w:rsidR="00907E36" w:rsidRPr="00852ECD" w:rsidRDefault="00385511" w:rsidP="00852ECD">
            <w:pPr>
              <w:pStyle w:val="NoSpac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sz w:val="20"/>
                <w:szCs w:val="20"/>
              </w:rPr>
            </w:pPr>
            <w:r w:rsidRPr="00852ECD">
              <w:rPr>
                <w:rFonts w:asciiTheme="minorHAnsi" w:hAnsiTheme="minorHAnsi"/>
                <w:b/>
                <w:sz w:val="20"/>
                <w:szCs w:val="20"/>
              </w:rPr>
              <w:t>Cluster</w:t>
            </w:r>
          </w:p>
        </w:tc>
      </w:tr>
      <w:tr w:rsidR="00907E36" w:rsidTr="00D312C2">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694" w:type="dxa"/>
          </w:tcPr>
          <w:p w:rsidR="00907E36" w:rsidRPr="00134C8E" w:rsidRDefault="00134C8E" w:rsidP="00413757">
            <w:pPr>
              <w:rPr>
                <w:rFonts w:cstheme="minorHAnsi"/>
                <w:sz w:val="18"/>
                <w:szCs w:val="18"/>
              </w:rPr>
            </w:pPr>
            <w:proofErr w:type="spellStart"/>
            <w:r w:rsidRPr="00134C8E">
              <w:rPr>
                <w:rFonts w:cstheme="minorHAnsi"/>
                <w:sz w:val="18"/>
                <w:szCs w:val="18"/>
              </w:rPr>
              <w:t>xclara</w:t>
            </w:r>
            <w:proofErr w:type="spellEnd"/>
          </w:p>
        </w:tc>
        <w:tc>
          <w:tcPr>
            <w:tcW w:w="3597" w:type="dxa"/>
          </w:tcPr>
          <w:p w:rsidR="00907E36" w:rsidRPr="00134C8E" w:rsidRDefault="006E62F8" w:rsidP="00A65E3E">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3000 (1000, 1000, 1000)</w:t>
            </w:r>
          </w:p>
        </w:tc>
        <w:tc>
          <w:tcPr>
            <w:tcW w:w="1476" w:type="dxa"/>
          </w:tcPr>
          <w:p w:rsidR="00907E36" w:rsidRPr="00134C8E" w:rsidRDefault="006E62F8" w:rsidP="00A65E3E">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2</w:t>
            </w:r>
          </w:p>
        </w:tc>
        <w:tc>
          <w:tcPr>
            <w:tcW w:w="2047" w:type="dxa"/>
          </w:tcPr>
          <w:p w:rsidR="00907E36" w:rsidRPr="00134C8E" w:rsidRDefault="006E62F8" w:rsidP="00A65E3E">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3</w:t>
            </w:r>
          </w:p>
        </w:tc>
      </w:tr>
      <w:tr w:rsidR="00907E36" w:rsidTr="00D312C2">
        <w:trPr>
          <w:trHeight w:val="315"/>
        </w:trPr>
        <w:tc>
          <w:tcPr>
            <w:cnfStyle w:val="001000000000" w:firstRow="0" w:lastRow="0" w:firstColumn="1" w:lastColumn="0" w:oddVBand="0" w:evenVBand="0" w:oddHBand="0" w:evenHBand="0" w:firstRowFirstColumn="0" w:firstRowLastColumn="0" w:lastRowFirstColumn="0" w:lastRowLastColumn="0"/>
            <w:tcW w:w="2694" w:type="dxa"/>
          </w:tcPr>
          <w:p w:rsidR="00907E36" w:rsidRPr="00134C8E" w:rsidRDefault="00134C8E" w:rsidP="00413757">
            <w:pPr>
              <w:rPr>
                <w:rFonts w:cstheme="minorHAnsi"/>
                <w:sz w:val="18"/>
                <w:szCs w:val="18"/>
              </w:rPr>
            </w:pPr>
            <w:r w:rsidRPr="00134C8E">
              <w:rPr>
                <w:rFonts w:cstheme="minorHAnsi"/>
                <w:sz w:val="18"/>
                <w:szCs w:val="18"/>
              </w:rPr>
              <w:t>Iris</w:t>
            </w:r>
          </w:p>
        </w:tc>
        <w:tc>
          <w:tcPr>
            <w:tcW w:w="3597" w:type="dxa"/>
          </w:tcPr>
          <w:p w:rsidR="00907E36" w:rsidRPr="00134C8E" w:rsidRDefault="006E62F8" w:rsidP="00A65E3E">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150 (50,50,50)</w:t>
            </w:r>
          </w:p>
        </w:tc>
        <w:tc>
          <w:tcPr>
            <w:tcW w:w="1476" w:type="dxa"/>
          </w:tcPr>
          <w:p w:rsidR="00907E36" w:rsidRPr="00134C8E" w:rsidRDefault="00C14FAD" w:rsidP="00A65E3E">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4</w:t>
            </w:r>
          </w:p>
        </w:tc>
        <w:tc>
          <w:tcPr>
            <w:tcW w:w="2047" w:type="dxa"/>
          </w:tcPr>
          <w:p w:rsidR="00907E36" w:rsidRPr="00134C8E" w:rsidRDefault="00C14FAD" w:rsidP="00A65E3E">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3</w:t>
            </w:r>
          </w:p>
        </w:tc>
      </w:tr>
      <w:tr w:rsidR="00907E36" w:rsidTr="00D312C2">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694" w:type="dxa"/>
          </w:tcPr>
          <w:p w:rsidR="00907E36" w:rsidRPr="00134C8E" w:rsidRDefault="00134C8E" w:rsidP="00413757">
            <w:pPr>
              <w:rPr>
                <w:rFonts w:cstheme="minorHAnsi"/>
                <w:sz w:val="18"/>
                <w:szCs w:val="18"/>
              </w:rPr>
            </w:pPr>
            <w:r>
              <w:rPr>
                <w:rFonts w:cstheme="minorHAnsi"/>
                <w:sz w:val="18"/>
                <w:szCs w:val="18"/>
              </w:rPr>
              <w:t>Faithful Geyser data</w:t>
            </w:r>
          </w:p>
        </w:tc>
        <w:tc>
          <w:tcPr>
            <w:tcW w:w="3597" w:type="dxa"/>
          </w:tcPr>
          <w:p w:rsidR="00907E36" w:rsidRPr="00134C8E" w:rsidRDefault="006E62F8" w:rsidP="00A65E3E">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272</w:t>
            </w:r>
          </w:p>
        </w:tc>
        <w:tc>
          <w:tcPr>
            <w:tcW w:w="1476" w:type="dxa"/>
          </w:tcPr>
          <w:p w:rsidR="00907E36" w:rsidRPr="00134C8E" w:rsidRDefault="006E62F8" w:rsidP="00A65E3E">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2</w:t>
            </w:r>
          </w:p>
        </w:tc>
        <w:tc>
          <w:tcPr>
            <w:tcW w:w="2047" w:type="dxa"/>
          </w:tcPr>
          <w:p w:rsidR="00907E36" w:rsidRPr="00134C8E" w:rsidRDefault="00C14FAD" w:rsidP="00A65E3E">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2</w:t>
            </w:r>
          </w:p>
        </w:tc>
      </w:tr>
      <w:tr w:rsidR="00907E36" w:rsidTr="00D312C2">
        <w:trPr>
          <w:trHeight w:val="315"/>
        </w:trPr>
        <w:tc>
          <w:tcPr>
            <w:cnfStyle w:val="001000000000" w:firstRow="0" w:lastRow="0" w:firstColumn="1" w:lastColumn="0" w:oddVBand="0" w:evenVBand="0" w:oddHBand="0" w:evenHBand="0" w:firstRowFirstColumn="0" w:firstRowLastColumn="0" w:lastRowFirstColumn="0" w:lastRowLastColumn="0"/>
            <w:tcW w:w="2694" w:type="dxa"/>
          </w:tcPr>
          <w:p w:rsidR="00907E36" w:rsidRPr="00134C8E" w:rsidRDefault="00134C8E" w:rsidP="00413757">
            <w:pPr>
              <w:rPr>
                <w:rFonts w:cstheme="minorHAnsi"/>
                <w:sz w:val="18"/>
                <w:szCs w:val="18"/>
              </w:rPr>
            </w:pPr>
            <w:r>
              <w:rPr>
                <w:rFonts w:cstheme="minorHAnsi"/>
                <w:sz w:val="18"/>
                <w:szCs w:val="18"/>
              </w:rPr>
              <w:t>Banknote Authentication</w:t>
            </w:r>
          </w:p>
        </w:tc>
        <w:tc>
          <w:tcPr>
            <w:tcW w:w="3597" w:type="dxa"/>
          </w:tcPr>
          <w:p w:rsidR="00907E36" w:rsidRPr="00134C8E" w:rsidRDefault="00C14FAD" w:rsidP="00A65E3E">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1372 (762, 610)</w:t>
            </w:r>
          </w:p>
        </w:tc>
        <w:tc>
          <w:tcPr>
            <w:tcW w:w="1476" w:type="dxa"/>
          </w:tcPr>
          <w:p w:rsidR="00907E36" w:rsidRPr="00134C8E" w:rsidRDefault="00C14FAD" w:rsidP="00A65E3E">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5</w:t>
            </w:r>
          </w:p>
        </w:tc>
        <w:tc>
          <w:tcPr>
            <w:tcW w:w="2047" w:type="dxa"/>
          </w:tcPr>
          <w:p w:rsidR="00907E36" w:rsidRPr="00134C8E" w:rsidRDefault="00C14FAD" w:rsidP="00A65E3E">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2</w:t>
            </w:r>
          </w:p>
        </w:tc>
      </w:tr>
      <w:tr w:rsidR="00907E36" w:rsidTr="00D312C2">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2694" w:type="dxa"/>
          </w:tcPr>
          <w:p w:rsidR="00907E36" w:rsidRPr="00134C8E" w:rsidRDefault="00134C8E" w:rsidP="00413757">
            <w:pPr>
              <w:rPr>
                <w:rFonts w:cstheme="minorHAnsi"/>
                <w:sz w:val="18"/>
                <w:szCs w:val="18"/>
              </w:rPr>
            </w:pPr>
            <w:r>
              <w:rPr>
                <w:rFonts w:cstheme="minorHAnsi"/>
                <w:sz w:val="18"/>
                <w:szCs w:val="18"/>
              </w:rPr>
              <w:t>Blood Transfusion</w:t>
            </w:r>
            <w:r w:rsidR="006E62F8">
              <w:rPr>
                <w:rFonts w:cstheme="minorHAnsi"/>
                <w:sz w:val="18"/>
                <w:szCs w:val="18"/>
              </w:rPr>
              <w:t xml:space="preserve"> service center</w:t>
            </w:r>
          </w:p>
        </w:tc>
        <w:tc>
          <w:tcPr>
            <w:tcW w:w="3597" w:type="dxa"/>
          </w:tcPr>
          <w:p w:rsidR="00907E36" w:rsidRPr="00134C8E" w:rsidRDefault="00C14FAD" w:rsidP="00A65E3E">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748 (570, 178)</w:t>
            </w:r>
          </w:p>
        </w:tc>
        <w:tc>
          <w:tcPr>
            <w:tcW w:w="1476" w:type="dxa"/>
          </w:tcPr>
          <w:p w:rsidR="00907E36" w:rsidRPr="00134C8E" w:rsidRDefault="00C14FAD" w:rsidP="00A65E3E">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4</w:t>
            </w:r>
          </w:p>
        </w:tc>
        <w:tc>
          <w:tcPr>
            <w:tcW w:w="2047" w:type="dxa"/>
          </w:tcPr>
          <w:p w:rsidR="00907E36" w:rsidRPr="00134C8E" w:rsidRDefault="00C14FAD" w:rsidP="00A65E3E">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2</w:t>
            </w:r>
          </w:p>
        </w:tc>
      </w:tr>
      <w:tr w:rsidR="00907E36" w:rsidTr="00D312C2">
        <w:trPr>
          <w:trHeight w:val="614"/>
        </w:trPr>
        <w:tc>
          <w:tcPr>
            <w:cnfStyle w:val="001000000000" w:firstRow="0" w:lastRow="0" w:firstColumn="1" w:lastColumn="0" w:oddVBand="0" w:evenVBand="0" w:oddHBand="0" w:evenHBand="0" w:firstRowFirstColumn="0" w:firstRowLastColumn="0" w:lastRowFirstColumn="0" w:lastRowLastColumn="0"/>
            <w:tcW w:w="2694" w:type="dxa"/>
          </w:tcPr>
          <w:p w:rsidR="00907E36" w:rsidRPr="00134C8E" w:rsidRDefault="006E62F8" w:rsidP="00413757">
            <w:pPr>
              <w:rPr>
                <w:rFonts w:cstheme="minorHAnsi"/>
                <w:sz w:val="18"/>
                <w:szCs w:val="18"/>
              </w:rPr>
            </w:pPr>
            <w:r>
              <w:rPr>
                <w:rFonts w:cstheme="minorHAnsi"/>
                <w:sz w:val="18"/>
                <w:szCs w:val="18"/>
              </w:rPr>
              <w:t>Breast Cancer</w:t>
            </w:r>
            <w:r w:rsidR="00B97914">
              <w:rPr>
                <w:rFonts w:cstheme="minorHAnsi"/>
                <w:sz w:val="18"/>
                <w:szCs w:val="18"/>
              </w:rPr>
              <w:t xml:space="preserve"> Wisconsin(original) dataset</w:t>
            </w:r>
          </w:p>
        </w:tc>
        <w:tc>
          <w:tcPr>
            <w:tcW w:w="3597" w:type="dxa"/>
          </w:tcPr>
          <w:p w:rsidR="00B97914" w:rsidRDefault="00B97914" w:rsidP="00A65E3E">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699</w:t>
            </w:r>
            <w:r w:rsidR="00C14FAD">
              <w:rPr>
                <w:rFonts w:cstheme="minorHAnsi"/>
                <w:sz w:val="18"/>
                <w:szCs w:val="18"/>
              </w:rPr>
              <w:t xml:space="preserve"> </w:t>
            </w:r>
            <w:r>
              <w:rPr>
                <w:rFonts w:cstheme="minorHAnsi"/>
                <w:sz w:val="18"/>
                <w:szCs w:val="18"/>
              </w:rPr>
              <w:t>(16 excluded due to missing values)</w:t>
            </w:r>
          </w:p>
          <w:p w:rsidR="00907E36" w:rsidRPr="00134C8E" w:rsidRDefault="00C14FAD" w:rsidP="00A65E3E">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r w:rsidR="00B97914">
              <w:rPr>
                <w:rFonts w:cstheme="minorHAnsi"/>
                <w:sz w:val="18"/>
                <w:szCs w:val="18"/>
              </w:rPr>
              <w:t>570,183</w:t>
            </w:r>
            <w:r>
              <w:rPr>
                <w:rFonts w:cstheme="minorHAnsi"/>
                <w:sz w:val="18"/>
                <w:szCs w:val="18"/>
              </w:rPr>
              <w:t>)</w:t>
            </w:r>
          </w:p>
        </w:tc>
        <w:tc>
          <w:tcPr>
            <w:tcW w:w="1476" w:type="dxa"/>
          </w:tcPr>
          <w:p w:rsidR="00907E36" w:rsidRPr="00134C8E" w:rsidRDefault="00C14FAD" w:rsidP="00A65E3E">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9</w:t>
            </w:r>
          </w:p>
        </w:tc>
        <w:tc>
          <w:tcPr>
            <w:tcW w:w="2047" w:type="dxa"/>
          </w:tcPr>
          <w:p w:rsidR="00907E36" w:rsidRPr="00134C8E" w:rsidRDefault="00C14FAD" w:rsidP="00A65E3E">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2</w:t>
            </w:r>
          </w:p>
        </w:tc>
      </w:tr>
      <w:tr w:rsidR="00907E36" w:rsidTr="00D312C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694" w:type="dxa"/>
          </w:tcPr>
          <w:p w:rsidR="00907E36" w:rsidRPr="00134C8E" w:rsidRDefault="006E62F8" w:rsidP="00413757">
            <w:pPr>
              <w:rPr>
                <w:rFonts w:cstheme="minorHAnsi"/>
                <w:sz w:val="18"/>
                <w:szCs w:val="18"/>
              </w:rPr>
            </w:pPr>
            <w:r>
              <w:rPr>
                <w:rFonts w:cstheme="minorHAnsi"/>
                <w:sz w:val="18"/>
                <w:szCs w:val="18"/>
              </w:rPr>
              <w:t>HTRU2</w:t>
            </w:r>
          </w:p>
        </w:tc>
        <w:tc>
          <w:tcPr>
            <w:tcW w:w="3597" w:type="dxa"/>
          </w:tcPr>
          <w:p w:rsidR="00907E36" w:rsidRPr="00134C8E" w:rsidRDefault="00B97914" w:rsidP="00A65E3E">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17898 (16259, 1639)</w:t>
            </w:r>
          </w:p>
        </w:tc>
        <w:tc>
          <w:tcPr>
            <w:tcW w:w="1476" w:type="dxa"/>
          </w:tcPr>
          <w:p w:rsidR="00907E36" w:rsidRPr="00134C8E" w:rsidRDefault="00B97914" w:rsidP="00A65E3E">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8</w:t>
            </w:r>
          </w:p>
        </w:tc>
        <w:tc>
          <w:tcPr>
            <w:tcW w:w="2047" w:type="dxa"/>
          </w:tcPr>
          <w:p w:rsidR="00907E36" w:rsidRPr="00134C8E" w:rsidRDefault="00B97914" w:rsidP="00A65E3E">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2</w:t>
            </w:r>
          </w:p>
        </w:tc>
      </w:tr>
      <w:tr w:rsidR="00907E36" w:rsidTr="00D312C2">
        <w:trPr>
          <w:trHeight w:val="299"/>
        </w:trPr>
        <w:tc>
          <w:tcPr>
            <w:cnfStyle w:val="001000000000" w:firstRow="0" w:lastRow="0" w:firstColumn="1" w:lastColumn="0" w:oddVBand="0" w:evenVBand="0" w:oddHBand="0" w:evenHBand="0" w:firstRowFirstColumn="0" w:firstRowLastColumn="0" w:lastRowFirstColumn="0" w:lastRowLastColumn="0"/>
            <w:tcW w:w="2694" w:type="dxa"/>
          </w:tcPr>
          <w:p w:rsidR="00907E36" w:rsidRPr="00134C8E" w:rsidRDefault="006E62F8" w:rsidP="00413757">
            <w:pPr>
              <w:rPr>
                <w:rFonts w:cstheme="minorHAnsi"/>
                <w:sz w:val="18"/>
                <w:szCs w:val="18"/>
              </w:rPr>
            </w:pPr>
            <w:r>
              <w:rPr>
                <w:rFonts w:cstheme="minorHAnsi"/>
                <w:sz w:val="18"/>
                <w:szCs w:val="18"/>
              </w:rPr>
              <w:t>Wi-Fi Localization</w:t>
            </w:r>
          </w:p>
        </w:tc>
        <w:tc>
          <w:tcPr>
            <w:tcW w:w="3597" w:type="dxa"/>
          </w:tcPr>
          <w:p w:rsidR="00907E36" w:rsidRPr="00134C8E" w:rsidRDefault="00B97914" w:rsidP="00A65E3E">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2000 (500, 500, 500, 500)</w:t>
            </w:r>
          </w:p>
        </w:tc>
        <w:tc>
          <w:tcPr>
            <w:tcW w:w="1476" w:type="dxa"/>
          </w:tcPr>
          <w:p w:rsidR="00907E36" w:rsidRPr="00134C8E" w:rsidRDefault="00B97914" w:rsidP="00A65E3E">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7</w:t>
            </w:r>
          </w:p>
        </w:tc>
        <w:tc>
          <w:tcPr>
            <w:tcW w:w="2047" w:type="dxa"/>
          </w:tcPr>
          <w:p w:rsidR="00907E36" w:rsidRPr="00134C8E" w:rsidRDefault="00B97914" w:rsidP="00A65E3E">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4</w:t>
            </w:r>
          </w:p>
        </w:tc>
      </w:tr>
      <w:tr w:rsidR="006E62F8" w:rsidTr="00D312C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694" w:type="dxa"/>
          </w:tcPr>
          <w:p w:rsidR="006E62F8" w:rsidRDefault="006E62F8" w:rsidP="00413757">
            <w:pPr>
              <w:rPr>
                <w:rFonts w:cstheme="minorHAnsi"/>
                <w:sz w:val="18"/>
                <w:szCs w:val="18"/>
              </w:rPr>
            </w:pPr>
            <w:r>
              <w:rPr>
                <w:rFonts w:cstheme="minorHAnsi"/>
                <w:sz w:val="18"/>
                <w:szCs w:val="18"/>
              </w:rPr>
              <w:t>Google.jpg (RGB image)</w:t>
            </w:r>
          </w:p>
        </w:tc>
        <w:tc>
          <w:tcPr>
            <w:tcW w:w="3597" w:type="dxa"/>
          </w:tcPr>
          <w:p w:rsidR="006E62F8" w:rsidRPr="00134C8E" w:rsidRDefault="00B97914" w:rsidP="00A65E3E">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182×442 pixels</w:t>
            </w:r>
          </w:p>
        </w:tc>
        <w:tc>
          <w:tcPr>
            <w:tcW w:w="1476" w:type="dxa"/>
          </w:tcPr>
          <w:p w:rsidR="006E62F8" w:rsidRPr="00134C8E" w:rsidRDefault="00B97914" w:rsidP="00A65E3E">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3</w:t>
            </w:r>
          </w:p>
        </w:tc>
        <w:tc>
          <w:tcPr>
            <w:tcW w:w="2047" w:type="dxa"/>
          </w:tcPr>
          <w:p w:rsidR="006E62F8" w:rsidRPr="00134C8E" w:rsidRDefault="00B97914" w:rsidP="00A65E3E">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3 / 4 / 5</w:t>
            </w:r>
          </w:p>
        </w:tc>
      </w:tr>
    </w:tbl>
    <w:p w:rsidR="00A00884" w:rsidRDefault="00A00884" w:rsidP="00413757">
      <w:pPr>
        <w:rPr>
          <w:rFonts w:cstheme="minorHAnsi"/>
          <w:b/>
          <w:sz w:val="20"/>
          <w:szCs w:val="20"/>
        </w:rPr>
      </w:pPr>
    </w:p>
    <w:p w:rsidR="000301FB" w:rsidRDefault="000301FB" w:rsidP="00413757">
      <w:pPr>
        <w:rPr>
          <w:rFonts w:cstheme="minorHAnsi"/>
          <w:b/>
          <w:sz w:val="20"/>
          <w:szCs w:val="20"/>
        </w:rPr>
      </w:pPr>
    </w:p>
    <w:p w:rsidR="000301FB" w:rsidRDefault="000301FB" w:rsidP="00413757">
      <w:pPr>
        <w:rPr>
          <w:rFonts w:cstheme="minorHAnsi"/>
          <w:b/>
          <w:sz w:val="20"/>
          <w:szCs w:val="20"/>
        </w:rPr>
      </w:pPr>
    </w:p>
    <w:tbl>
      <w:tblPr>
        <w:tblStyle w:val="TableGrid"/>
        <w:tblW w:w="9786" w:type="dxa"/>
        <w:tblLook w:val="04A0" w:firstRow="1" w:lastRow="0" w:firstColumn="1" w:lastColumn="0" w:noHBand="0" w:noVBand="1"/>
      </w:tblPr>
      <w:tblGrid>
        <w:gridCol w:w="4805"/>
        <w:gridCol w:w="4981"/>
      </w:tblGrid>
      <w:tr w:rsidR="006F47A7" w:rsidTr="00FE0424">
        <w:trPr>
          <w:trHeight w:val="3175"/>
        </w:trPr>
        <w:tc>
          <w:tcPr>
            <w:tcW w:w="4805" w:type="dxa"/>
          </w:tcPr>
          <w:p w:rsidR="006F47A7" w:rsidRDefault="006F47A7" w:rsidP="006F47A7">
            <w:pPr>
              <w:jc w:val="center"/>
              <w:rPr>
                <w:rFonts w:cstheme="minorHAnsi"/>
                <w:b/>
                <w:sz w:val="20"/>
                <w:szCs w:val="20"/>
              </w:rPr>
            </w:pPr>
            <w:proofErr w:type="spellStart"/>
            <w:r>
              <w:rPr>
                <w:rFonts w:cstheme="minorHAnsi"/>
                <w:b/>
                <w:sz w:val="20"/>
                <w:szCs w:val="20"/>
              </w:rPr>
              <w:t>xclara</w:t>
            </w:r>
            <w:proofErr w:type="spellEnd"/>
          </w:p>
          <w:p w:rsidR="006F47A7" w:rsidRDefault="006F47A7" w:rsidP="006F47A7">
            <w:pPr>
              <w:rPr>
                <w:rFonts w:cstheme="minorHAnsi"/>
                <w:b/>
                <w:sz w:val="20"/>
                <w:szCs w:val="20"/>
              </w:rPr>
            </w:pPr>
            <w:r>
              <w:rPr>
                <w:rFonts w:cstheme="minorHAnsi"/>
                <w:b/>
                <w:sz w:val="20"/>
                <w:szCs w:val="20"/>
              </w:rPr>
              <w:t>A</w:t>
            </w:r>
            <w:r>
              <w:rPr>
                <w:rFonts w:cstheme="minorHAnsi"/>
                <w:b/>
                <w:noProof/>
                <w:sz w:val="20"/>
                <w:szCs w:val="20"/>
              </w:rPr>
              <w:drawing>
                <wp:inline distT="0" distB="0" distL="0" distR="0" wp14:anchorId="3A2E1DF5" wp14:editId="16401593">
                  <wp:extent cx="2813849" cy="1828800"/>
                  <wp:effectExtent l="0" t="0" r="0" b="0"/>
                  <wp:docPr id="24" name="Picture 24" descr="E:\isi PLP\xclara\clu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isi PLP\xclara\clus.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18677" cy="1831938"/>
                          </a:xfrm>
                          <a:prstGeom prst="rect">
                            <a:avLst/>
                          </a:prstGeom>
                          <a:noFill/>
                          <a:ln>
                            <a:noFill/>
                          </a:ln>
                        </pic:spPr>
                      </pic:pic>
                    </a:graphicData>
                  </a:graphic>
                </wp:inline>
              </w:drawing>
            </w:r>
          </w:p>
        </w:tc>
        <w:tc>
          <w:tcPr>
            <w:tcW w:w="4981" w:type="dxa"/>
          </w:tcPr>
          <w:p w:rsidR="00F60C21" w:rsidRDefault="00F60C21" w:rsidP="00F60C21">
            <w:pPr>
              <w:jc w:val="center"/>
              <w:rPr>
                <w:rFonts w:cstheme="minorHAnsi"/>
                <w:b/>
                <w:sz w:val="20"/>
                <w:szCs w:val="20"/>
              </w:rPr>
            </w:pPr>
            <w:r>
              <w:rPr>
                <w:rFonts w:cstheme="minorHAnsi"/>
                <w:b/>
                <w:sz w:val="20"/>
                <w:szCs w:val="20"/>
              </w:rPr>
              <w:t>Faithful Geyser data</w:t>
            </w:r>
          </w:p>
          <w:p w:rsidR="006F47A7" w:rsidRDefault="001018B0" w:rsidP="00F60C21">
            <w:pPr>
              <w:jc w:val="center"/>
              <w:rPr>
                <w:rFonts w:cstheme="minorHAnsi"/>
                <w:b/>
                <w:sz w:val="20"/>
                <w:szCs w:val="20"/>
              </w:rPr>
            </w:pPr>
            <w:r>
              <w:rPr>
                <w:rFonts w:cstheme="minorHAnsi"/>
                <w:b/>
                <w:noProof/>
                <w:sz w:val="20"/>
                <w:szCs w:val="20"/>
              </w:rPr>
              <w:drawing>
                <wp:inline distT="0" distB="0" distL="0" distR="0" wp14:anchorId="33886C83" wp14:editId="13B7BBB4">
                  <wp:extent cx="2695492" cy="1828800"/>
                  <wp:effectExtent l="0" t="0" r="0" b="0"/>
                  <wp:docPr id="28" name="Picture 28" descr="E:\isi PLP\faithful\no. of cluster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isi PLP\faithful\no. of clusters.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02265" cy="1833395"/>
                          </a:xfrm>
                          <a:prstGeom prst="rect">
                            <a:avLst/>
                          </a:prstGeom>
                          <a:noFill/>
                          <a:ln>
                            <a:noFill/>
                          </a:ln>
                        </pic:spPr>
                      </pic:pic>
                    </a:graphicData>
                  </a:graphic>
                </wp:inline>
              </w:drawing>
            </w:r>
          </w:p>
        </w:tc>
      </w:tr>
      <w:tr w:rsidR="006F47A7" w:rsidTr="00FE0424">
        <w:trPr>
          <w:trHeight w:val="3320"/>
        </w:trPr>
        <w:tc>
          <w:tcPr>
            <w:tcW w:w="4805" w:type="dxa"/>
          </w:tcPr>
          <w:p w:rsidR="006F47A7" w:rsidRDefault="006F47A7" w:rsidP="006F47A7">
            <w:pPr>
              <w:rPr>
                <w:rFonts w:cstheme="minorHAnsi"/>
                <w:b/>
                <w:sz w:val="20"/>
                <w:szCs w:val="20"/>
              </w:rPr>
            </w:pPr>
            <w:r>
              <w:rPr>
                <w:rFonts w:cstheme="minorHAnsi"/>
                <w:b/>
                <w:sz w:val="20"/>
                <w:szCs w:val="20"/>
              </w:rPr>
              <w:t>B</w:t>
            </w:r>
            <w:r>
              <w:rPr>
                <w:rFonts w:cstheme="minorHAnsi"/>
                <w:b/>
                <w:noProof/>
                <w:sz w:val="20"/>
                <w:szCs w:val="20"/>
              </w:rPr>
              <w:drawing>
                <wp:inline distT="0" distB="0" distL="0" distR="0" wp14:anchorId="0AA8A144" wp14:editId="023F5C03">
                  <wp:extent cx="2810514" cy="1932167"/>
                  <wp:effectExtent l="0" t="0" r="0" b="0"/>
                  <wp:docPr id="25" name="Picture 25" descr="E:\isi PLP\xclara\clu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isi PLP\xclara\clus.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16474" cy="1936265"/>
                          </a:xfrm>
                          <a:prstGeom prst="rect">
                            <a:avLst/>
                          </a:prstGeom>
                          <a:noFill/>
                          <a:ln>
                            <a:noFill/>
                          </a:ln>
                        </pic:spPr>
                      </pic:pic>
                    </a:graphicData>
                  </a:graphic>
                </wp:inline>
              </w:drawing>
            </w:r>
          </w:p>
        </w:tc>
        <w:tc>
          <w:tcPr>
            <w:tcW w:w="4981" w:type="dxa"/>
          </w:tcPr>
          <w:p w:rsidR="006F47A7" w:rsidRDefault="001018B0" w:rsidP="00413757">
            <w:pPr>
              <w:rPr>
                <w:rFonts w:cstheme="minorHAnsi"/>
                <w:b/>
                <w:sz w:val="20"/>
                <w:szCs w:val="20"/>
              </w:rPr>
            </w:pPr>
            <w:r>
              <w:rPr>
                <w:rFonts w:cstheme="minorHAnsi"/>
                <w:b/>
                <w:noProof/>
                <w:sz w:val="20"/>
                <w:szCs w:val="20"/>
              </w:rPr>
              <w:drawing>
                <wp:inline distT="0" distB="0" distL="0" distR="0" wp14:anchorId="53B99C4E" wp14:editId="12AE458A">
                  <wp:extent cx="2822713" cy="2043485"/>
                  <wp:effectExtent l="0" t="0" r="0" b="0"/>
                  <wp:docPr id="29" name="Picture 29" descr="E:\isi PLP\faithful\no. of cluster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isi PLP\faithful\no. of clusters.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25597" cy="2045573"/>
                          </a:xfrm>
                          <a:prstGeom prst="rect">
                            <a:avLst/>
                          </a:prstGeom>
                          <a:noFill/>
                          <a:ln>
                            <a:noFill/>
                          </a:ln>
                        </pic:spPr>
                      </pic:pic>
                    </a:graphicData>
                  </a:graphic>
                </wp:inline>
              </w:drawing>
            </w:r>
          </w:p>
        </w:tc>
      </w:tr>
      <w:tr w:rsidR="006F47A7" w:rsidTr="00FE0424">
        <w:trPr>
          <w:trHeight w:val="3406"/>
        </w:trPr>
        <w:tc>
          <w:tcPr>
            <w:tcW w:w="4805" w:type="dxa"/>
          </w:tcPr>
          <w:p w:rsidR="006F47A7" w:rsidRDefault="00852ECD" w:rsidP="00F60C21">
            <w:pPr>
              <w:rPr>
                <w:rFonts w:cstheme="minorHAnsi"/>
                <w:b/>
                <w:sz w:val="20"/>
                <w:szCs w:val="20"/>
              </w:rPr>
            </w:pPr>
            <w:r>
              <w:rPr>
                <w:rFonts w:cstheme="minorHAnsi"/>
                <w:b/>
                <w:sz w:val="20"/>
                <w:szCs w:val="20"/>
              </w:rPr>
              <w:t xml:space="preserve"> </w:t>
            </w:r>
            <w:r w:rsidR="00F60C21">
              <w:rPr>
                <w:rFonts w:cstheme="minorHAnsi"/>
                <w:b/>
                <w:sz w:val="20"/>
                <w:szCs w:val="20"/>
              </w:rPr>
              <w:t>C</w:t>
            </w:r>
            <w:r w:rsidR="00F60C21">
              <w:rPr>
                <w:rFonts w:cstheme="minorHAnsi"/>
                <w:b/>
                <w:noProof/>
                <w:sz w:val="20"/>
                <w:szCs w:val="20"/>
              </w:rPr>
              <w:drawing>
                <wp:inline distT="0" distB="0" distL="0" distR="0" wp14:anchorId="42AE8A83" wp14:editId="3D049317">
                  <wp:extent cx="2685488" cy="1948069"/>
                  <wp:effectExtent l="0" t="0" r="0" b="0"/>
                  <wp:docPr id="26" name="Picture 26" descr="E:\isi PLP\xclara\clu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isi PLP\xclara\clus.4.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03099" cy="1960844"/>
                          </a:xfrm>
                          <a:prstGeom prst="rect">
                            <a:avLst/>
                          </a:prstGeom>
                          <a:noFill/>
                          <a:ln>
                            <a:noFill/>
                          </a:ln>
                        </pic:spPr>
                      </pic:pic>
                    </a:graphicData>
                  </a:graphic>
                </wp:inline>
              </w:drawing>
            </w:r>
          </w:p>
        </w:tc>
        <w:tc>
          <w:tcPr>
            <w:tcW w:w="4981" w:type="dxa"/>
          </w:tcPr>
          <w:p w:rsidR="006F47A7" w:rsidRDefault="00A00884" w:rsidP="00413757">
            <w:pPr>
              <w:rPr>
                <w:rFonts w:cstheme="minorHAnsi"/>
                <w:b/>
                <w:sz w:val="20"/>
                <w:szCs w:val="20"/>
              </w:rPr>
            </w:pPr>
            <w:r>
              <w:rPr>
                <w:rFonts w:cstheme="minorHAnsi"/>
                <w:b/>
                <w:noProof/>
                <w:sz w:val="20"/>
                <w:szCs w:val="20"/>
              </w:rPr>
              <w:drawing>
                <wp:inline distT="0" distB="0" distL="0" distR="0" wp14:anchorId="738BA87A" wp14:editId="4FCB4954">
                  <wp:extent cx="2981739" cy="1995777"/>
                  <wp:effectExtent l="0" t="0" r="0" b="0"/>
                  <wp:docPr id="30" name="Picture 30" descr="E:\isi PLP\faithful\no. of cluster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isi PLP\faithful\no. of clusters.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81257" cy="1995454"/>
                          </a:xfrm>
                          <a:prstGeom prst="rect">
                            <a:avLst/>
                          </a:prstGeom>
                          <a:noFill/>
                          <a:ln>
                            <a:noFill/>
                          </a:ln>
                        </pic:spPr>
                      </pic:pic>
                    </a:graphicData>
                  </a:graphic>
                </wp:inline>
              </w:drawing>
            </w:r>
          </w:p>
        </w:tc>
      </w:tr>
    </w:tbl>
    <w:p w:rsidR="00A00884" w:rsidRDefault="00A00884" w:rsidP="00A00884">
      <w:pPr>
        <w:pStyle w:val="NoSpacing"/>
        <w:rPr>
          <w:b/>
          <w:color w:val="1F497D" w:themeColor="text2"/>
          <w:sz w:val="18"/>
          <w:szCs w:val="18"/>
        </w:rPr>
      </w:pPr>
    </w:p>
    <w:p w:rsidR="00A00884" w:rsidRDefault="00A00884" w:rsidP="00A00884">
      <w:pPr>
        <w:pStyle w:val="NoSpacing"/>
        <w:rPr>
          <w:sz w:val="18"/>
          <w:szCs w:val="18"/>
        </w:rPr>
      </w:pPr>
      <w:r w:rsidRPr="00E918F7">
        <w:rPr>
          <w:b/>
          <w:color w:val="548DD4" w:themeColor="text2" w:themeTint="99"/>
          <w:sz w:val="18"/>
          <w:szCs w:val="18"/>
        </w:rPr>
        <w:t>Figure1.</w:t>
      </w:r>
      <w:r w:rsidRPr="006F54FA">
        <w:rPr>
          <w:b/>
          <w:sz w:val="18"/>
          <w:szCs w:val="18"/>
        </w:rPr>
        <w:t xml:space="preserve"> </w:t>
      </w:r>
      <w:r>
        <w:rPr>
          <w:b/>
          <w:sz w:val="18"/>
          <w:szCs w:val="18"/>
        </w:rPr>
        <w:t>Optimum no. of K-means Clustering</w:t>
      </w:r>
      <w:r w:rsidRPr="006F54FA">
        <w:rPr>
          <w:b/>
          <w:sz w:val="18"/>
          <w:szCs w:val="18"/>
        </w:rPr>
        <w:t xml:space="preserve"> A. </w:t>
      </w:r>
      <w:r>
        <w:rPr>
          <w:sz w:val="18"/>
          <w:szCs w:val="18"/>
        </w:rPr>
        <w:t>Elbow method</w:t>
      </w:r>
      <w:r>
        <w:rPr>
          <w:b/>
          <w:sz w:val="18"/>
          <w:szCs w:val="18"/>
        </w:rPr>
        <w:t xml:space="preserve"> </w:t>
      </w:r>
      <w:r w:rsidRPr="006F54FA">
        <w:rPr>
          <w:b/>
          <w:sz w:val="18"/>
          <w:szCs w:val="18"/>
        </w:rPr>
        <w:t xml:space="preserve">B. </w:t>
      </w:r>
      <w:r>
        <w:rPr>
          <w:sz w:val="18"/>
          <w:szCs w:val="18"/>
        </w:rPr>
        <w:t>% of variance explained plot</w:t>
      </w:r>
      <w:r w:rsidRPr="006F54FA">
        <w:rPr>
          <w:b/>
          <w:sz w:val="18"/>
          <w:szCs w:val="18"/>
        </w:rPr>
        <w:t xml:space="preserve"> C. </w:t>
      </w:r>
      <w:r>
        <w:rPr>
          <w:sz w:val="18"/>
          <w:szCs w:val="18"/>
        </w:rPr>
        <w:t>distortion function plot</w:t>
      </w:r>
      <w:r w:rsidRPr="006F54FA">
        <w:rPr>
          <w:sz w:val="18"/>
          <w:szCs w:val="18"/>
        </w:rPr>
        <w:t>.</w:t>
      </w:r>
    </w:p>
    <w:p w:rsidR="00A00884" w:rsidRPr="006F54FA" w:rsidRDefault="00A00884" w:rsidP="00A00884">
      <w:pPr>
        <w:pStyle w:val="NoSpacing"/>
        <w:rPr>
          <w:b/>
          <w:sz w:val="18"/>
          <w:szCs w:val="18"/>
        </w:rPr>
      </w:pPr>
      <w:r>
        <w:rPr>
          <w:sz w:val="18"/>
          <w:szCs w:val="18"/>
        </w:rPr>
        <w:t xml:space="preserve">Clearly, all the three plots are indicating that </w:t>
      </w:r>
      <w:proofErr w:type="spellStart"/>
      <w:r>
        <w:rPr>
          <w:sz w:val="18"/>
          <w:szCs w:val="18"/>
        </w:rPr>
        <w:t>xclara</w:t>
      </w:r>
      <w:proofErr w:type="spellEnd"/>
      <w:r>
        <w:rPr>
          <w:sz w:val="18"/>
          <w:szCs w:val="18"/>
        </w:rPr>
        <w:t xml:space="preserve"> data has 3 clusters where faithful data has 2 based o</w:t>
      </w:r>
      <w:r w:rsidR="00B841FA">
        <w:rPr>
          <w:sz w:val="18"/>
          <w:szCs w:val="18"/>
        </w:rPr>
        <w:t>n underlined definition of those methods</w:t>
      </w:r>
      <w:r>
        <w:rPr>
          <w:sz w:val="18"/>
          <w:szCs w:val="18"/>
        </w:rPr>
        <w:t>.</w:t>
      </w:r>
      <w:r w:rsidRPr="006F54FA">
        <w:rPr>
          <w:b/>
          <w:sz w:val="18"/>
          <w:szCs w:val="18"/>
        </w:rPr>
        <w:t xml:space="preserve">  </w:t>
      </w:r>
    </w:p>
    <w:p w:rsidR="00E11E4F" w:rsidRDefault="00E11E4F" w:rsidP="00413757">
      <w:pPr>
        <w:rPr>
          <w:rFonts w:cstheme="minorHAnsi"/>
          <w:b/>
          <w:sz w:val="20"/>
          <w:szCs w:val="20"/>
        </w:rPr>
      </w:pPr>
    </w:p>
    <w:p w:rsidR="000301FB" w:rsidRDefault="000301FB" w:rsidP="00413757">
      <w:pPr>
        <w:rPr>
          <w:rFonts w:cstheme="minorHAnsi"/>
          <w:b/>
          <w:sz w:val="20"/>
          <w:szCs w:val="20"/>
        </w:rPr>
      </w:pPr>
    </w:p>
    <w:p w:rsidR="000301FB" w:rsidRDefault="000301FB" w:rsidP="00413757">
      <w:pPr>
        <w:rPr>
          <w:rFonts w:cstheme="minorHAnsi"/>
          <w:b/>
          <w:sz w:val="20"/>
          <w:szCs w:val="20"/>
        </w:rPr>
      </w:pPr>
    </w:p>
    <w:p w:rsidR="000301FB" w:rsidRDefault="000301FB" w:rsidP="00413757">
      <w:pPr>
        <w:rPr>
          <w:rFonts w:cstheme="minorHAnsi"/>
          <w:b/>
          <w:sz w:val="20"/>
          <w:szCs w:val="20"/>
        </w:rPr>
      </w:pPr>
    </w:p>
    <w:tbl>
      <w:tblPr>
        <w:tblStyle w:val="TableGrid"/>
        <w:tblW w:w="9918" w:type="dxa"/>
        <w:tblLayout w:type="fixed"/>
        <w:tblLook w:val="04A0" w:firstRow="1" w:lastRow="0" w:firstColumn="1" w:lastColumn="0" w:noHBand="0" w:noVBand="1"/>
      </w:tblPr>
      <w:tblGrid>
        <w:gridCol w:w="5328"/>
        <w:gridCol w:w="4590"/>
      </w:tblGrid>
      <w:tr w:rsidR="000B46CD" w:rsidTr="001018B0">
        <w:trPr>
          <w:trHeight w:val="2699"/>
        </w:trPr>
        <w:tc>
          <w:tcPr>
            <w:tcW w:w="5328" w:type="dxa"/>
          </w:tcPr>
          <w:p w:rsidR="000B46CD" w:rsidRDefault="00DF5F4E" w:rsidP="000B46CD">
            <w:pPr>
              <w:tabs>
                <w:tab w:val="left" w:pos="1991"/>
              </w:tabs>
              <w:rPr>
                <w:rFonts w:cstheme="minorHAnsi"/>
                <w:b/>
                <w:sz w:val="20"/>
                <w:szCs w:val="20"/>
              </w:rPr>
            </w:pPr>
            <w:r>
              <w:rPr>
                <w:rFonts w:cstheme="minorHAnsi"/>
                <w:b/>
                <w:sz w:val="20"/>
                <w:szCs w:val="20"/>
              </w:rPr>
              <w:lastRenderedPageBreak/>
              <w:t xml:space="preserve">       </w:t>
            </w:r>
            <w:r w:rsidR="00D54481">
              <w:rPr>
                <w:rFonts w:cstheme="minorHAnsi"/>
                <w:b/>
                <w:sz w:val="20"/>
                <w:szCs w:val="20"/>
              </w:rPr>
              <w:t xml:space="preserve">                                      </w:t>
            </w:r>
            <w:proofErr w:type="spellStart"/>
            <w:r w:rsidR="00D54481">
              <w:rPr>
                <w:rFonts w:cstheme="minorHAnsi"/>
                <w:b/>
                <w:sz w:val="20"/>
                <w:szCs w:val="20"/>
              </w:rPr>
              <w:t>xclara</w:t>
            </w:r>
            <w:proofErr w:type="spellEnd"/>
          </w:p>
          <w:p w:rsidR="000B46CD" w:rsidRDefault="006F47A7" w:rsidP="00DF5F4E">
            <w:pPr>
              <w:rPr>
                <w:rFonts w:cstheme="minorHAnsi"/>
                <w:b/>
                <w:sz w:val="20"/>
                <w:szCs w:val="20"/>
              </w:rPr>
            </w:pPr>
            <w:r>
              <w:rPr>
                <w:rFonts w:cstheme="minorHAnsi"/>
                <w:b/>
                <w:sz w:val="20"/>
                <w:szCs w:val="20"/>
              </w:rPr>
              <w:t xml:space="preserve">A  </w:t>
            </w:r>
            <w:r w:rsidR="00DF5F4E">
              <w:rPr>
                <w:rFonts w:cstheme="minorHAnsi"/>
                <w:b/>
                <w:sz w:val="20"/>
                <w:szCs w:val="20"/>
              </w:rPr>
              <w:t xml:space="preserve">  </w:t>
            </w:r>
            <w:r w:rsidR="000B46CD">
              <w:rPr>
                <w:rFonts w:cstheme="minorHAnsi"/>
                <w:b/>
                <w:noProof/>
                <w:sz w:val="20"/>
                <w:szCs w:val="20"/>
              </w:rPr>
              <w:drawing>
                <wp:inline distT="0" distB="0" distL="0" distR="0" wp14:anchorId="44C902D7" wp14:editId="6E7EDE73">
                  <wp:extent cx="2782956" cy="1518699"/>
                  <wp:effectExtent l="0" t="0" r="0" b="0"/>
                  <wp:docPr id="11" name="Picture 11" descr="C:\Users\Aakash Chowdhury\Desktop\p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akash Chowdhury\Desktop\p1.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82948" cy="1518695"/>
                          </a:xfrm>
                          <a:prstGeom prst="rect">
                            <a:avLst/>
                          </a:prstGeom>
                          <a:noFill/>
                          <a:ln>
                            <a:noFill/>
                          </a:ln>
                        </pic:spPr>
                      </pic:pic>
                    </a:graphicData>
                  </a:graphic>
                </wp:inline>
              </w:drawing>
            </w:r>
          </w:p>
        </w:tc>
        <w:tc>
          <w:tcPr>
            <w:tcW w:w="4590" w:type="dxa"/>
          </w:tcPr>
          <w:p w:rsidR="000B46CD" w:rsidRDefault="00D54481" w:rsidP="00D54481">
            <w:pPr>
              <w:jc w:val="center"/>
              <w:rPr>
                <w:rFonts w:cstheme="minorHAnsi"/>
                <w:b/>
                <w:sz w:val="20"/>
                <w:szCs w:val="20"/>
              </w:rPr>
            </w:pPr>
            <w:r>
              <w:rPr>
                <w:rFonts w:cstheme="minorHAnsi"/>
                <w:b/>
                <w:sz w:val="20"/>
                <w:szCs w:val="20"/>
              </w:rPr>
              <w:t>Faithful Geyser data</w:t>
            </w:r>
          </w:p>
          <w:p w:rsidR="00D54481" w:rsidRDefault="001018B0" w:rsidP="00D54481">
            <w:pPr>
              <w:jc w:val="both"/>
              <w:rPr>
                <w:rFonts w:cstheme="minorHAnsi"/>
                <w:b/>
                <w:sz w:val="20"/>
                <w:szCs w:val="20"/>
              </w:rPr>
            </w:pPr>
            <w:r>
              <w:rPr>
                <w:rFonts w:cstheme="minorHAnsi"/>
                <w:b/>
                <w:noProof/>
                <w:sz w:val="20"/>
                <w:szCs w:val="20"/>
              </w:rPr>
              <w:drawing>
                <wp:inline distT="0" distB="0" distL="0" distR="0" wp14:anchorId="1428D4A5" wp14:editId="7D7282F2">
                  <wp:extent cx="2782957" cy="1484736"/>
                  <wp:effectExtent l="0" t="0" r="0" b="0"/>
                  <wp:docPr id="27" name="Picture 27" descr="E:\isi PLP\faithful\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isi PLP\faithful\original.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89137" cy="1488033"/>
                          </a:xfrm>
                          <a:prstGeom prst="rect">
                            <a:avLst/>
                          </a:prstGeom>
                          <a:noFill/>
                          <a:ln>
                            <a:noFill/>
                          </a:ln>
                        </pic:spPr>
                      </pic:pic>
                    </a:graphicData>
                  </a:graphic>
                </wp:inline>
              </w:drawing>
            </w:r>
          </w:p>
        </w:tc>
      </w:tr>
      <w:tr w:rsidR="000B46CD" w:rsidTr="00BE16A6">
        <w:tc>
          <w:tcPr>
            <w:tcW w:w="5328" w:type="dxa"/>
          </w:tcPr>
          <w:p w:rsidR="00D54481" w:rsidRDefault="00BE16A6" w:rsidP="00BE16A6">
            <w:pPr>
              <w:rPr>
                <w:rFonts w:cstheme="minorHAnsi"/>
                <w:b/>
                <w:sz w:val="20"/>
                <w:szCs w:val="20"/>
              </w:rPr>
            </w:pPr>
            <w:r>
              <w:rPr>
                <w:rFonts w:cstheme="minorHAnsi"/>
                <w:b/>
                <w:sz w:val="20"/>
                <w:szCs w:val="20"/>
              </w:rPr>
              <w:t xml:space="preserve">B     </w:t>
            </w:r>
            <w:r w:rsidR="00D54481">
              <w:rPr>
                <w:rFonts w:cstheme="minorHAnsi"/>
                <w:b/>
                <w:noProof/>
                <w:sz w:val="20"/>
                <w:szCs w:val="20"/>
              </w:rPr>
              <w:drawing>
                <wp:inline distT="0" distB="0" distL="0" distR="0" wp14:anchorId="2D168948" wp14:editId="549D634D">
                  <wp:extent cx="2775005" cy="1502796"/>
                  <wp:effectExtent l="0" t="0" r="0" b="0"/>
                  <wp:docPr id="13" name="Picture 13" descr="E:\isi PLP\xclara\extreme.po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isi PLP\xclara\extreme.point.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76653" cy="1503688"/>
                          </a:xfrm>
                          <a:prstGeom prst="rect">
                            <a:avLst/>
                          </a:prstGeom>
                          <a:noFill/>
                          <a:ln>
                            <a:noFill/>
                          </a:ln>
                        </pic:spPr>
                      </pic:pic>
                    </a:graphicData>
                  </a:graphic>
                </wp:inline>
              </w:drawing>
            </w:r>
          </w:p>
        </w:tc>
        <w:tc>
          <w:tcPr>
            <w:tcW w:w="4590" w:type="dxa"/>
          </w:tcPr>
          <w:p w:rsidR="00D54481" w:rsidRDefault="00D54481" w:rsidP="00413757">
            <w:pPr>
              <w:rPr>
                <w:rFonts w:cstheme="minorHAnsi"/>
                <w:b/>
                <w:sz w:val="20"/>
                <w:szCs w:val="20"/>
              </w:rPr>
            </w:pPr>
            <w:r>
              <w:rPr>
                <w:rFonts w:cstheme="minorHAnsi"/>
                <w:b/>
                <w:noProof/>
                <w:sz w:val="20"/>
                <w:szCs w:val="20"/>
              </w:rPr>
              <w:drawing>
                <wp:inline distT="0" distB="0" distL="0" distR="0" wp14:anchorId="34F75A23" wp14:editId="1049D067">
                  <wp:extent cx="2631882" cy="1391478"/>
                  <wp:effectExtent l="0" t="0" r="0" b="0"/>
                  <wp:docPr id="14" name="Picture 14" descr="E:\isi PLP\faithful\extreme.po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isi PLP\faithful\extreme.point.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35399" cy="1393337"/>
                          </a:xfrm>
                          <a:prstGeom prst="rect">
                            <a:avLst/>
                          </a:prstGeom>
                          <a:noFill/>
                          <a:ln>
                            <a:noFill/>
                          </a:ln>
                        </pic:spPr>
                      </pic:pic>
                    </a:graphicData>
                  </a:graphic>
                </wp:inline>
              </w:drawing>
            </w:r>
          </w:p>
        </w:tc>
      </w:tr>
      <w:tr w:rsidR="000B46CD" w:rsidTr="00BE16A6">
        <w:trPr>
          <w:trHeight w:val="2483"/>
        </w:trPr>
        <w:tc>
          <w:tcPr>
            <w:tcW w:w="5328" w:type="dxa"/>
          </w:tcPr>
          <w:p w:rsidR="00D54481" w:rsidRDefault="00BE16A6" w:rsidP="00BE16A6">
            <w:pPr>
              <w:rPr>
                <w:rFonts w:cstheme="minorHAnsi"/>
                <w:b/>
                <w:sz w:val="20"/>
                <w:szCs w:val="20"/>
              </w:rPr>
            </w:pPr>
            <w:r>
              <w:rPr>
                <w:rFonts w:cstheme="minorHAnsi"/>
                <w:b/>
                <w:sz w:val="20"/>
                <w:szCs w:val="20"/>
              </w:rPr>
              <w:t xml:space="preserve">C       </w:t>
            </w:r>
            <w:r w:rsidR="00D54481">
              <w:rPr>
                <w:rFonts w:cstheme="minorHAnsi"/>
                <w:b/>
                <w:noProof/>
                <w:sz w:val="20"/>
                <w:szCs w:val="20"/>
              </w:rPr>
              <w:drawing>
                <wp:inline distT="0" distB="0" distL="0" distR="0" wp14:anchorId="7ACCB12B" wp14:editId="19B5AFD7">
                  <wp:extent cx="2814761" cy="1477957"/>
                  <wp:effectExtent l="0" t="0" r="0" b="0"/>
                  <wp:docPr id="18" name="Picture 18" descr="E:\isi PLP\xclara\initial.centro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isi PLP\xclara\initial.centroid.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16957" cy="1479110"/>
                          </a:xfrm>
                          <a:prstGeom prst="rect">
                            <a:avLst/>
                          </a:prstGeom>
                          <a:noFill/>
                          <a:ln>
                            <a:noFill/>
                          </a:ln>
                        </pic:spPr>
                      </pic:pic>
                    </a:graphicData>
                  </a:graphic>
                </wp:inline>
              </w:drawing>
            </w:r>
          </w:p>
        </w:tc>
        <w:tc>
          <w:tcPr>
            <w:tcW w:w="4590" w:type="dxa"/>
          </w:tcPr>
          <w:p w:rsidR="000B46CD" w:rsidRDefault="000B46CD" w:rsidP="00413757">
            <w:pPr>
              <w:rPr>
                <w:rFonts w:cstheme="minorHAnsi"/>
                <w:b/>
                <w:sz w:val="20"/>
                <w:szCs w:val="20"/>
              </w:rPr>
            </w:pPr>
          </w:p>
          <w:p w:rsidR="00D54481" w:rsidRDefault="00D54481" w:rsidP="00413757">
            <w:pPr>
              <w:rPr>
                <w:rFonts w:cstheme="minorHAnsi"/>
                <w:b/>
                <w:sz w:val="20"/>
                <w:szCs w:val="20"/>
              </w:rPr>
            </w:pPr>
            <w:r>
              <w:rPr>
                <w:rFonts w:cstheme="minorHAnsi"/>
                <w:b/>
                <w:noProof/>
                <w:sz w:val="20"/>
                <w:szCs w:val="20"/>
              </w:rPr>
              <w:drawing>
                <wp:inline distT="0" distB="0" distL="0" distR="0" wp14:anchorId="6A279043" wp14:editId="0AD64D49">
                  <wp:extent cx="2703444" cy="1319916"/>
                  <wp:effectExtent l="0" t="0" r="0" b="0"/>
                  <wp:docPr id="17" name="Picture 17" descr="E:\isi PLP\faithful\initial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isi PLP\faithful\initialization.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10065" cy="1323149"/>
                          </a:xfrm>
                          <a:prstGeom prst="rect">
                            <a:avLst/>
                          </a:prstGeom>
                          <a:noFill/>
                          <a:ln>
                            <a:noFill/>
                          </a:ln>
                        </pic:spPr>
                      </pic:pic>
                    </a:graphicData>
                  </a:graphic>
                </wp:inline>
              </w:drawing>
            </w:r>
          </w:p>
        </w:tc>
      </w:tr>
      <w:tr w:rsidR="000B46CD" w:rsidTr="00BE16A6">
        <w:tc>
          <w:tcPr>
            <w:tcW w:w="5328" w:type="dxa"/>
          </w:tcPr>
          <w:p w:rsidR="00BD0959" w:rsidRDefault="00BE16A6" w:rsidP="00BE16A6">
            <w:pPr>
              <w:rPr>
                <w:rFonts w:cstheme="minorHAnsi"/>
                <w:b/>
                <w:sz w:val="20"/>
                <w:szCs w:val="20"/>
              </w:rPr>
            </w:pPr>
            <w:r>
              <w:rPr>
                <w:rFonts w:cstheme="minorHAnsi"/>
                <w:b/>
                <w:sz w:val="20"/>
                <w:szCs w:val="20"/>
              </w:rPr>
              <w:t xml:space="preserve">D         </w:t>
            </w:r>
            <w:r w:rsidR="00BD0959">
              <w:rPr>
                <w:rFonts w:cstheme="minorHAnsi"/>
                <w:b/>
                <w:noProof/>
                <w:sz w:val="20"/>
                <w:szCs w:val="20"/>
              </w:rPr>
              <w:drawing>
                <wp:inline distT="0" distB="0" distL="0" distR="0" wp14:anchorId="5A5F8F0F" wp14:editId="1F000C5E">
                  <wp:extent cx="2544418" cy="1443946"/>
                  <wp:effectExtent l="0" t="0" r="0" b="0"/>
                  <wp:docPr id="19" name="Picture 19" descr="E:\isi PLP\xclara\im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isi PLP\xclara\img.1.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64400" cy="1455286"/>
                          </a:xfrm>
                          <a:prstGeom prst="rect">
                            <a:avLst/>
                          </a:prstGeom>
                          <a:noFill/>
                          <a:ln>
                            <a:noFill/>
                          </a:ln>
                        </pic:spPr>
                      </pic:pic>
                    </a:graphicData>
                  </a:graphic>
                </wp:inline>
              </w:drawing>
            </w:r>
          </w:p>
        </w:tc>
        <w:tc>
          <w:tcPr>
            <w:tcW w:w="4590" w:type="dxa"/>
          </w:tcPr>
          <w:p w:rsidR="000B46CD" w:rsidRDefault="000B46CD" w:rsidP="00413757">
            <w:pPr>
              <w:rPr>
                <w:rFonts w:cstheme="minorHAnsi"/>
                <w:b/>
                <w:sz w:val="20"/>
                <w:szCs w:val="20"/>
              </w:rPr>
            </w:pPr>
          </w:p>
          <w:p w:rsidR="00BD0959" w:rsidRDefault="00BD0959" w:rsidP="00BD0959">
            <w:pPr>
              <w:jc w:val="center"/>
              <w:rPr>
                <w:rFonts w:cstheme="minorHAnsi"/>
                <w:b/>
                <w:sz w:val="20"/>
                <w:szCs w:val="20"/>
              </w:rPr>
            </w:pPr>
            <w:r>
              <w:rPr>
                <w:rFonts w:cstheme="minorHAnsi"/>
                <w:b/>
                <w:noProof/>
                <w:sz w:val="20"/>
                <w:szCs w:val="20"/>
              </w:rPr>
              <w:drawing>
                <wp:inline distT="0" distB="0" distL="0" distR="0" wp14:anchorId="5FE7246C" wp14:editId="416D3EDE">
                  <wp:extent cx="2337683" cy="1295552"/>
                  <wp:effectExtent l="0" t="0" r="0" b="0"/>
                  <wp:docPr id="20" name="Picture 20" descr="E:\isi PLP\faithful\kme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isi PLP\faithful\kmeans.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43886" cy="1298989"/>
                          </a:xfrm>
                          <a:prstGeom prst="rect">
                            <a:avLst/>
                          </a:prstGeom>
                          <a:noFill/>
                          <a:ln>
                            <a:noFill/>
                          </a:ln>
                        </pic:spPr>
                      </pic:pic>
                    </a:graphicData>
                  </a:graphic>
                </wp:inline>
              </w:drawing>
            </w:r>
          </w:p>
        </w:tc>
      </w:tr>
      <w:tr w:rsidR="000B46CD" w:rsidTr="00BE16A6">
        <w:tc>
          <w:tcPr>
            <w:tcW w:w="5328" w:type="dxa"/>
          </w:tcPr>
          <w:p w:rsidR="008A5484" w:rsidRDefault="00BE16A6" w:rsidP="00BE16A6">
            <w:pPr>
              <w:tabs>
                <w:tab w:val="right" w:pos="5112"/>
              </w:tabs>
              <w:jc w:val="both"/>
              <w:rPr>
                <w:rFonts w:cstheme="minorHAnsi"/>
                <w:b/>
                <w:sz w:val="20"/>
                <w:szCs w:val="20"/>
              </w:rPr>
            </w:pPr>
            <w:r>
              <w:rPr>
                <w:rFonts w:cstheme="minorHAnsi"/>
                <w:b/>
                <w:sz w:val="20"/>
                <w:szCs w:val="20"/>
              </w:rPr>
              <w:t>E</w:t>
            </w:r>
            <w:r>
              <w:rPr>
                <w:rFonts w:cstheme="minorHAnsi"/>
                <w:b/>
                <w:sz w:val="20"/>
                <w:szCs w:val="20"/>
              </w:rPr>
              <w:tab/>
            </w:r>
            <w:r w:rsidR="008A5484">
              <w:rPr>
                <w:rFonts w:cstheme="minorHAnsi"/>
                <w:b/>
                <w:noProof/>
                <w:sz w:val="20"/>
                <w:szCs w:val="20"/>
              </w:rPr>
              <w:drawing>
                <wp:inline distT="0" distB="0" distL="0" distR="0" wp14:anchorId="17119940" wp14:editId="1930F47C">
                  <wp:extent cx="3013504" cy="1376083"/>
                  <wp:effectExtent l="0" t="0" r="0" b="0"/>
                  <wp:docPr id="23" name="Picture 23" descr="E:\isi PLP\xclara\im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isi PLP\xclara\img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13443" cy="1376055"/>
                          </a:xfrm>
                          <a:prstGeom prst="rect">
                            <a:avLst/>
                          </a:prstGeom>
                          <a:noFill/>
                          <a:ln>
                            <a:noFill/>
                          </a:ln>
                        </pic:spPr>
                      </pic:pic>
                    </a:graphicData>
                  </a:graphic>
                </wp:inline>
              </w:drawing>
            </w:r>
          </w:p>
        </w:tc>
        <w:tc>
          <w:tcPr>
            <w:tcW w:w="4590" w:type="dxa"/>
          </w:tcPr>
          <w:p w:rsidR="000B46CD" w:rsidRDefault="000B46CD" w:rsidP="00413757">
            <w:pPr>
              <w:rPr>
                <w:rFonts w:cstheme="minorHAnsi"/>
                <w:b/>
                <w:sz w:val="20"/>
                <w:szCs w:val="20"/>
              </w:rPr>
            </w:pPr>
          </w:p>
          <w:p w:rsidR="008A5484" w:rsidRDefault="008A5484" w:rsidP="008A5484">
            <w:pPr>
              <w:jc w:val="right"/>
              <w:rPr>
                <w:rFonts w:cstheme="minorHAnsi"/>
                <w:b/>
                <w:sz w:val="20"/>
                <w:szCs w:val="20"/>
              </w:rPr>
            </w:pPr>
            <w:r>
              <w:rPr>
                <w:rFonts w:cstheme="minorHAnsi"/>
                <w:b/>
                <w:noProof/>
                <w:sz w:val="20"/>
                <w:szCs w:val="20"/>
              </w:rPr>
              <w:drawing>
                <wp:inline distT="0" distB="0" distL="0" distR="0" wp14:anchorId="061FF06C" wp14:editId="12571BA1">
                  <wp:extent cx="2631881" cy="1272208"/>
                  <wp:effectExtent l="0" t="0" r="0" b="0"/>
                  <wp:docPr id="22" name="Picture 22" descr="E:\isi PLP\faithful\final.well.separ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isi PLP\faithful\final.well.separated.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37142" cy="1274751"/>
                          </a:xfrm>
                          <a:prstGeom prst="rect">
                            <a:avLst/>
                          </a:prstGeom>
                          <a:noFill/>
                          <a:ln>
                            <a:noFill/>
                          </a:ln>
                        </pic:spPr>
                      </pic:pic>
                    </a:graphicData>
                  </a:graphic>
                </wp:inline>
              </w:drawing>
            </w:r>
          </w:p>
        </w:tc>
      </w:tr>
    </w:tbl>
    <w:p w:rsidR="0079792A" w:rsidRDefault="0079792A" w:rsidP="006F54FA">
      <w:pPr>
        <w:pStyle w:val="NoSpacing"/>
        <w:rPr>
          <w:b/>
          <w:color w:val="1F497D" w:themeColor="text2"/>
          <w:sz w:val="18"/>
          <w:szCs w:val="18"/>
        </w:rPr>
      </w:pPr>
    </w:p>
    <w:p w:rsidR="00E11E4F" w:rsidRPr="006F54FA" w:rsidRDefault="006F54FA" w:rsidP="006F54FA">
      <w:pPr>
        <w:pStyle w:val="NoSpacing"/>
        <w:rPr>
          <w:b/>
          <w:sz w:val="18"/>
          <w:szCs w:val="18"/>
        </w:rPr>
      </w:pPr>
      <w:r w:rsidRPr="00E918F7">
        <w:rPr>
          <w:b/>
          <w:color w:val="548DD4" w:themeColor="text2" w:themeTint="99"/>
          <w:sz w:val="18"/>
          <w:szCs w:val="18"/>
        </w:rPr>
        <w:t>Figure2</w:t>
      </w:r>
      <w:r w:rsidR="00BE16A6" w:rsidRPr="00E918F7">
        <w:rPr>
          <w:b/>
          <w:color w:val="548DD4" w:themeColor="text2" w:themeTint="99"/>
          <w:sz w:val="18"/>
          <w:szCs w:val="18"/>
        </w:rPr>
        <w:t>.</w:t>
      </w:r>
      <w:r w:rsidR="00BE16A6" w:rsidRPr="006F54FA">
        <w:rPr>
          <w:b/>
          <w:sz w:val="18"/>
          <w:szCs w:val="18"/>
        </w:rPr>
        <w:t xml:space="preserve"> Clustering results A. </w:t>
      </w:r>
      <w:r w:rsidR="00BE16A6" w:rsidRPr="006F54FA">
        <w:rPr>
          <w:sz w:val="18"/>
          <w:szCs w:val="18"/>
        </w:rPr>
        <w:t xml:space="preserve">Original </w:t>
      </w:r>
      <w:r w:rsidRPr="006F54FA">
        <w:rPr>
          <w:sz w:val="18"/>
          <w:szCs w:val="18"/>
        </w:rPr>
        <w:t>Structure</w:t>
      </w:r>
      <w:r>
        <w:rPr>
          <w:b/>
          <w:sz w:val="18"/>
          <w:szCs w:val="18"/>
        </w:rPr>
        <w:t xml:space="preserve"> </w:t>
      </w:r>
      <w:r w:rsidRPr="006F54FA">
        <w:rPr>
          <w:b/>
          <w:sz w:val="18"/>
          <w:szCs w:val="18"/>
        </w:rPr>
        <w:t>B</w:t>
      </w:r>
      <w:r w:rsidR="00BE16A6" w:rsidRPr="006F54FA">
        <w:rPr>
          <w:b/>
          <w:sz w:val="18"/>
          <w:szCs w:val="18"/>
        </w:rPr>
        <w:t xml:space="preserve">. </w:t>
      </w:r>
      <w:r w:rsidRPr="006F54FA">
        <w:rPr>
          <w:sz w:val="18"/>
          <w:szCs w:val="18"/>
        </w:rPr>
        <w:t>finding</w:t>
      </w:r>
      <w:r w:rsidR="00BE16A6" w:rsidRPr="006F54FA">
        <w:rPr>
          <w:sz w:val="18"/>
          <w:szCs w:val="18"/>
        </w:rPr>
        <w:t xml:space="preserve"> the extreme point</w:t>
      </w:r>
      <w:r w:rsidR="00BE16A6" w:rsidRPr="006F54FA">
        <w:rPr>
          <w:b/>
          <w:sz w:val="18"/>
          <w:szCs w:val="18"/>
        </w:rPr>
        <w:t xml:space="preserve"> C. </w:t>
      </w:r>
      <w:r w:rsidRPr="006F54FA">
        <w:rPr>
          <w:sz w:val="18"/>
          <w:szCs w:val="18"/>
        </w:rPr>
        <w:t>initial</w:t>
      </w:r>
      <w:r w:rsidR="00BE16A6" w:rsidRPr="006F54FA">
        <w:rPr>
          <w:sz w:val="18"/>
          <w:szCs w:val="18"/>
        </w:rPr>
        <w:t xml:space="preserve"> centroids for K-means</w:t>
      </w:r>
      <w:r w:rsidR="00BE16A6" w:rsidRPr="006F54FA">
        <w:rPr>
          <w:b/>
          <w:sz w:val="18"/>
          <w:szCs w:val="18"/>
        </w:rPr>
        <w:t xml:space="preserve"> D</w:t>
      </w:r>
      <w:r w:rsidR="005C086B">
        <w:rPr>
          <w:sz w:val="18"/>
          <w:szCs w:val="18"/>
        </w:rPr>
        <w:t xml:space="preserve">. K-means </w:t>
      </w:r>
      <w:r w:rsidR="005C086B" w:rsidRPr="006F54FA">
        <w:rPr>
          <w:sz w:val="18"/>
          <w:szCs w:val="18"/>
        </w:rPr>
        <w:t>Clustering</w:t>
      </w:r>
      <w:r w:rsidR="005C086B">
        <w:rPr>
          <w:sz w:val="18"/>
          <w:szCs w:val="18"/>
        </w:rPr>
        <w:t xml:space="preserve"> </w:t>
      </w:r>
      <w:r w:rsidR="005C086B" w:rsidRPr="006F54FA">
        <w:rPr>
          <w:b/>
          <w:sz w:val="18"/>
          <w:szCs w:val="18"/>
        </w:rPr>
        <w:t>E</w:t>
      </w:r>
      <w:r w:rsidRPr="006F54FA">
        <w:rPr>
          <w:b/>
          <w:sz w:val="18"/>
          <w:szCs w:val="18"/>
        </w:rPr>
        <w:t xml:space="preserve">. </w:t>
      </w:r>
      <w:r w:rsidRPr="006F54FA">
        <w:rPr>
          <w:sz w:val="18"/>
          <w:szCs w:val="18"/>
        </w:rPr>
        <w:t>Well-separated clustering structure.</w:t>
      </w:r>
      <w:r w:rsidR="00BE16A6" w:rsidRPr="006F54FA">
        <w:rPr>
          <w:b/>
          <w:sz w:val="18"/>
          <w:szCs w:val="18"/>
        </w:rPr>
        <w:t xml:space="preserve">  </w:t>
      </w:r>
    </w:p>
    <w:p w:rsidR="00E32A89" w:rsidRDefault="00E32A89" w:rsidP="00413757">
      <w:pPr>
        <w:rPr>
          <w:rFonts w:cstheme="minorHAnsi"/>
          <w:b/>
          <w:sz w:val="20"/>
          <w:szCs w:val="20"/>
        </w:rPr>
      </w:pPr>
    </w:p>
    <w:p w:rsidR="00C4627A" w:rsidRDefault="00C4627A" w:rsidP="00413757">
      <w:pPr>
        <w:rPr>
          <w:rFonts w:cstheme="minorHAnsi"/>
          <w:b/>
          <w:sz w:val="20"/>
          <w:szCs w:val="20"/>
        </w:rPr>
      </w:pPr>
    </w:p>
    <w:tbl>
      <w:tblPr>
        <w:tblStyle w:val="TableGrid"/>
        <w:tblW w:w="10134" w:type="dxa"/>
        <w:tblLayout w:type="fixed"/>
        <w:tblLook w:val="04A0" w:firstRow="1" w:lastRow="0" w:firstColumn="1" w:lastColumn="0" w:noHBand="0" w:noVBand="1"/>
      </w:tblPr>
      <w:tblGrid>
        <w:gridCol w:w="5224"/>
        <w:gridCol w:w="4910"/>
      </w:tblGrid>
      <w:tr w:rsidR="003E5426" w:rsidTr="00831548">
        <w:tc>
          <w:tcPr>
            <w:tcW w:w="5224" w:type="dxa"/>
          </w:tcPr>
          <w:p w:rsidR="003E5426" w:rsidRPr="009E191C" w:rsidRDefault="009E191C" w:rsidP="009E191C">
            <w:pPr>
              <w:jc w:val="center"/>
              <w:rPr>
                <w:rFonts w:cstheme="minorHAnsi"/>
                <w:b/>
                <w:sz w:val="20"/>
                <w:szCs w:val="20"/>
              </w:rPr>
            </w:pPr>
            <w:r w:rsidRPr="009E191C">
              <w:rPr>
                <w:rFonts w:cstheme="minorHAnsi"/>
                <w:b/>
                <w:sz w:val="20"/>
                <w:szCs w:val="20"/>
              </w:rPr>
              <w:lastRenderedPageBreak/>
              <w:t>Overlapped k-means clustered data</w:t>
            </w:r>
          </w:p>
        </w:tc>
        <w:tc>
          <w:tcPr>
            <w:tcW w:w="4910" w:type="dxa"/>
          </w:tcPr>
          <w:p w:rsidR="003E5426" w:rsidRDefault="009E191C" w:rsidP="009E191C">
            <w:pPr>
              <w:jc w:val="center"/>
              <w:rPr>
                <w:rFonts w:cstheme="minorHAnsi"/>
                <w:b/>
                <w:noProof/>
                <w:sz w:val="20"/>
                <w:szCs w:val="20"/>
              </w:rPr>
            </w:pPr>
            <w:r>
              <w:rPr>
                <w:rFonts w:cstheme="minorHAnsi"/>
                <w:b/>
                <w:noProof/>
                <w:sz w:val="20"/>
                <w:szCs w:val="20"/>
              </w:rPr>
              <w:t>Well-separated clustered data</w:t>
            </w:r>
          </w:p>
        </w:tc>
      </w:tr>
      <w:tr w:rsidR="003E5426" w:rsidTr="00831548">
        <w:trPr>
          <w:trHeight w:val="1979"/>
        </w:trPr>
        <w:tc>
          <w:tcPr>
            <w:tcW w:w="5224" w:type="dxa"/>
          </w:tcPr>
          <w:p w:rsidR="003E5426" w:rsidRDefault="00F82C01" w:rsidP="00F82C01">
            <w:pPr>
              <w:rPr>
                <w:rFonts w:cstheme="minorHAnsi"/>
                <w:b/>
                <w:sz w:val="20"/>
                <w:szCs w:val="20"/>
              </w:rPr>
            </w:pPr>
            <w:r>
              <w:rPr>
                <w:rFonts w:cstheme="minorHAnsi"/>
                <w:b/>
                <w:sz w:val="20"/>
                <w:szCs w:val="20"/>
              </w:rPr>
              <w:t xml:space="preserve">A      </w:t>
            </w:r>
            <w:r w:rsidR="003E5426">
              <w:rPr>
                <w:rFonts w:cstheme="minorHAnsi"/>
                <w:b/>
                <w:noProof/>
                <w:sz w:val="20"/>
                <w:szCs w:val="20"/>
              </w:rPr>
              <w:drawing>
                <wp:inline distT="0" distB="0" distL="0" distR="0" wp14:anchorId="32CBB266" wp14:editId="4B87D4C3">
                  <wp:extent cx="2722665" cy="1216549"/>
                  <wp:effectExtent l="0" t="0" r="0" b="0"/>
                  <wp:docPr id="15" name="Picture 15" descr="E:\isi PLP\iris\im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isi PLP\iris\img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22901" cy="1216655"/>
                          </a:xfrm>
                          <a:prstGeom prst="rect">
                            <a:avLst/>
                          </a:prstGeom>
                          <a:noFill/>
                          <a:ln>
                            <a:noFill/>
                          </a:ln>
                        </pic:spPr>
                      </pic:pic>
                    </a:graphicData>
                  </a:graphic>
                </wp:inline>
              </w:drawing>
            </w:r>
          </w:p>
        </w:tc>
        <w:tc>
          <w:tcPr>
            <w:tcW w:w="4910" w:type="dxa"/>
          </w:tcPr>
          <w:p w:rsidR="003E5426" w:rsidRDefault="003E5426" w:rsidP="00F82C01">
            <w:pPr>
              <w:rPr>
                <w:rFonts w:cstheme="minorHAnsi"/>
                <w:b/>
                <w:sz w:val="20"/>
                <w:szCs w:val="20"/>
              </w:rPr>
            </w:pPr>
            <w:r>
              <w:rPr>
                <w:rFonts w:cstheme="minorHAnsi"/>
                <w:b/>
                <w:noProof/>
                <w:sz w:val="20"/>
                <w:szCs w:val="20"/>
              </w:rPr>
              <w:drawing>
                <wp:inline distT="0" distB="0" distL="0" distR="0" wp14:anchorId="34FA1149" wp14:editId="7875EC31">
                  <wp:extent cx="2869186" cy="1240403"/>
                  <wp:effectExtent l="0" t="0" r="0" b="0"/>
                  <wp:docPr id="16" name="Picture 16" descr="E:\isi PLP\iris\im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isi PLP\iris\img2.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70588" cy="1241009"/>
                          </a:xfrm>
                          <a:prstGeom prst="rect">
                            <a:avLst/>
                          </a:prstGeom>
                          <a:noFill/>
                          <a:ln>
                            <a:noFill/>
                          </a:ln>
                        </pic:spPr>
                      </pic:pic>
                    </a:graphicData>
                  </a:graphic>
                </wp:inline>
              </w:drawing>
            </w:r>
          </w:p>
        </w:tc>
      </w:tr>
      <w:tr w:rsidR="003E5426" w:rsidTr="00831548">
        <w:tc>
          <w:tcPr>
            <w:tcW w:w="5224" w:type="dxa"/>
          </w:tcPr>
          <w:p w:rsidR="00D21B87" w:rsidRDefault="00F82C01" w:rsidP="00F82C01">
            <w:pPr>
              <w:rPr>
                <w:rFonts w:cstheme="minorHAnsi"/>
                <w:b/>
                <w:sz w:val="20"/>
                <w:szCs w:val="20"/>
              </w:rPr>
            </w:pPr>
            <w:r>
              <w:rPr>
                <w:rFonts w:cstheme="minorHAnsi"/>
                <w:b/>
                <w:sz w:val="20"/>
                <w:szCs w:val="20"/>
              </w:rPr>
              <w:t>B</w:t>
            </w:r>
            <w:r w:rsidR="00D21B87">
              <w:rPr>
                <w:rFonts w:cstheme="minorHAnsi"/>
                <w:b/>
                <w:noProof/>
                <w:sz w:val="20"/>
                <w:szCs w:val="20"/>
              </w:rPr>
              <w:drawing>
                <wp:inline distT="0" distB="0" distL="0" distR="0" wp14:anchorId="5EF3095D" wp14:editId="2CBB0E7A">
                  <wp:extent cx="2805749" cy="1240404"/>
                  <wp:effectExtent l="0" t="0" r="0" b="0"/>
                  <wp:docPr id="21" name="Picture 21" descr="E:\isi PLP\Banknote Authentication\im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isi PLP\Banknote Authentication\img1.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12849" cy="1243543"/>
                          </a:xfrm>
                          <a:prstGeom prst="rect">
                            <a:avLst/>
                          </a:prstGeom>
                          <a:noFill/>
                          <a:ln>
                            <a:noFill/>
                          </a:ln>
                        </pic:spPr>
                      </pic:pic>
                    </a:graphicData>
                  </a:graphic>
                </wp:inline>
              </w:drawing>
            </w:r>
          </w:p>
        </w:tc>
        <w:tc>
          <w:tcPr>
            <w:tcW w:w="4910" w:type="dxa"/>
          </w:tcPr>
          <w:p w:rsidR="003E5426" w:rsidRDefault="00D21B87" w:rsidP="00F82C01">
            <w:pPr>
              <w:rPr>
                <w:rFonts w:cstheme="minorHAnsi"/>
                <w:b/>
                <w:sz w:val="20"/>
                <w:szCs w:val="20"/>
              </w:rPr>
            </w:pPr>
            <w:r>
              <w:rPr>
                <w:rFonts w:cstheme="minorHAnsi"/>
                <w:b/>
                <w:noProof/>
                <w:sz w:val="20"/>
                <w:szCs w:val="20"/>
              </w:rPr>
              <w:drawing>
                <wp:inline distT="0" distB="0" distL="0" distR="0" wp14:anchorId="1F27220F" wp14:editId="3B5254B8">
                  <wp:extent cx="2695493" cy="1255165"/>
                  <wp:effectExtent l="0" t="0" r="0" b="0"/>
                  <wp:docPr id="31" name="Picture 31" descr="E:\isi PLP\Banknote Authentication\im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isi PLP\Banknote Authentication\img2.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19833" cy="1266499"/>
                          </a:xfrm>
                          <a:prstGeom prst="rect">
                            <a:avLst/>
                          </a:prstGeom>
                          <a:noFill/>
                          <a:ln>
                            <a:noFill/>
                          </a:ln>
                        </pic:spPr>
                      </pic:pic>
                    </a:graphicData>
                  </a:graphic>
                </wp:inline>
              </w:drawing>
            </w:r>
          </w:p>
        </w:tc>
      </w:tr>
      <w:tr w:rsidR="003E5426" w:rsidTr="00831548">
        <w:tc>
          <w:tcPr>
            <w:tcW w:w="5224" w:type="dxa"/>
          </w:tcPr>
          <w:p w:rsidR="00D21B87" w:rsidRDefault="00F82C01" w:rsidP="00F82C01">
            <w:pPr>
              <w:rPr>
                <w:rFonts w:cstheme="minorHAnsi"/>
                <w:b/>
                <w:sz w:val="20"/>
                <w:szCs w:val="20"/>
              </w:rPr>
            </w:pPr>
            <w:r>
              <w:rPr>
                <w:rFonts w:cstheme="minorHAnsi"/>
                <w:b/>
                <w:sz w:val="20"/>
                <w:szCs w:val="20"/>
              </w:rPr>
              <w:t xml:space="preserve">C       </w:t>
            </w:r>
            <w:r w:rsidR="00D21B87">
              <w:rPr>
                <w:rFonts w:cstheme="minorHAnsi"/>
                <w:b/>
                <w:noProof/>
                <w:sz w:val="20"/>
                <w:szCs w:val="20"/>
              </w:rPr>
              <w:drawing>
                <wp:inline distT="0" distB="0" distL="0" distR="0" wp14:anchorId="6088E451" wp14:editId="7EABF095">
                  <wp:extent cx="2695492" cy="1177298"/>
                  <wp:effectExtent l="0" t="0" r="0" b="0"/>
                  <wp:docPr id="32" name="Picture 32" descr="E:\isi PLP\Blood Transfusion\im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isi PLP\Blood Transfusion\img1.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95342" cy="1177232"/>
                          </a:xfrm>
                          <a:prstGeom prst="rect">
                            <a:avLst/>
                          </a:prstGeom>
                          <a:noFill/>
                          <a:ln>
                            <a:noFill/>
                          </a:ln>
                        </pic:spPr>
                      </pic:pic>
                    </a:graphicData>
                  </a:graphic>
                </wp:inline>
              </w:drawing>
            </w:r>
          </w:p>
        </w:tc>
        <w:tc>
          <w:tcPr>
            <w:tcW w:w="4910" w:type="dxa"/>
          </w:tcPr>
          <w:p w:rsidR="003E5426" w:rsidRDefault="00D21B87" w:rsidP="00F82C01">
            <w:pPr>
              <w:rPr>
                <w:rFonts w:cstheme="minorHAnsi"/>
                <w:b/>
                <w:sz w:val="20"/>
                <w:szCs w:val="20"/>
              </w:rPr>
            </w:pPr>
            <w:r>
              <w:rPr>
                <w:rFonts w:cstheme="minorHAnsi"/>
                <w:b/>
                <w:noProof/>
                <w:sz w:val="20"/>
                <w:szCs w:val="20"/>
              </w:rPr>
              <w:drawing>
                <wp:inline distT="0" distB="0" distL="0" distR="0" wp14:anchorId="25397952" wp14:editId="28EFF590">
                  <wp:extent cx="2687541" cy="1207439"/>
                  <wp:effectExtent l="0" t="0" r="0" b="0"/>
                  <wp:docPr id="33" name="Picture 33" descr="E:\isi PLP\Blood Transfusion\im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isi PLP\Blood Transfusion\img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99769" cy="1212933"/>
                          </a:xfrm>
                          <a:prstGeom prst="rect">
                            <a:avLst/>
                          </a:prstGeom>
                          <a:noFill/>
                          <a:ln>
                            <a:noFill/>
                          </a:ln>
                        </pic:spPr>
                      </pic:pic>
                    </a:graphicData>
                  </a:graphic>
                </wp:inline>
              </w:drawing>
            </w:r>
          </w:p>
        </w:tc>
      </w:tr>
      <w:tr w:rsidR="003E5426" w:rsidTr="00831548">
        <w:trPr>
          <w:trHeight w:val="1943"/>
        </w:trPr>
        <w:tc>
          <w:tcPr>
            <w:tcW w:w="5224" w:type="dxa"/>
          </w:tcPr>
          <w:p w:rsidR="00D71169" w:rsidRDefault="00F82C01" w:rsidP="00F82C01">
            <w:pPr>
              <w:rPr>
                <w:rFonts w:cstheme="minorHAnsi"/>
                <w:b/>
                <w:sz w:val="20"/>
                <w:szCs w:val="20"/>
              </w:rPr>
            </w:pPr>
            <w:r>
              <w:rPr>
                <w:rFonts w:cstheme="minorHAnsi"/>
                <w:b/>
                <w:sz w:val="20"/>
                <w:szCs w:val="20"/>
              </w:rPr>
              <w:t>D</w:t>
            </w:r>
            <w:r w:rsidR="00D71169">
              <w:rPr>
                <w:rFonts w:cstheme="minorHAnsi"/>
                <w:b/>
                <w:noProof/>
                <w:sz w:val="20"/>
                <w:szCs w:val="20"/>
              </w:rPr>
              <w:drawing>
                <wp:inline distT="0" distB="0" distL="0" distR="0" wp14:anchorId="18AC66B0" wp14:editId="28EC2B75">
                  <wp:extent cx="2767054" cy="1261223"/>
                  <wp:effectExtent l="0" t="0" r="0" b="0"/>
                  <wp:docPr id="34" name="Picture 34" descr="E:\isi PLP\Breast Cancer\im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isi PLP\Breast Cancer\img1.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85884" cy="1269806"/>
                          </a:xfrm>
                          <a:prstGeom prst="rect">
                            <a:avLst/>
                          </a:prstGeom>
                          <a:noFill/>
                          <a:ln>
                            <a:noFill/>
                          </a:ln>
                        </pic:spPr>
                      </pic:pic>
                    </a:graphicData>
                  </a:graphic>
                </wp:inline>
              </w:drawing>
            </w:r>
          </w:p>
        </w:tc>
        <w:tc>
          <w:tcPr>
            <w:tcW w:w="4910" w:type="dxa"/>
          </w:tcPr>
          <w:p w:rsidR="003E5426" w:rsidRDefault="00582D39" w:rsidP="00F82C01">
            <w:pPr>
              <w:rPr>
                <w:rFonts w:cstheme="minorHAnsi"/>
                <w:b/>
                <w:sz w:val="20"/>
                <w:szCs w:val="20"/>
              </w:rPr>
            </w:pPr>
            <w:r>
              <w:rPr>
                <w:rFonts w:cstheme="minorHAnsi"/>
                <w:b/>
                <w:noProof/>
                <w:sz w:val="20"/>
                <w:szCs w:val="20"/>
              </w:rPr>
              <w:drawing>
                <wp:inline distT="0" distB="0" distL="0" distR="0" wp14:anchorId="074BDFDB" wp14:editId="04D77874">
                  <wp:extent cx="2687541" cy="1267494"/>
                  <wp:effectExtent l="0" t="0" r="0" b="0"/>
                  <wp:docPr id="35" name="Picture 35" descr="E:\isi PLP\Breast Cancer\im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isi PLP\Breast Cancer\img2.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99574" cy="1273169"/>
                          </a:xfrm>
                          <a:prstGeom prst="rect">
                            <a:avLst/>
                          </a:prstGeom>
                          <a:noFill/>
                          <a:ln>
                            <a:noFill/>
                          </a:ln>
                        </pic:spPr>
                      </pic:pic>
                    </a:graphicData>
                  </a:graphic>
                </wp:inline>
              </w:drawing>
            </w:r>
          </w:p>
        </w:tc>
      </w:tr>
      <w:tr w:rsidR="003E5426" w:rsidTr="00831548">
        <w:trPr>
          <w:trHeight w:val="2123"/>
        </w:trPr>
        <w:tc>
          <w:tcPr>
            <w:tcW w:w="5224" w:type="dxa"/>
          </w:tcPr>
          <w:p w:rsidR="00582D39" w:rsidRDefault="00F82C01" w:rsidP="00F82C01">
            <w:pPr>
              <w:rPr>
                <w:rFonts w:cstheme="minorHAnsi"/>
                <w:b/>
                <w:sz w:val="20"/>
                <w:szCs w:val="20"/>
              </w:rPr>
            </w:pPr>
            <w:r>
              <w:rPr>
                <w:rFonts w:cstheme="minorHAnsi"/>
                <w:b/>
                <w:sz w:val="20"/>
                <w:szCs w:val="20"/>
              </w:rPr>
              <w:t>E</w:t>
            </w:r>
            <w:r>
              <w:rPr>
                <w:rFonts w:cstheme="minorHAnsi"/>
                <w:b/>
                <w:noProof/>
                <w:sz w:val="20"/>
                <w:szCs w:val="20"/>
              </w:rPr>
              <w:drawing>
                <wp:inline distT="0" distB="0" distL="0" distR="0" wp14:anchorId="5934ADD7" wp14:editId="54FDF7AE">
                  <wp:extent cx="2623931" cy="1331316"/>
                  <wp:effectExtent l="0" t="0" r="0" b="0"/>
                  <wp:docPr id="38" name="Picture 38" descr="E:\isi PLP\HTRU2\im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isi PLP\HTRU2\img1.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26540" cy="1332640"/>
                          </a:xfrm>
                          <a:prstGeom prst="rect">
                            <a:avLst/>
                          </a:prstGeom>
                          <a:noFill/>
                          <a:ln>
                            <a:noFill/>
                          </a:ln>
                        </pic:spPr>
                      </pic:pic>
                    </a:graphicData>
                  </a:graphic>
                </wp:inline>
              </w:drawing>
            </w:r>
          </w:p>
        </w:tc>
        <w:tc>
          <w:tcPr>
            <w:tcW w:w="4910" w:type="dxa"/>
          </w:tcPr>
          <w:p w:rsidR="003E5426" w:rsidRDefault="00F82C01" w:rsidP="00F82C01">
            <w:pPr>
              <w:rPr>
                <w:rFonts w:cstheme="minorHAnsi"/>
                <w:b/>
                <w:sz w:val="20"/>
                <w:szCs w:val="20"/>
              </w:rPr>
            </w:pPr>
            <w:r>
              <w:rPr>
                <w:rFonts w:cstheme="minorHAnsi"/>
                <w:b/>
                <w:noProof/>
                <w:sz w:val="20"/>
                <w:szCs w:val="20"/>
              </w:rPr>
              <w:drawing>
                <wp:inline distT="0" distB="0" distL="0" distR="0" wp14:anchorId="2E13C19A" wp14:editId="46F7004B">
                  <wp:extent cx="2544417" cy="1326358"/>
                  <wp:effectExtent l="0" t="0" r="0" b="0"/>
                  <wp:docPr id="39" name="Picture 39" descr="E:\isi PLP\HTRU2\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isi PLP\HTRU2\image2.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61221" cy="1335118"/>
                          </a:xfrm>
                          <a:prstGeom prst="rect">
                            <a:avLst/>
                          </a:prstGeom>
                          <a:noFill/>
                          <a:ln>
                            <a:noFill/>
                          </a:ln>
                        </pic:spPr>
                      </pic:pic>
                    </a:graphicData>
                  </a:graphic>
                </wp:inline>
              </w:drawing>
            </w:r>
          </w:p>
        </w:tc>
      </w:tr>
      <w:tr w:rsidR="003E5426" w:rsidTr="00831548">
        <w:tc>
          <w:tcPr>
            <w:tcW w:w="5224" w:type="dxa"/>
          </w:tcPr>
          <w:p w:rsidR="003E5426" w:rsidRDefault="00F82C01" w:rsidP="00F82C01">
            <w:pPr>
              <w:tabs>
                <w:tab w:val="left" w:pos="188"/>
                <w:tab w:val="right" w:pos="5008"/>
              </w:tabs>
              <w:rPr>
                <w:rFonts w:cstheme="minorHAnsi"/>
                <w:b/>
                <w:sz w:val="20"/>
                <w:szCs w:val="20"/>
              </w:rPr>
            </w:pPr>
            <w:r>
              <w:rPr>
                <w:rFonts w:cstheme="minorHAnsi"/>
                <w:b/>
                <w:sz w:val="20"/>
                <w:szCs w:val="20"/>
              </w:rPr>
              <w:t>F</w:t>
            </w:r>
            <w:r>
              <w:rPr>
                <w:rFonts w:cstheme="minorHAnsi"/>
                <w:b/>
                <w:sz w:val="20"/>
                <w:szCs w:val="20"/>
              </w:rPr>
              <w:tab/>
            </w:r>
            <w:r>
              <w:rPr>
                <w:rFonts w:cstheme="minorHAnsi"/>
                <w:b/>
                <w:noProof/>
                <w:sz w:val="20"/>
                <w:szCs w:val="20"/>
              </w:rPr>
              <w:drawing>
                <wp:inline distT="0" distB="0" distL="0" distR="0" wp14:anchorId="0CD324CD" wp14:editId="1B378100">
                  <wp:extent cx="2846567" cy="1439186"/>
                  <wp:effectExtent l="0" t="0" r="0" b="0"/>
                  <wp:docPr id="40" name="Picture 40" descr="E:\isi PLP\wifi localization\im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isi PLP\wifi localization\img1.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55569" cy="1443737"/>
                          </a:xfrm>
                          <a:prstGeom prst="rect">
                            <a:avLst/>
                          </a:prstGeom>
                          <a:noFill/>
                          <a:ln>
                            <a:noFill/>
                          </a:ln>
                        </pic:spPr>
                      </pic:pic>
                    </a:graphicData>
                  </a:graphic>
                </wp:inline>
              </w:drawing>
            </w:r>
          </w:p>
        </w:tc>
        <w:tc>
          <w:tcPr>
            <w:tcW w:w="4910" w:type="dxa"/>
          </w:tcPr>
          <w:p w:rsidR="003E5426" w:rsidRDefault="009E191C" w:rsidP="00413757">
            <w:pPr>
              <w:rPr>
                <w:rFonts w:cstheme="minorHAnsi"/>
                <w:b/>
                <w:sz w:val="20"/>
                <w:szCs w:val="20"/>
              </w:rPr>
            </w:pPr>
            <w:r>
              <w:rPr>
                <w:rFonts w:cstheme="minorHAnsi"/>
                <w:b/>
                <w:noProof/>
                <w:sz w:val="20"/>
                <w:szCs w:val="20"/>
              </w:rPr>
              <w:drawing>
                <wp:inline distT="0" distB="0" distL="0" distR="0" wp14:anchorId="3B5C9D24" wp14:editId="6B053422">
                  <wp:extent cx="2544417" cy="1478943"/>
                  <wp:effectExtent l="0" t="0" r="0" b="0"/>
                  <wp:docPr id="41" name="Picture 41" descr="E:\isi PLP\wifi localization\im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isi PLP\wifi localization\img2.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554678" cy="1484907"/>
                          </a:xfrm>
                          <a:prstGeom prst="rect">
                            <a:avLst/>
                          </a:prstGeom>
                          <a:noFill/>
                          <a:ln>
                            <a:noFill/>
                          </a:ln>
                        </pic:spPr>
                      </pic:pic>
                    </a:graphicData>
                  </a:graphic>
                </wp:inline>
              </w:drawing>
            </w:r>
          </w:p>
        </w:tc>
      </w:tr>
    </w:tbl>
    <w:p w:rsidR="00E32A89" w:rsidRPr="00927430" w:rsidRDefault="00927430" w:rsidP="00831548">
      <w:pPr>
        <w:rPr>
          <w:rFonts w:cstheme="minorHAnsi"/>
          <w:sz w:val="18"/>
          <w:szCs w:val="18"/>
        </w:rPr>
      </w:pPr>
      <w:r>
        <w:rPr>
          <w:rFonts w:cstheme="minorHAnsi"/>
          <w:b/>
          <w:color w:val="4F81BD" w:themeColor="accent1"/>
          <w:sz w:val="20"/>
          <w:szCs w:val="20"/>
        </w:rPr>
        <w:t xml:space="preserve">Figure3. </w:t>
      </w:r>
      <w:r w:rsidRPr="00927430">
        <w:rPr>
          <w:rFonts w:cstheme="minorHAnsi"/>
          <w:b/>
          <w:sz w:val="18"/>
          <w:szCs w:val="18"/>
        </w:rPr>
        <w:t>Clustering</w:t>
      </w:r>
      <w:r w:rsidR="009B084D">
        <w:rPr>
          <w:rFonts w:cstheme="minorHAnsi"/>
          <w:b/>
          <w:sz w:val="18"/>
          <w:szCs w:val="18"/>
        </w:rPr>
        <w:t xml:space="preserve"> </w:t>
      </w:r>
      <w:r>
        <w:rPr>
          <w:rFonts w:cstheme="minorHAnsi"/>
          <w:b/>
          <w:sz w:val="18"/>
          <w:szCs w:val="18"/>
        </w:rPr>
        <w:t>of multi features</w:t>
      </w:r>
      <w:r w:rsidRPr="00927430">
        <w:rPr>
          <w:rFonts w:cstheme="minorHAnsi"/>
          <w:b/>
          <w:sz w:val="18"/>
          <w:szCs w:val="18"/>
        </w:rPr>
        <w:t xml:space="preserve"> data</w:t>
      </w:r>
      <w:r w:rsidR="009B084D">
        <w:rPr>
          <w:rFonts w:cstheme="minorHAnsi"/>
          <w:b/>
          <w:sz w:val="18"/>
          <w:szCs w:val="18"/>
        </w:rPr>
        <w:t xml:space="preserve">sets </w:t>
      </w:r>
      <w:r>
        <w:rPr>
          <w:rFonts w:cstheme="minorHAnsi"/>
          <w:b/>
          <w:sz w:val="18"/>
          <w:szCs w:val="18"/>
        </w:rPr>
        <w:t xml:space="preserve"> </w:t>
      </w:r>
      <w:r w:rsidRPr="00927430">
        <w:rPr>
          <w:rFonts w:cstheme="minorHAnsi"/>
          <w:b/>
          <w:sz w:val="18"/>
          <w:szCs w:val="18"/>
        </w:rPr>
        <w:t>A.</w:t>
      </w:r>
      <w:r w:rsidRPr="00927430">
        <w:rPr>
          <w:rFonts w:cstheme="minorHAnsi"/>
          <w:sz w:val="18"/>
          <w:szCs w:val="18"/>
        </w:rPr>
        <w:t xml:space="preserve"> Iris</w:t>
      </w:r>
      <w:r w:rsidRPr="00927430">
        <w:rPr>
          <w:rFonts w:cstheme="minorHAnsi"/>
          <w:b/>
          <w:sz w:val="18"/>
          <w:szCs w:val="18"/>
        </w:rPr>
        <w:t xml:space="preserve"> B</w:t>
      </w:r>
      <w:r>
        <w:rPr>
          <w:rFonts w:cstheme="minorHAnsi"/>
          <w:b/>
          <w:sz w:val="18"/>
          <w:szCs w:val="18"/>
        </w:rPr>
        <w:t xml:space="preserve">. </w:t>
      </w:r>
      <w:r>
        <w:rPr>
          <w:rFonts w:cstheme="minorHAnsi"/>
          <w:sz w:val="18"/>
          <w:szCs w:val="18"/>
        </w:rPr>
        <w:t>Banknote Authentication</w:t>
      </w:r>
      <w:r>
        <w:rPr>
          <w:rFonts w:cstheme="minorHAnsi"/>
          <w:b/>
          <w:sz w:val="18"/>
          <w:szCs w:val="18"/>
        </w:rPr>
        <w:t xml:space="preserve"> C.</w:t>
      </w:r>
      <w:r>
        <w:rPr>
          <w:rFonts w:cstheme="minorHAnsi"/>
          <w:sz w:val="18"/>
          <w:szCs w:val="18"/>
        </w:rPr>
        <w:t xml:space="preserve"> Blood Transfusion</w:t>
      </w:r>
      <w:r>
        <w:rPr>
          <w:rFonts w:cstheme="minorHAnsi"/>
          <w:b/>
          <w:sz w:val="18"/>
          <w:szCs w:val="18"/>
        </w:rPr>
        <w:t xml:space="preserve"> D. </w:t>
      </w:r>
      <w:r>
        <w:rPr>
          <w:rFonts w:cstheme="minorHAnsi"/>
          <w:sz w:val="18"/>
          <w:szCs w:val="18"/>
        </w:rPr>
        <w:t>Breast Cancer data</w:t>
      </w:r>
      <w:r>
        <w:rPr>
          <w:rFonts w:cstheme="minorHAnsi"/>
          <w:b/>
          <w:sz w:val="18"/>
          <w:szCs w:val="18"/>
        </w:rPr>
        <w:t xml:space="preserve"> E. </w:t>
      </w:r>
      <w:r>
        <w:rPr>
          <w:rFonts w:cstheme="minorHAnsi"/>
          <w:sz w:val="18"/>
          <w:szCs w:val="18"/>
        </w:rPr>
        <w:t xml:space="preserve">HTRU2 data </w:t>
      </w:r>
      <w:r>
        <w:rPr>
          <w:rFonts w:cstheme="minorHAnsi"/>
          <w:b/>
          <w:sz w:val="18"/>
          <w:szCs w:val="18"/>
        </w:rPr>
        <w:t xml:space="preserve">F. </w:t>
      </w:r>
      <w:r>
        <w:rPr>
          <w:rFonts w:cstheme="minorHAnsi"/>
          <w:sz w:val="18"/>
          <w:szCs w:val="18"/>
        </w:rPr>
        <w:t>Wi-Fi localization dataset.</w:t>
      </w:r>
    </w:p>
    <w:tbl>
      <w:tblPr>
        <w:tblStyle w:val="TableGrid"/>
        <w:tblW w:w="10237" w:type="dxa"/>
        <w:jc w:val="center"/>
        <w:tblInd w:w="-229" w:type="dxa"/>
        <w:tblLayout w:type="fixed"/>
        <w:tblLook w:val="04A0" w:firstRow="1" w:lastRow="0" w:firstColumn="1" w:lastColumn="0" w:noHBand="0" w:noVBand="1"/>
      </w:tblPr>
      <w:tblGrid>
        <w:gridCol w:w="3757"/>
        <w:gridCol w:w="3195"/>
        <w:gridCol w:w="3285"/>
      </w:tblGrid>
      <w:tr w:rsidR="003B3B5D" w:rsidTr="006C016A">
        <w:trPr>
          <w:trHeight w:val="2339"/>
          <w:jc w:val="center"/>
        </w:trPr>
        <w:tc>
          <w:tcPr>
            <w:tcW w:w="10237" w:type="dxa"/>
            <w:gridSpan w:val="3"/>
          </w:tcPr>
          <w:p w:rsidR="003B3B5D" w:rsidRDefault="003B3B5D" w:rsidP="0059107A">
            <w:pPr>
              <w:rPr>
                <w:rFonts w:cstheme="minorHAnsi"/>
                <w:b/>
                <w:sz w:val="20"/>
                <w:szCs w:val="20"/>
              </w:rPr>
            </w:pPr>
            <w:r>
              <w:rPr>
                <w:rFonts w:cstheme="minorHAnsi"/>
                <w:b/>
                <w:sz w:val="20"/>
                <w:szCs w:val="20"/>
              </w:rPr>
              <w:lastRenderedPageBreak/>
              <w:t xml:space="preserve">A               </w:t>
            </w:r>
            <w:r w:rsidR="0059107A">
              <w:rPr>
                <w:rFonts w:cstheme="minorHAnsi"/>
                <w:b/>
                <w:sz w:val="20"/>
                <w:szCs w:val="20"/>
              </w:rPr>
              <w:t xml:space="preserve">          </w:t>
            </w:r>
            <w:r>
              <w:rPr>
                <w:rFonts w:cstheme="minorHAnsi"/>
                <w:b/>
                <w:sz w:val="20"/>
                <w:szCs w:val="20"/>
              </w:rPr>
              <w:t xml:space="preserve">                   </w:t>
            </w:r>
            <w:r>
              <w:rPr>
                <w:rFonts w:cstheme="minorHAnsi"/>
                <w:b/>
                <w:noProof/>
                <w:sz w:val="20"/>
                <w:szCs w:val="20"/>
              </w:rPr>
              <w:drawing>
                <wp:inline distT="0" distB="0" distL="0" distR="0" wp14:anchorId="41ADF62F" wp14:editId="49CA5040">
                  <wp:extent cx="2934031" cy="1476950"/>
                  <wp:effectExtent l="0" t="0" r="0" b="0"/>
                  <wp:docPr id="12" name="Picture 12" descr="E:\isi PLP\google image\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isi PLP\google image\original.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43684" cy="1481809"/>
                          </a:xfrm>
                          <a:prstGeom prst="rect">
                            <a:avLst/>
                          </a:prstGeom>
                          <a:noFill/>
                          <a:ln>
                            <a:noFill/>
                          </a:ln>
                        </pic:spPr>
                      </pic:pic>
                    </a:graphicData>
                  </a:graphic>
                </wp:inline>
              </w:drawing>
            </w:r>
          </w:p>
        </w:tc>
      </w:tr>
      <w:tr w:rsidR="003B3B5D" w:rsidTr="006C016A">
        <w:trPr>
          <w:jc w:val="center"/>
        </w:trPr>
        <w:tc>
          <w:tcPr>
            <w:tcW w:w="3757" w:type="dxa"/>
          </w:tcPr>
          <w:p w:rsidR="003B3B5D" w:rsidRDefault="003B3B5D" w:rsidP="003B3B5D">
            <w:pPr>
              <w:rPr>
                <w:rFonts w:cstheme="minorHAnsi"/>
                <w:b/>
                <w:sz w:val="20"/>
                <w:szCs w:val="20"/>
              </w:rPr>
            </w:pPr>
            <w:r>
              <w:rPr>
                <w:rFonts w:cstheme="minorHAnsi"/>
                <w:b/>
                <w:sz w:val="20"/>
                <w:szCs w:val="20"/>
              </w:rPr>
              <w:t>B</w:t>
            </w:r>
            <w:r>
              <w:rPr>
                <w:rFonts w:cstheme="minorHAnsi"/>
                <w:b/>
                <w:noProof/>
                <w:sz w:val="20"/>
                <w:szCs w:val="20"/>
              </w:rPr>
              <w:drawing>
                <wp:inline distT="0" distB="0" distL="0" distR="0" wp14:anchorId="717585A8" wp14:editId="44957923">
                  <wp:extent cx="2115047" cy="1376097"/>
                  <wp:effectExtent l="0" t="0" r="0" b="0"/>
                  <wp:docPr id="36" name="Picture 36" descr="E:\isi PLP\google image\no. of cluster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isi PLP\google image\no. of clusters1.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24849" cy="1382474"/>
                          </a:xfrm>
                          <a:prstGeom prst="rect">
                            <a:avLst/>
                          </a:prstGeom>
                          <a:noFill/>
                          <a:ln>
                            <a:noFill/>
                          </a:ln>
                        </pic:spPr>
                      </pic:pic>
                    </a:graphicData>
                  </a:graphic>
                </wp:inline>
              </w:drawing>
            </w:r>
          </w:p>
        </w:tc>
        <w:tc>
          <w:tcPr>
            <w:tcW w:w="3195" w:type="dxa"/>
          </w:tcPr>
          <w:p w:rsidR="003B3B5D" w:rsidRDefault="003B3B5D" w:rsidP="00413757">
            <w:pPr>
              <w:rPr>
                <w:rFonts w:cstheme="minorHAnsi"/>
                <w:b/>
                <w:sz w:val="20"/>
                <w:szCs w:val="20"/>
              </w:rPr>
            </w:pPr>
            <w:r>
              <w:rPr>
                <w:rFonts w:cstheme="minorHAnsi"/>
                <w:b/>
                <w:noProof/>
                <w:sz w:val="20"/>
                <w:szCs w:val="20"/>
              </w:rPr>
              <w:drawing>
                <wp:inline distT="0" distB="0" distL="0" distR="0" wp14:anchorId="35551E57" wp14:editId="1D79B54B">
                  <wp:extent cx="2035534" cy="1324364"/>
                  <wp:effectExtent l="0" t="0" r="0" b="0"/>
                  <wp:docPr id="42" name="Picture 42" descr="E:\isi PLP\google image\no. of cluster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isi PLP\google image\no. of clusters3.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36274" cy="1324845"/>
                          </a:xfrm>
                          <a:prstGeom prst="rect">
                            <a:avLst/>
                          </a:prstGeom>
                          <a:noFill/>
                          <a:ln>
                            <a:noFill/>
                          </a:ln>
                        </pic:spPr>
                      </pic:pic>
                    </a:graphicData>
                  </a:graphic>
                </wp:inline>
              </w:drawing>
            </w:r>
          </w:p>
        </w:tc>
        <w:tc>
          <w:tcPr>
            <w:tcW w:w="3285" w:type="dxa"/>
          </w:tcPr>
          <w:p w:rsidR="003B3B5D" w:rsidRDefault="003B3B5D" w:rsidP="00413757">
            <w:pPr>
              <w:rPr>
                <w:rFonts w:cstheme="minorHAnsi"/>
                <w:b/>
                <w:sz w:val="20"/>
                <w:szCs w:val="20"/>
              </w:rPr>
            </w:pPr>
            <w:r>
              <w:rPr>
                <w:rFonts w:cstheme="minorHAnsi"/>
                <w:b/>
                <w:noProof/>
                <w:sz w:val="20"/>
                <w:szCs w:val="20"/>
              </w:rPr>
              <w:drawing>
                <wp:inline distT="0" distB="0" distL="0" distR="0" wp14:anchorId="612CAEDF" wp14:editId="0A3D9CCC">
                  <wp:extent cx="2027583" cy="1431235"/>
                  <wp:effectExtent l="0" t="0" r="0" b="0"/>
                  <wp:docPr id="37" name="Picture 37" descr="E:\isi PLP\google image\no. of cluster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isi PLP\google image\no. of clusters 2.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29269" cy="1432425"/>
                          </a:xfrm>
                          <a:prstGeom prst="rect">
                            <a:avLst/>
                          </a:prstGeom>
                          <a:noFill/>
                          <a:ln>
                            <a:noFill/>
                          </a:ln>
                        </pic:spPr>
                      </pic:pic>
                    </a:graphicData>
                  </a:graphic>
                </wp:inline>
              </w:drawing>
            </w:r>
          </w:p>
        </w:tc>
      </w:tr>
      <w:tr w:rsidR="003B3B5D" w:rsidTr="006C016A">
        <w:trPr>
          <w:jc w:val="center"/>
        </w:trPr>
        <w:tc>
          <w:tcPr>
            <w:tcW w:w="3757" w:type="dxa"/>
          </w:tcPr>
          <w:p w:rsidR="003B3B5D" w:rsidRDefault="00C80C30" w:rsidP="00C80C30">
            <w:pPr>
              <w:jc w:val="center"/>
              <w:rPr>
                <w:rFonts w:cstheme="minorHAnsi"/>
                <w:b/>
                <w:sz w:val="20"/>
                <w:szCs w:val="20"/>
              </w:rPr>
            </w:pPr>
            <w:r>
              <w:rPr>
                <w:rFonts w:cstheme="minorHAnsi"/>
                <w:b/>
                <w:sz w:val="20"/>
                <w:szCs w:val="20"/>
              </w:rPr>
              <w:t xml:space="preserve"> k=3</w:t>
            </w:r>
          </w:p>
          <w:p w:rsidR="00C80C30" w:rsidRDefault="00C80C30" w:rsidP="00C80C30">
            <w:pPr>
              <w:rPr>
                <w:rFonts w:cstheme="minorHAnsi"/>
                <w:b/>
                <w:sz w:val="20"/>
                <w:szCs w:val="20"/>
              </w:rPr>
            </w:pPr>
            <w:r>
              <w:rPr>
                <w:rFonts w:cstheme="minorHAnsi"/>
                <w:b/>
                <w:sz w:val="20"/>
                <w:szCs w:val="20"/>
              </w:rPr>
              <w:t>C</w:t>
            </w:r>
            <w:r>
              <w:rPr>
                <w:rFonts w:cstheme="minorHAnsi"/>
                <w:b/>
                <w:noProof/>
                <w:sz w:val="20"/>
                <w:szCs w:val="20"/>
              </w:rPr>
              <w:drawing>
                <wp:inline distT="0" distB="0" distL="0" distR="0" wp14:anchorId="78B4F448" wp14:editId="510C5482">
                  <wp:extent cx="2115047" cy="1407381"/>
                  <wp:effectExtent l="0" t="0" r="0" b="0"/>
                  <wp:docPr id="44" name="Picture 44" descr="E:\isi PLP\google image\k=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isi PLP\google image\k=3.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115047" cy="1407381"/>
                          </a:xfrm>
                          <a:prstGeom prst="rect">
                            <a:avLst/>
                          </a:prstGeom>
                          <a:noFill/>
                          <a:ln>
                            <a:noFill/>
                          </a:ln>
                        </pic:spPr>
                      </pic:pic>
                    </a:graphicData>
                  </a:graphic>
                </wp:inline>
              </w:drawing>
            </w:r>
          </w:p>
        </w:tc>
        <w:tc>
          <w:tcPr>
            <w:tcW w:w="3195" w:type="dxa"/>
          </w:tcPr>
          <w:p w:rsidR="003B3B5D" w:rsidRDefault="00C80C30" w:rsidP="00C80C30">
            <w:pPr>
              <w:jc w:val="center"/>
              <w:rPr>
                <w:rFonts w:cstheme="minorHAnsi"/>
                <w:b/>
                <w:sz w:val="20"/>
                <w:szCs w:val="20"/>
              </w:rPr>
            </w:pPr>
            <w:r>
              <w:rPr>
                <w:rFonts w:cstheme="minorHAnsi"/>
                <w:b/>
                <w:sz w:val="20"/>
                <w:szCs w:val="20"/>
              </w:rPr>
              <w:t>k=4</w:t>
            </w:r>
          </w:p>
          <w:p w:rsidR="00C80C30" w:rsidRDefault="00C80C30" w:rsidP="00C80C30">
            <w:pPr>
              <w:rPr>
                <w:rFonts w:cstheme="minorHAnsi"/>
                <w:b/>
                <w:sz w:val="20"/>
                <w:szCs w:val="20"/>
              </w:rPr>
            </w:pPr>
            <w:r>
              <w:rPr>
                <w:rFonts w:cstheme="minorHAnsi"/>
                <w:b/>
                <w:noProof/>
                <w:sz w:val="20"/>
                <w:szCs w:val="20"/>
              </w:rPr>
              <w:drawing>
                <wp:inline distT="0" distB="0" distL="0" distR="0" wp14:anchorId="6112DDB6" wp14:editId="2BD06AD5">
                  <wp:extent cx="2067339" cy="1466866"/>
                  <wp:effectExtent l="0" t="0" r="0" b="0"/>
                  <wp:docPr id="45" name="Picture 45" descr="E:\isi PLP\google image\k=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isi PLP\google image\k=4.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75357" cy="1472555"/>
                          </a:xfrm>
                          <a:prstGeom prst="rect">
                            <a:avLst/>
                          </a:prstGeom>
                          <a:noFill/>
                          <a:ln>
                            <a:noFill/>
                          </a:ln>
                        </pic:spPr>
                      </pic:pic>
                    </a:graphicData>
                  </a:graphic>
                </wp:inline>
              </w:drawing>
            </w:r>
          </w:p>
        </w:tc>
        <w:tc>
          <w:tcPr>
            <w:tcW w:w="3285" w:type="dxa"/>
          </w:tcPr>
          <w:p w:rsidR="003B3B5D" w:rsidRDefault="00C80C30" w:rsidP="00413757">
            <w:pPr>
              <w:rPr>
                <w:rFonts w:cstheme="minorHAnsi"/>
                <w:b/>
                <w:sz w:val="20"/>
                <w:szCs w:val="20"/>
              </w:rPr>
            </w:pPr>
            <w:r>
              <w:rPr>
                <w:rFonts w:cstheme="minorHAnsi"/>
                <w:b/>
                <w:noProof/>
                <w:sz w:val="20"/>
                <w:szCs w:val="20"/>
              </w:rPr>
              <w:drawing>
                <wp:inline distT="0" distB="0" distL="0" distR="0" wp14:anchorId="759F2D71" wp14:editId="769F2D80">
                  <wp:extent cx="2027582" cy="1558456"/>
                  <wp:effectExtent l="0" t="0" r="0" b="0"/>
                  <wp:docPr id="46" name="Picture 46" descr="E:\isi PLP\google image\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isi PLP\google image\k=5.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26632" cy="1557726"/>
                          </a:xfrm>
                          <a:prstGeom prst="rect">
                            <a:avLst/>
                          </a:prstGeom>
                          <a:noFill/>
                          <a:ln>
                            <a:noFill/>
                          </a:ln>
                        </pic:spPr>
                      </pic:pic>
                    </a:graphicData>
                  </a:graphic>
                </wp:inline>
              </w:drawing>
            </w:r>
          </w:p>
        </w:tc>
      </w:tr>
      <w:tr w:rsidR="006C016A" w:rsidTr="00D45569">
        <w:trPr>
          <w:trHeight w:val="2762"/>
          <w:jc w:val="center"/>
        </w:trPr>
        <w:tc>
          <w:tcPr>
            <w:tcW w:w="3757" w:type="dxa"/>
          </w:tcPr>
          <w:p w:rsidR="006C016A" w:rsidRDefault="006C016A" w:rsidP="006C016A">
            <w:pPr>
              <w:jc w:val="right"/>
              <w:rPr>
                <w:rFonts w:cstheme="minorHAnsi"/>
                <w:b/>
                <w:sz w:val="20"/>
                <w:szCs w:val="20"/>
              </w:rPr>
            </w:pPr>
            <w:r>
              <w:rPr>
                <w:rFonts w:cstheme="minorHAnsi"/>
                <w:b/>
                <w:sz w:val="20"/>
                <w:szCs w:val="20"/>
              </w:rPr>
              <w:t xml:space="preserve"> </w:t>
            </w:r>
          </w:p>
          <w:p w:rsidR="003B3B5D" w:rsidRDefault="006C016A" w:rsidP="006C016A">
            <w:pPr>
              <w:jc w:val="right"/>
              <w:rPr>
                <w:rFonts w:cstheme="minorHAnsi"/>
                <w:b/>
                <w:sz w:val="20"/>
                <w:szCs w:val="20"/>
              </w:rPr>
            </w:pPr>
            <w:r>
              <w:rPr>
                <w:rFonts w:cstheme="minorHAnsi"/>
                <w:b/>
                <w:sz w:val="20"/>
                <w:szCs w:val="20"/>
              </w:rPr>
              <w:t xml:space="preserve">D  </w:t>
            </w:r>
            <w:r>
              <w:rPr>
                <w:rFonts w:cstheme="minorHAnsi"/>
                <w:b/>
                <w:noProof/>
                <w:sz w:val="20"/>
                <w:szCs w:val="20"/>
              </w:rPr>
              <w:drawing>
                <wp:inline distT="0" distB="0" distL="0" distR="0" wp14:anchorId="53A18574" wp14:editId="76899A04">
                  <wp:extent cx="2106360" cy="1598212"/>
                  <wp:effectExtent l="0" t="0" r="0" b="0"/>
                  <wp:docPr id="47" name="Picture 47" descr="E:\isi PLP\google image\3Dplot.k=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isi PLP\google image\3Dplot.k=3.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106360" cy="1598212"/>
                          </a:xfrm>
                          <a:prstGeom prst="rect">
                            <a:avLst/>
                          </a:prstGeom>
                          <a:noFill/>
                          <a:ln>
                            <a:noFill/>
                          </a:ln>
                        </pic:spPr>
                      </pic:pic>
                    </a:graphicData>
                  </a:graphic>
                </wp:inline>
              </w:drawing>
            </w:r>
            <w:r>
              <w:rPr>
                <w:rFonts w:cstheme="minorHAnsi"/>
                <w:b/>
                <w:sz w:val="20"/>
                <w:szCs w:val="20"/>
              </w:rPr>
              <w:t xml:space="preserve">  </w:t>
            </w:r>
          </w:p>
        </w:tc>
        <w:tc>
          <w:tcPr>
            <w:tcW w:w="3195" w:type="dxa"/>
          </w:tcPr>
          <w:p w:rsidR="006C016A" w:rsidRDefault="00D45569" w:rsidP="00413757">
            <w:pPr>
              <w:rPr>
                <w:rFonts w:cstheme="minorHAnsi"/>
                <w:b/>
                <w:noProof/>
                <w:sz w:val="20"/>
                <w:szCs w:val="20"/>
              </w:rPr>
            </w:pPr>
            <w:r>
              <w:rPr>
                <w:rFonts w:cstheme="minorHAnsi"/>
                <w:b/>
                <w:noProof/>
                <w:sz w:val="20"/>
                <w:szCs w:val="20"/>
              </w:rPr>
              <w:drawing>
                <wp:inline distT="0" distB="0" distL="0" distR="0" wp14:anchorId="17E6745B" wp14:editId="7F0A85EB">
                  <wp:extent cx="2083242" cy="1693628"/>
                  <wp:effectExtent l="0" t="0" r="0" b="0"/>
                  <wp:docPr id="48" name="Picture 48" descr="E:\isi PLP\google image\3Dplot.k=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isi PLP\google image\3Dplot.k=4.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087935" cy="1697443"/>
                          </a:xfrm>
                          <a:prstGeom prst="rect">
                            <a:avLst/>
                          </a:prstGeom>
                          <a:noFill/>
                          <a:ln>
                            <a:noFill/>
                          </a:ln>
                        </pic:spPr>
                      </pic:pic>
                    </a:graphicData>
                  </a:graphic>
                </wp:inline>
              </w:drawing>
            </w:r>
          </w:p>
        </w:tc>
        <w:tc>
          <w:tcPr>
            <w:tcW w:w="3285" w:type="dxa"/>
          </w:tcPr>
          <w:p w:rsidR="006C016A" w:rsidRDefault="006C016A" w:rsidP="00413757">
            <w:pPr>
              <w:rPr>
                <w:rFonts w:cstheme="minorHAnsi"/>
                <w:b/>
                <w:sz w:val="20"/>
                <w:szCs w:val="20"/>
              </w:rPr>
            </w:pPr>
            <w:r>
              <w:rPr>
                <w:rFonts w:cstheme="minorHAnsi"/>
                <w:b/>
                <w:noProof/>
                <w:sz w:val="20"/>
                <w:szCs w:val="20"/>
              </w:rPr>
              <w:drawing>
                <wp:inline distT="0" distB="0" distL="0" distR="0" wp14:anchorId="51C097C8" wp14:editId="648BC6D2">
                  <wp:extent cx="2027582" cy="1812898"/>
                  <wp:effectExtent l="0" t="0" r="0" b="0"/>
                  <wp:docPr id="52" name="Picture 52" descr="E:\isi PLP\google image\3Dplot.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isi PLP\google image\3Dplot.k=5.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033597" cy="1818276"/>
                          </a:xfrm>
                          <a:prstGeom prst="rect">
                            <a:avLst/>
                          </a:prstGeom>
                          <a:noFill/>
                          <a:ln>
                            <a:noFill/>
                          </a:ln>
                        </pic:spPr>
                      </pic:pic>
                    </a:graphicData>
                  </a:graphic>
                </wp:inline>
              </w:drawing>
            </w:r>
          </w:p>
        </w:tc>
      </w:tr>
      <w:tr w:rsidR="003B3B5D" w:rsidTr="006C016A">
        <w:trPr>
          <w:jc w:val="center"/>
        </w:trPr>
        <w:tc>
          <w:tcPr>
            <w:tcW w:w="3757" w:type="dxa"/>
          </w:tcPr>
          <w:p w:rsidR="003B3B5D" w:rsidRDefault="00D45569" w:rsidP="00D45569">
            <w:pPr>
              <w:jc w:val="center"/>
              <w:rPr>
                <w:rFonts w:cstheme="minorHAnsi"/>
                <w:b/>
                <w:sz w:val="20"/>
                <w:szCs w:val="20"/>
              </w:rPr>
            </w:pPr>
            <w:r>
              <w:rPr>
                <w:rFonts w:cstheme="minorHAnsi"/>
                <w:b/>
                <w:sz w:val="20"/>
                <w:szCs w:val="20"/>
              </w:rPr>
              <w:t>E</w:t>
            </w:r>
            <w:r w:rsidR="006C016A" w:rsidRPr="00D45569">
              <w:rPr>
                <w:rFonts w:cstheme="minorHAnsi"/>
                <w:noProof/>
                <w:sz w:val="20"/>
                <w:szCs w:val="20"/>
              </w:rPr>
              <w:drawing>
                <wp:inline distT="0" distB="0" distL="0" distR="0" wp14:anchorId="61574718" wp14:editId="6C4F57A1">
                  <wp:extent cx="2147977" cy="1646162"/>
                  <wp:effectExtent l="0" t="0" r="0" b="0"/>
                  <wp:docPr id="50" name="Picture 50" descr="E:\isi PLP\google image\final.3D.plot.k=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isi PLP\google image\final.3D.plot.k=3.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147661" cy="1645920"/>
                          </a:xfrm>
                          <a:prstGeom prst="rect">
                            <a:avLst/>
                          </a:prstGeom>
                          <a:noFill/>
                          <a:ln>
                            <a:noFill/>
                          </a:ln>
                        </pic:spPr>
                      </pic:pic>
                    </a:graphicData>
                  </a:graphic>
                </wp:inline>
              </w:drawing>
            </w:r>
          </w:p>
        </w:tc>
        <w:tc>
          <w:tcPr>
            <w:tcW w:w="3195" w:type="dxa"/>
          </w:tcPr>
          <w:p w:rsidR="003B3B5D" w:rsidRDefault="00D45569" w:rsidP="00D45569">
            <w:pPr>
              <w:jc w:val="center"/>
              <w:rPr>
                <w:rFonts w:cstheme="minorHAnsi"/>
                <w:b/>
                <w:sz w:val="20"/>
                <w:szCs w:val="20"/>
              </w:rPr>
            </w:pPr>
            <w:r>
              <w:rPr>
                <w:rFonts w:cstheme="minorHAnsi"/>
                <w:b/>
                <w:noProof/>
                <w:sz w:val="20"/>
                <w:szCs w:val="20"/>
              </w:rPr>
              <w:drawing>
                <wp:inline distT="0" distB="0" distL="0" distR="0" wp14:anchorId="3AE1BB9E" wp14:editId="00E7671B">
                  <wp:extent cx="2568272" cy="1653871"/>
                  <wp:effectExtent l="0" t="0" r="0" b="0"/>
                  <wp:docPr id="51" name="Picture 51" descr="E:\isi PLP\google image\final.3D.plot.k=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isi PLP\google image\final.3D.plot.k=4.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576265" cy="1659018"/>
                          </a:xfrm>
                          <a:prstGeom prst="rect">
                            <a:avLst/>
                          </a:prstGeom>
                          <a:noFill/>
                          <a:ln>
                            <a:noFill/>
                          </a:ln>
                        </pic:spPr>
                      </pic:pic>
                    </a:graphicData>
                  </a:graphic>
                </wp:inline>
              </w:drawing>
            </w:r>
          </w:p>
        </w:tc>
        <w:tc>
          <w:tcPr>
            <w:tcW w:w="3285" w:type="dxa"/>
          </w:tcPr>
          <w:p w:rsidR="003B3B5D" w:rsidRDefault="00D45569" w:rsidP="00413757">
            <w:pPr>
              <w:rPr>
                <w:rFonts w:cstheme="minorHAnsi"/>
                <w:b/>
                <w:sz w:val="20"/>
                <w:szCs w:val="20"/>
              </w:rPr>
            </w:pPr>
            <w:r>
              <w:rPr>
                <w:rFonts w:cstheme="minorHAnsi"/>
                <w:b/>
                <w:noProof/>
                <w:sz w:val="20"/>
                <w:szCs w:val="20"/>
              </w:rPr>
              <w:drawing>
                <wp:inline distT="0" distB="0" distL="0" distR="0" wp14:anchorId="486B2DF5" wp14:editId="52CEDDDB">
                  <wp:extent cx="2138901" cy="1653871"/>
                  <wp:effectExtent l="0" t="0" r="0" b="0"/>
                  <wp:docPr id="54" name="Picture 54" descr="E:\isi PLP\google image\final.3D.plot.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isi PLP\google image\final.3D.plot.k=5.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146908" cy="1660062"/>
                          </a:xfrm>
                          <a:prstGeom prst="rect">
                            <a:avLst/>
                          </a:prstGeom>
                          <a:noFill/>
                          <a:ln>
                            <a:noFill/>
                          </a:ln>
                        </pic:spPr>
                      </pic:pic>
                    </a:graphicData>
                  </a:graphic>
                </wp:inline>
              </w:drawing>
            </w:r>
          </w:p>
        </w:tc>
      </w:tr>
    </w:tbl>
    <w:p w:rsidR="009E191C" w:rsidRPr="00A719B3" w:rsidRDefault="00D45569" w:rsidP="00413757">
      <w:pPr>
        <w:rPr>
          <w:rFonts w:cstheme="minorHAnsi"/>
          <w:sz w:val="18"/>
          <w:szCs w:val="18"/>
        </w:rPr>
      </w:pPr>
      <w:r>
        <w:rPr>
          <w:rFonts w:cstheme="minorHAnsi"/>
          <w:b/>
          <w:color w:val="4F81BD" w:themeColor="accent1"/>
          <w:sz w:val="20"/>
          <w:szCs w:val="20"/>
        </w:rPr>
        <w:t xml:space="preserve">Figure4. </w:t>
      </w:r>
      <w:r w:rsidRPr="00D45569">
        <w:rPr>
          <w:rFonts w:cstheme="minorHAnsi"/>
          <w:b/>
          <w:sz w:val="18"/>
          <w:szCs w:val="18"/>
        </w:rPr>
        <w:t>Clustering results of RGB image A.</w:t>
      </w:r>
      <w:r w:rsidRPr="00D45569">
        <w:rPr>
          <w:rFonts w:cstheme="minorHAnsi"/>
          <w:sz w:val="18"/>
          <w:szCs w:val="18"/>
        </w:rPr>
        <w:t xml:space="preserve"> Original image</w:t>
      </w:r>
      <w:r w:rsidRPr="00D45569">
        <w:rPr>
          <w:rFonts w:cstheme="minorHAnsi"/>
          <w:b/>
          <w:sz w:val="18"/>
          <w:szCs w:val="18"/>
        </w:rPr>
        <w:t xml:space="preserve"> B.</w:t>
      </w:r>
      <w:r>
        <w:rPr>
          <w:rFonts w:cstheme="minorHAnsi"/>
          <w:b/>
          <w:sz w:val="18"/>
          <w:szCs w:val="18"/>
        </w:rPr>
        <w:t xml:space="preserve"> </w:t>
      </w:r>
      <w:r>
        <w:rPr>
          <w:rFonts w:cstheme="minorHAnsi"/>
          <w:sz w:val="18"/>
          <w:szCs w:val="18"/>
        </w:rPr>
        <w:t>Optimum no. of image clusters</w:t>
      </w:r>
      <w:r w:rsidR="00DD7BB6">
        <w:rPr>
          <w:rFonts w:cstheme="minorHAnsi"/>
          <w:sz w:val="18"/>
          <w:szCs w:val="18"/>
        </w:rPr>
        <w:t xml:space="preserve"> (k=3)</w:t>
      </w:r>
      <w:r w:rsidRPr="00D45569">
        <w:rPr>
          <w:rFonts w:cstheme="minorHAnsi"/>
          <w:b/>
          <w:sz w:val="18"/>
          <w:szCs w:val="18"/>
        </w:rPr>
        <w:t xml:space="preserve">  C.</w:t>
      </w:r>
      <w:r>
        <w:rPr>
          <w:rFonts w:cstheme="minorHAnsi"/>
          <w:b/>
          <w:sz w:val="18"/>
          <w:szCs w:val="18"/>
        </w:rPr>
        <w:t xml:space="preserve"> </w:t>
      </w:r>
      <w:r>
        <w:rPr>
          <w:rFonts w:cstheme="minorHAnsi"/>
          <w:sz w:val="18"/>
          <w:szCs w:val="18"/>
        </w:rPr>
        <w:t>K-means clustered images for k=3, 4 &amp;5</w:t>
      </w:r>
      <w:r w:rsidRPr="00D45569">
        <w:rPr>
          <w:rFonts w:cstheme="minorHAnsi"/>
          <w:b/>
          <w:sz w:val="18"/>
          <w:szCs w:val="18"/>
        </w:rPr>
        <w:t xml:space="preserve"> D.</w:t>
      </w:r>
      <w:r w:rsidR="00A719B3">
        <w:rPr>
          <w:rFonts w:cstheme="minorHAnsi"/>
          <w:b/>
          <w:sz w:val="18"/>
          <w:szCs w:val="18"/>
        </w:rPr>
        <w:t xml:space="preserve"> </w:t>
      </w:r>
      <w:r w:rsidR="00A719B3">
        <w:rPr>
          <w:rFonts w:cstheme="minorHAnsi"/>
          <w:sz w:val="18"/>
          <w:szCs w:val="18"/>
        </w:rPr>
        <w:t>3-D plot of R,G &amp; B features after implementation of  k-means++.</w:t>
      </w:r>
      <w:r w:rsidRPr="00D45569">
        <w:rPr>
          <w:rFonts w:cstheme="minorHAnsi"/>
          <w:b/>
          <w:sz w:val="18"/>
          <w:szCs w:val="18"/>
        </w:rPr>
        <w:t xml:space="preserve"> E. </w:t>
      </w:r>
      <w:r w:rsidR="00A719B3">
        <w:rPr>
          <w:rFonts w:cstheme="minorHAnsi"/>
          <w:sz w:val="18"/>
          <w:szCs w:val="18"/>
        </w:rPr>
        <w:t>Final well-separated clustering structure.</w:t>
      </w:r>
    </w:p>
    <w:p w:rsidR="000301FB" w:rsidRPr="00D91558" w:rsidRDefault="000301FB" w:rsidP="000301FB">
      <w:pPr>
        <w:pStyle w:val="NoSpacing"/>
        <w:rPr>
          <w:rFonts w:cstheme="minorHAnsi"/>
          <w:b/>
          <w:color w:val="1F497D" w:themeColor="text2"/>
          <w:sz w:val="28"/>
          <w:szCs w:val="28"/>
        </w:rPr>
      </w:pPr>
      <w:r>
        <w:rPr>
          <w:rFonts w:cstheme="minorHAnsi"/>
          <w:b/>
          <w:color w:val="1F497D" w:themeColor="text2"/>
          <w:sz w:val="28"/>
          <w:szCs w:val="28"/>
        </w:rPr>
        <w:lastRenderedPageBreak/>
        <w:t>Clustering Validity___________________________________________________</w:t>
      </w:r>
    </w:p>
    <w:p w:rsidR="000301FB" w:rsidRPr="006F58BF" w:rsidRDefault="000301FB" w:rsidP="000301FB">
      <w:pPr>
        <w:pStyle w:val="NoSpacing"/>
        <w:rPr>
          <w:rFonts w:eastAsia="CMR10"/>
          <w:color w:val="17365D" w:themeColor="text2" w:themeShade="BF"/>
          <w:sz w:val="20"/>
          <w:szCs w:val="20"/>
        </w:rPr>
      </w:pPr>
      <w:r w:rsidRPr="006F58BF">
        <w:rPr>
          <w:rFonts w:eastAsia="CMR10"/>
          <w:color w:val="17365D" w:themeColor="text2" w:themeShade="BF"/>
          <w:sz w:val="20"/>
          <w:szCs w:val="20"/>
        </w:rPr>
        <w:t xml:space="preserve"> </w:t>
      </w:r>
    </w:p>
    <w:p w:rsidR="000301FB" w:rsidRPr="00844AE8" w:rsidRDefault="000301FB" w:rsidP="000301FB">
      <w:pPr>
        <w:pStyle w:val="NoSpacing"/>
        <w:ind w:left="720"/>
        <w:rPr>
          <w:rFonts w:eastAsia="CMR10"/>
          <w:sz w:val="20"/>
          <w:szCs w:val="20"/>
        </w:rPr>
      </w:pPr>
      <w:r w:rsidRPr="00844AE8">
        <w:rPr>
          <w:sz w:val="20"/>
          <w:szCs w:val="20"/>
          <w:shd w:val="clear" w:color="auto" w:fill="FFFFFF"/>
        </w:rPr>
        <w:t>The term </w:t>
      </w:r>
      <w:r w:rsidRPr="00844AE8">
        <w:rPr>
          <w:rStyle w:val="Strong"/>
          <w:rFonts w:cs="Arial"/>
          <w:sz w:val="20"/>
          <w:szCs w:val="20"/>
          <w:bdr w:val="none" w:sz="0" w:space="0" w:color="auto" w:frame="1"/>
          <w:shd w:val="clear" w:color="auto" w:fill="FFFFFF"/>
        </w:rPr>
        <w:t>cluster validation</w:t>
      </w:r>
      <w:r w:rsidRPr="00844AE8">
        <w:rPr>
          <w:sz w:val="20"/>
          <w:szCs w:val="20"/>
          <w:shd w:val="clear" w:color="auto" w:fill="FFFFFF"/>
        </w:rPr>
        <w:t> is used to design the procedure of evaluating the goodness of clustering algorithm results</w:t>
      </w:r>
      <w:r w:rsidRPr="00844AE8">
        <w:rPr>
          <w:rFonts w:ascii="Arial" w:hAnsi="Arial"/>
          <w:sz w:val="20"/>
          <w:szCs w:val="20"/>
          <w:shd w:val="clear" w:color="auto" w:fill="FFFFFF"/>
        </w:rPr>
        <w:t>.</w:t>
      </w:r>
      <w:r w:rsidRPr="00844AE8">
        <w:rPr>
          <w:rFonts w:eastAsia="CMR10"/>
          <w:sz w:val="20"/>
          <w:szCs w:val="20"/>
        </w:rPr>
        <w:t xml:space="preserve"> The evaluation measures, or indices, that are applied to judge various aspects of cluster validity are traditionally classified into the following three types.</w:t>
      </w:r>
      <w:r w:rsidRPr="00844AE8">
        <w:rPr>
          <w:rFonts w:eastAsia="CMR10"/>
          <w:color w:val="4F81BD" w:themeColor="accent1"/>
          <w:sz w:val="20"/>
          <w:szCs w:val="20"/>
        </w:rPr>
        <w:t xml:space="preserve"> </w:t>
      </w:r>
    </w:p>
    <w:p w:rsidR="000301FB" w:rsidRDefault="000301FB" w:rsidP="000301FB">
      <w:pPr>
        <w:pStyle w:val="NoSpacing"/>
        <w:numPr>
          <w:ilvl w:val="0"/>
          <w:numId w:val="8"/>
        </w:numPr>
        <w:rPr>
          <w:rFonts w:eastAsia="CMR10"/>
          <w:sz w:val="20"/>
          <w:szCs w:val="20"/>
        </w:rPr>
      </w:pPr>
      <w:r w:rsidRPr="0014269E">
        <w:rPr>
          <w:rFonts w:eastAsia="CMR10"/>
          <w:b/>
          <w:sz w:val="20"/>
          <w:szCs w:val="20"/>
        </w:rPr>
        <w:t>Internal tests</w:t>
      </w:r>
      <w:r>
        <w:rPr>
          <w:rFonts w:eastAsia="CMR10"/>
          <w:sz w:val="20"/>
          <w:szCs w:val="20"/>
        </w:rPr>
        <w:t xml:space="preserve"> m</w:t>
      </w:r>
      <w:r w:rsidRPr="0014269E">
        <w:rPr>
          <w:rFonts w:eastAsia="CMR10"/>
          <w:sz w:val="20"/>
          <w:szCs w:val="20"/>
        </w:rPr>
        <w:t>easure the goodness of a clustering structure without respect</w:t>
      </w:r>
      <w:r>
        <w:rPr>
          <w:rFonts w:eastAsia="CMR10"/>
          <w:sz w:val="20"/>
          <w:szCs w:val="20"/>
        </w:rPr>
        <w:t xml:space="preserve"> </w:t>
      </w:r>
      <w:r w:rsidRPr="0014269E">
        <w:rPr>
          <w:rFonts w:eastAsia="CMR10"/>
          <w:sz w:val="20"/>
          <w:szCs w:val="20"/>
        </w:rPr>
        <w:t>to external information. An example o</w:t>
      </w:r>
      <w:r>
        <w:rPr>
          <w:rFonts w:eastAsia="CMR10"/>
          <w:sz w:val="20"/>
          <w:szCs w:val="20"/>
        </w:rPr>
        <w:t xml:space="preserve">f this is the SSE. Unsupervised </w:t>
      </w:r>
      <w:r w:rsidRPr="0014269E">
        <w:rPr>
          <w:rFonts w:eastAsia="CMR10"/>
          <w:sz w:val="20"/>
          <w:szCs w:val="20"/>
        </w:rPr>
        <w:t>measures of cluster validity are</w:t>
      </w:r>
      <w:r>
        <w:rPr>
          <w:rFonts w:eastAsia="CMR10"/>
          <w:sz w:val="20"/>
          <w:szCs w:val="20"/>
        </w:rPr>
        <w:t xml:space="preserve"> often further divided into two </w:t>
      </w:r>
      <w:r w:rsidRPr="0014269E">
        <w:rPr>
          <w:rFonts w:eastAsia="CMR10"/>
          <w:sz w:val="20"/>
          <w:szCs w:val="20"/>
        </w:rPr>
        <w:t xml:space="preserve">classes: measures of </w:t>
      </w:r>
      <w:r w:rsidRPr="0014269E">
        <w:rPr>
          <w:rFonts w:eastAsia="CMR10" w:cs="CMBX10"/>
          <w:b/>
          <w:bCs/>
          <w:sz w:val="20"/>
          <w:szCs w:val="20"/>
        </w:rPr>
        <w:t xml:space="preserve">cluster cohesion </w:t>
      </w:r>
      <w:r>
        <w:rPr>
          <w:rFonts w:eastAsia="CMR10"/>
          <w:sz w:val="20"/>
          <w:szCs w:val="20"/>
        </w:rPr>
        <w:t xml:space="preserve">(compactness, tightness), which </w:t>
      </w:r>
      <w:r w:rsidRPr="0014269E">
        <w:rPr>
          <w:rFonts w:eastAsia="CMR10"/>
          <w:sz w:val="20"/>
          <w:szCs w:val="20"/>
        </w:rPr>
        <w:t>determine how closely related the objects in a cluster are, and measures</w:t>
      </w:r>
      <w:r>
        <w:rPr>
          <w:rFonts w:eastAsia="CMR10"/>
          <w:sz w:val="20"/>
          <w:szCs w:val="20"/>
        </w:rPr>
        <w:t xml:space="preserve"> </w:t>
      </w:r>
      <w:r w:rsidRPr="0014269E">
        <w:rPr>
          <w:rFonts w:eastAsia="CMR10"/>
          <w:sz w:val="20"/>
          <w:szCs w:val="20"/>
        </w:rPr>
        <w:t xml:space="preserve">of </w:t>
      </w:r>
      <w:r w:rsidRPr="0014269E">
        <w:rPr>
          <w:rFonts w:eastAsia="CMR10" w:cs="CMBX10"/>
          <w:b/>
          <w:bCs/>
          <w:sz w:val="20"/>
          <w:szCs w:val="20"/>
        </w:rPr>
        <w:t xml:space="preserve">cluster separation </w:t>
      </w:r>
      <w:r w:rsidRPr="0014269E">
        <w:rPr>
          <w:rFonts w:eastAsia="CMR10"/>
          <w:sz w:val="20"/>
          <w:szCs w:val="20"/>
        </w:rPr>
        <w:t>(isolation), which determine how distinct or well-separated a cluster is from other clusters.</w:t>
      </w:r>
      <w:r w:rsidRPr="00D21CCE">
        <w:rPr>
          <w:rFonts w:eastAsia="CMR10"/>
          <w:color w:val="4F81BD" w:themeColor="accent1"/>
          <w:sz w:val="20"/>
          <w:szCs w:val="20"/>
        </w:rPr>
        <w:fldChar w:fldCharType="begin" w:fldLock="1"/>
      </w:r>
      <w:r>
        <w:rPr>
          <w:rFonts w:eastAsia="CMR10"/>
          <w:color w:val="4F81BD" w:themeColor="accent1"/>
          <w:sz w:val="20"/>
          <w:szCs w:val="20"/>
        </w:rPr>
        <w:instrText>ADDIN CSL_CITATION {"citationItems":[{"id":"ITEM-1","itemData":{"DOI":"10.1016/S0922-3487(98)80040-3","ISSN":"09223487","author":[{"dropping-particle":"","family":"Analysis","given":"Cluster","non-dropping-particle":"","parse-names":false,"suffix":""},{"dropping-particle":"","family":"Concepts","given":"Basic","non-dropping-particle":"","parse-names":false,"suffix":""}],"container-title":"Data Handling in Science and Technology","id":"ITEM-1","issue":"PART 2","issued":{"date-parts":[["1998"]]},"page":"57-86","title":"Cluster analysis","type":"article-journal","volume":"20"},"uris":["http://www.mendeley.com/documents/?uuid=ea548088-6fed-4408-87d0-865e0c0d5111"]}],"mendeley":{"formattedCitation":"(2)","plainTextFormattedCitation":"(2)","previouslyFormattedCitation":"(2)"},"properties":{"noteIndex":0},"schema":"https://github.com/citation-style-language/schema/raw/master/csl-citation.json"}</w:instrText>
      </w:r>
      <w:r w:rsidRPr="00D21CCE">
        <w:rPr>
          <w:rFonts w:eastAsia="CMR10"/>
          <w:color w:val="4F81BD" w:themeColor="accent1"/>
          <w:sz w:val="20"/>
          <w:szCs w:val="20"/>
        </w:rPr>
        <w:fldChar w:fldCharType="separate"/>
      </w:r>
      <w:r w:rsidRPr="00D21CCE">
        <w:rPr>
          <w:rFonts w:eastAsia="CMR10"/>
          <w:noProof/>
          <w:color w:val="4F81BD" w:themeColor="accent1"/>
          <w:sz w:val="20"/>
          <w:szCs w:val="20"/>
        </w:rPr>
        <w:t>(2)</w:t>
      </w:r>
      <w:r w:rsidRPr="00D21CCE">
        <w:rPr>
          <w:rFonts w:eastAsia="CMR10"/>
          <w:color w:val="4F81BD" w:themeColor="accent1"/>
          <w:sz w:val="20"/>
          <w:szCs w:val="20"/>
        </w:rPr>
        <w:fldChar w:fldCharType="end"/>
      </w:r>
      <w:r w:rsidRPr="00D21CCE">
        <w:rPr>
          <w:rFonts w:eastAsia="CMR10"/>
          <w:color w:val="4F81BD" w:themeColor="accent1"/>
          <w:sz w:val="20"/>
          <w:szCs w:val="20"/>
        </w:rPr>
        <w:fldChar w:fldCharType="begin" w:fldLock="1"/>
      </w:r>
      <w:r>
        <w:rPr>
          <w:rFonts w:eastAsia="CMR10"/>
          <w:color w:val="4F81BD" w:themeColor="accent1"/>
          <w:sz w:val="20"/>
          <w:szCs w:val="20"/>
        </w:rPr>
        <w:instrText>ADDIN CSL_CITATION {"citationItems":[{"id":"ITEM-1","itemData":{"DOI":"10.1016/C2009-0-18558-6","ISBN":"9780123744869","abstract":"An accompanying manual to Theodoridis/Koutroumbas, Pattern Recognition, that includes Matlab code of the most common methods and algorithms in the book, together with a descriptive summary and solved examples, and including real-life data sets in imaging and audio recognition. © 2010 Elsevier Inc. All rights reserved.","author":[{"dropping-particle":"","family":"Theodoridis","given":"Sergios","non-dropping-particle":"","parse-names":false,"suffix":""},{"dropping-particle":"","family":"Pikrakis","given":"Aggelos","non-dropping-particle":"","parse-names":false,"suffix":""},{"dropping-particle":"","family":"Koutroumbas","given":"Konstantinos","non-dropping-particle":"","parse-names":false,"suffix":""},{"dropping-particle":"","family":"Cavouras","given":"Dionisis","non-dropping-particle":"","parse-names":false,"suffix":""}],"container-title":"Introduction to Pattern Recognition: A Matlab Approach","id":"ITEM-1","issued":{"date-parts":[["2010"]]},"title":"Introduction to Pattern Recognition: A Matlab Approach","type":"book"},"uris":["http://www.mendeley.com/documents/?uuid=87508a2c-3e6d-40fc-ac22-66d3d1f8f4b3"]}],"mendeley":{"formattedCitation":"(3)","plainTextFormattedCitation":"(3)","previouslyFormattedCitation":"(3)"},"properties":{"noteIndex":0},"schema":"https://github.com/citation-style-language/schema/raw/master/csl-citation.json"}</w:instrText>
      </w:r>
      <w:r w:rsidRPr="00D21CCE">
        <w:rPr>
          <w:rFonts w:eastAsia="CMR10"/>
          <w:color w:val="4F81BD" w:themeColor="accent1"/>
          <w:sz w:val="20"/>
          <w:szCs w:val="20"/>
        </w:rPr>
        <w:fldChar w:fldCharType="separate"/>
      </w:r>
      <w:r w:rsidRPr="00D21CCE">
        <w:rPr>
          <w:rFonts w:eastAsia="CMR10"/>
          <w:noProof/>
          <w:color w:val="4F81BD" w:themeColor="accent1"/>
          <w:sz w:val="20"/>
          <w:szCs w:val="20"/>
        </w:rPr>
        <w:t>(3)</w:t>
      </w:r>
      <w:r w:rsidRPr="00D21CCE">
        <w:rPr>
          <w:rFonts w:eastAsia="CMR10"/>
          <w:color w:val="4F81BD" w:themeColor="accent1"/>
          <w:sz w:val="20"/>
          <w:szCs w:val="20"/>
        </w:rPr>
        <w:fldChar w:fldCharType="end"/>
      </w:r>
    </w:p>
    <w:p w:rsidR="000301FB" w:rsidRDefault="000301FB" w:rsidP="000301FB">
      <w:pPr>
        <w:pStyle w:val="NoSpacing"/>
        <w:numPr>
          <w:ilvl w:val="0"/>
          <w:numId w:val="10"/>
        </w:numPr>
        <w:rPr>
          <w:rFonts w:eastAsia="CMR10"/>
          <w:sz w:val="20"/>
          <w:szCs w:val="20"/>
        </w:rPr>
      </w:pPr>
      <w:r w:rsidRPr="00E87540">
        <w:rPr>
          <w:rFonts w:eastAsia="CMR10"/>
          <w:b/>
          <w:sz w:val="20"/>
          <w:szCs w:val="20"/>
        </w:rPr>
        <w:t>External tests</w:t>
      </w:r>
      <w:r w:rsidRPr="00E87540">
        <w:rPr>
          <w:rFonts w:eastAsia="CMR10"/>
          <w:sz w:val="20"/>
          <w:szCs w:val="20"/>
        </w:rPr>
        <w:t xml:space="preserve"> m</w:t>
      </w:r>
      <w:r>
        <w:rPr>
          <w:rFonts w:eastAsia="CMR10"/>
          <w:sz w:val="20"/>
          <w:szCs w:val="20"/>
        </w:rPr>
        <w:t>easure</w:t>
      </w:r>
      <w:r w:rsidRPr="00E87540">
        <w:rPr>
          <w:rFonts w:eastAsia="CMR10"/>
          <w:sz w:val="20"/>
          <w:szCs w:val="20"/>
        </w:rPr>
        <w:t xml:space="preserve"> the extent to which the clustering structure discovered by a clustering algorithm matches some external structure. An example of a supervised index is entropy, which measures how well cluster labels match externally supplied class labels.</w:t>
      </w:r>
    </w:p>
    <w:p w:rsidR="000301FB" w:rsidRPr="00E87540" w:rsidRDefault="000301FB" w:rsidP="000301FB">
      <w:pPr>
        <w:pStyle w:val="NoSpacing"/>
        <w:numPr>
          <w:ilvl w:val="0"/>
          <w:numId w:val="10"/>
        </w:numPr>
        <w:rPr>
          <w:rFonts w:eastAsia="CMR10"/>
          <w:sz w:val="20"/>
          <w:szCs w:val="20"/>
        </w:rPr>
      </w:pPr>
      <w:r w:rsidRPr="00E87540">
        <w:rPr>
          <w:rFonts w:cs="CMBX10"/>
          <w:b/>
          <w:bCs/>
          <w:sz w:val="20"/>
          <w:szCs w:val="20"/>
        </w:rPr>
        <w:t xml:space="preserve">Relative tests </w:t>
      </w:r>
      <w:r w:rsidRPr="00E87540">
        <w:rPr>
          <w:rFonts w:cs="CMBX10"/>
          <w:bCs/>
          <w:sz w:val="20"/>
          <w:szCs w:val="20"/>
        </w:rPr>
        <w:t>compare</w:t>
      </w:r>
      <w:r w:rsidRPr="00E87540">
        <w:rPr>
          <w:rFonts w:eastAsia="CMR10"/>
          <w:sz w:val="20"/>
          <w:szCs w:val="20"/>
        </w:rPr>
        <w:t xml:space="preserve"> different clusters. A relative cluster evaluation measure is a supervised or unsupervised evaluation measure that is used for the purpose of comparison. Thus, relative measures are not actually a separate type of cluster evaluation measure, but are instead a specific use of such measures. As an example, two K-means clustering can be compared using either the SSE or entropy.</w:t>
      </w:r>
    </w:p>
    <w:p w:rsidR="000301FB" w:rsidRDefault="000301FB" w:rsidP="000301FB">
      <w:pPr>
        <w:pStyle w:val="NoSpacing"/>
        <w:ind w:left="720"/>
        <w:rPr>
          <w:rFonts w:eastAsia="CMR10"/>
          <w:color w:val="4F81BD" w:themeColor="accent1"/>
          <w:sz w:val="20"/>
          <w:szCs w:val="20"/>
        </w:rPr>
      </w:pPr>
      <w:r>
        <w:rPr>
          <w:rFonts w:cstheme="minorHAnsi"/>
          <w:sz w:val="20"/>
          <w:szCs w:val="20"/>
        </w:rPr>
        <w:t xml:space="preserve">In this study, among various measures we are going to implement </w:t>
      </w:r>
      <w:r w:rsidRPr="005B64BA">
        <w:rPr>
          <w:rFonts w:cstheme="minorHAnsi"/>
          <w:b/>
          <w:sz w:val="20"/>
          <w:szCs w:val="20"/>
        </w:rPr>
        <w:t>Rand Index</w:t>
      </w:r>
      <w:r>
        <w:rPr>
          <w:rFonts w:cstheme="minorHAnsi"/>
          <w:b/>
          <w:sz w:val="20"/>
          <w:szCs w:val="20"/>
        </w:rPr>
        <w:t xml:space="preserve"> (RI)</w:t>
      </w:r>
      <w:r w:rsidRPr="005B64BA">
        <w:rPr>
          <w:rFonts w:cstheme="minorHAnsi"/>
          <w:b/>
          <w:sz w:val="20"/>
          <w:szCs w:val="20"/>
        </w:rPr>
        <w:t>, Folkes &amp;</w:t>
      </w:r>
      <w:r>
        <w:rPr>
          <w:rFonts w:cstheme="minorHAnsi"/>
          <w:b/>
          <w:sz w:val="20"/>
          <w:szCs w:val="20"/>
        </w:rPr>
        <w:t xml:space="preserve"> </w:t>
      </w:r>
      <w:r w:rsidRPr="005B64BA">
        <w:rPr>
          <w:rFonts w:cstheme="minorHAnsi"/>
          <w:b/>
          <w:sz w:val="20"/>
          <w:szCs w:val="20"/>
        </w:rPr>
        <w:t>Mallows Index</w:t>
      </w:r>
      <w:r>
        <w:rPr>
          <w:rFonts w:cstheme="minorHAnsi"/>
          <w:b/>
          <w:sz w:val="20"/>
          <w:szCs w:val="20"/>
        </w:rPr>
        <w:t xml:space="preserve"> (FMI)</w:t>
      </w:r>
      <w:r w:rsidRPr="005B64BA">
        <w:rPr>
          <w:rFonts w:cstheme="minorHAnsi"/>
          <w:b/>
          <w:sz w:val="20"/>
          <w:szCs w:val="20"/>
        </w:rPr>
        <w:t>,</w:t>
      </w:r>
      <w:r>
        <w:rPr>
          <w:rFonts w:cstheme="minorHAnsi"/>
          <w:b/>
          <w:sz w:val="20"/>
          <w:szCs w:val="20"/>
        </w:rPr>
        <w:t xml:space="preserve"> Jaccard Index (JI) </w:t>
      </w:r>
      <w:r>
        <w:rPr>
          <w:rFonts w:cstheme="minorHAnsi"/>
          <w:sz w:val="20"/>
          <w:szCs w:val="20"/>
        </w:rPr>
        <w:t xml:space="preserve">as external validity indices and </w:t>
      </w:r>
      <w:r w:rsidRPr="005B64BA">
        <w:rPr>
          <w:rFonts w:cstheme="minorHAnsi"/>
          <w:b/>
          <w:sz w:val="20"/>
          <w:szCs w:val="20"/>
        </w:rPr>
        <w:t>Dunn</w:t>
      </w:r>
      <w:r>
        <w:rPr>
          <w:rFonts w:cstheme="minorHAnsi"/>
          <w:b/>
          <w:sz w:val="20"/>
          <w:szCs w:val="20"/>
        </w:rPr>
        <w:t xml:space="preserve"> Index (DI),</w:t>
      </w:r>
      <w:r w:rsidRPr="005B64BA">
        <w:rPr>
          <w:b/>
          <w:sz w:val="20"/>
          <w:szCs w:val="20"/>
        </w:rPr>
        <w:t xml:space="preserve"> Silhouette index</w:t>
      </w:r>
      <w:r>
        <w:rPr>
          <w:b/>
          <w:sz w:val="20"/>
          <w:szCs w:val="20"/>
        </w:rPr>
        <w:t xml:space="preserve"> (SI)</w:t>
      </w:r>
      <w:r w:rsidRPr="005B64BA">
        <w:rPr>
          <w:b/>
          <w:sz w:val="20"/>
          <w:szCs w:val="20"/>
        </w:rPr>
        <w:t>, Davies Bould</w:t>
      </w:r>
      <w:r>
        <w:rPr>
          <w:b/>
          <w:sz w:val="20"/>
          <w:szCs w:val="20"/>
        </w:rPr>
        <w:t xml:space="preserve">in index (DBI)and </w:t>
      </w:r>
      <w:r w:rsidRPr="005B64BA">
        <w:rPr>
          <w:b/>
          <w:sz w:val="20"/>
          <w:szCs w:val="20"/>
        </w:rPr>
        <w:t>Calinski Ha</w:t>
      </w:r>
      <w:r>
        <w:rPr>
          <w:b/>
          <w:sz w:val="20"/>
          <w:szCs w:val="20"/>
        </w:rPr>
        <w:t>rabasz index (CHI)</w:t>
      </w:r>
      <w:r>
        <w:rPr>
          <w:sz w:val="20"/>
          <w:szCs w:val="20"/>
        </w:rPr>
        <w:t xml:space="preserve"> </w:t>
      </w:r>
      <w:r>
        <w:rPr>
          <w:rFonts w:cstheme="minorHAnsi"/>
          <w:sz w:val="20"/>
          <w:szCs w:val="20"/>
        </w:rPr>
        <w:t>for internal Clustering validity.</w:t>
      </w:r>
      <w:r w:rsidRPr="005B64BA">
        <w:rPr>
          <w:rFonts w:eastAsia="CMR10"/>
          <w:color w:val="4F81BD" w:themeColor="accent1"/>
          <w:sz w:val="20"/>
          <w:szCs w:val="20"/>
        </w:rPr>
        <w:t xml:space="preserve"> </w:t>
      </w:r>
      <w:r w:rsidRPr="00844AE8">
        <w:rPr>
          <w:rFonts w:eastAsia="CMR10"/>
          <w:color w:val="4F81BD" w:themeColor="accent1"/>
          <w:sz w:val="20"/>
          <w:szCs w:val="20"/>
        </w:rPr>
        <w:fldChar w:fldCharType="begin" w:fldLock="1"/>
      </w:r>
      <w:r w:rsidR="00D312C2">
        <w:rPr>
          <w:rFonts w:eastAsia="CMR10"/>
          <w:color w:val="4F81BD" w:themeColor="accent1"/>
          <w:sz w:val="20"/>
          <w:szCs w:val="20"/>
        </w:rPr>
        <w:instrText>ADDIN CSL_CITATION {"citationItems":[{"id":"ITEM-1","itemData":{"author":[{"dropping-particle":"","family":"Yatskiv","given":"Irina","non-dropping-particle":"","parse-names":false,"suffix":""}],"container-title":"Proceedings of International Conference RelSta","id":"ITEM-1","issue":"1","issued":{"date-parts":[["2015"]]},"page":"75","title":"The methods of cluster analysis results validation","type":"article-journal","volume":"6"},"uris":["http://www.mendeley.com/documents/?uuid=42db4ffe-b079-4dce-9b85-53392f220ca7"]}],"mendeley":{"formattedCitation":"(14)","plainTextFormattedCitation":"(14)","previouslyFormattedCitation":"(14)"},"properties":{"noteIndex":0},"schema":"https://github.com/citation-style-language/schema/raw/master/csl-citation.json"}</w:instrText>
      </w:r>
      <w:r w:rsidRPr="00844AE8">
        <w:rPr>
          <w:rFonts w:eastAsia="CMR10"/>
          <w:color w:val="4F81BD" w:themeColor="accent1"/>
          <w:sz w:val="20"/>
          <w:szCs w:val="20"/>
        </w:rPr>
        <w:fldChar w:fldCharType="separate"/>
      </w:r>
      <w:r w:rsidR="00D312C2" w:rsidRPr="00D312C2">
        <w:rPr>
          <w:rFonts w:eastAsia="CMR10"/>
          <w:noProof/>
          <w:color w:val="4F81BD" w:themeColor="accent1"/>
          <w:sz w:val="20"/>
          <w:szCs w:val="20"/>
        </w:rPr>
        <w:t>(14)</w:t>
      </w:r>
      <w:r w:rsidRPr="00844AE8">
        <w:rPr>
          <w:rFonts w:eastAsia="CMR10"/>
          <w:color w:val="4F81BD" w:themeColor="accent1"/>
          <w:sz w:val="20"/>
          <w:szCs w:val="20"/>
        </w:rPr>
        <w:fldChar w:fldCharType="end"/>
      </w:r>
      <w:r>
        <w:rPr>
          <w:rFonts w:eastAsia="CMR10"/>
          <w:color w:val="4F81BD" w:themeColor="accent1"/>
          <w:sz w:val="20"/>
          <w:szCs w:val="20"/>
        </w:rPr>
        <w:t xml:space="preserve">, </w:t>
      </w:r>
      <w:r w:rsidRPr="005B64BA">
        <w:rPr>
          <w:rFonts w:cstheme="minorHAnsi"/>
          <w:color w:val="4F81BD" w:themeColor="accent1"/>
          <w:sz w:val="20"/>
          <w:szCs w:val="20"/>
        </w:rPr>
        <w:fldChar w:fldCharType="begin" w:fldLock="1"/>
      </w:r>
      <w:r w:rsidR="00D312C2">
        <w:rPr>
          <w:rFonts w:cstheme="minorHAnsi"/>
          <w:color w:val="4F81BD" w:themeColor="accent1"/>
          <w:sz w:val="20"/>
          <w:szCs w:val="20"/>
        </w:rPr>
        <w:instrText>ADDIN CSL_CITATION {"citationItems":[{"id":"ITEM-1","itemData":{"DOI":"10.18637/jss.v061.i06","ISSN":"15487660","abstract":"Clustering is the partitioning of a set of objects into groups (clusters) so that objects within a group are more similar to each others than objects in different groups. Most of the clustering algorithms depend on some assumptions in order to define the subgroups present in a data set. As a consequence, the resulting clustering scheme requires some sort of evaluation as regards its validity. The evaluation procedure has to tackle difficult problems such as the quality of clusters, the degree with which a clustering scheme fits a specific data set and the optimal number of clusters in a partitioning. In the literature, a wide variety of indices have been proposed to find the optimal number of clusters in a partitioning of a data set during the clustering process. However, for most of indices proposed in the literature, programs are unavailable to test these indices and compare them. The R package NbClust has been developed for that purpose. It provides 30 indices which determine the number of clusters in a data set and it offers also the best clustering scheme from different results to the user. In addition, it provides a function to perform k-means and hierarchical clustering with different distance measures and aggregation methods. Any combination of validation indices and clustering methods can be requested in a single function call. This enables the user to simultaneously evaluate several clustering schemes while varying the number of clusters, to help determining the most appropriate number of clusters for the data set of interest.","author":[{"dropping-particle":"","family":"Charrad","given":"Malika","non-dropping-particle":"","parse-names":false,"suffix":""},{"dropping-particle":"","family":"Ghazzali","given":"Nadia","non-dropping-particle":"","parse-names":false,"suffix":""},{"dropping-particle":"","family":"Boiteau","given":"VéRonique","non-dropping-particle":"","parse-names":false,"suffix":""},{"dropping-particle":"","family":"Niknafs","given":"Azam","non-dropping-particle":"","parse-names":false,"suffix":""}],"container-title":"Journal of Statistical Software","id":"ITEM-1","issue":"6","issued":{"date-parts":[["2014"]]},"page":"1-36","title":"Nbclust: An R package for determining the relevant number of clusters in a data set","type":"article-journal","volume":"61"},"uris":["http://www.mendeley.com/documents/?uuid=dd4b97af-9dcf-43df-bee2-3f78d5f8fd01"]}],"mendeley":{"formattedCitation":"(15)","plainTextFormattedCitation":"(15)","previouslyFormattedCitation":"(15)"},"properties":{"noteIndex":0},"schema":"https://github.com/citation-style-language/schema/raw/master/csl-citation.json"}</w:instrText>
      </w:r>
      <w:r w:rsidRPr="005B64BA">
        <w:rPr>
          <w:rFonts w:cstheme="minorHAnsi"/>
          <w:color w:val="4F81BD" w:themeColor="accent1"/>
          <w:sz w:val="20"/>
          <w:szCs w:val="20"/>
        </w:rPr>
        <w:fldChar w:fldCharType="separate"/>
      </w:r>
      <w:r w:rsidR="00D312C2" w:rsidRPr="00D312C2">
        <w:rPr>
          <w:rFonts w:cstheme="minorHAnsi"/>
          <w:noProof/>
          <w:color w:val="4F81BD" w:themeColor="accent1"/>
          <w:sz w:val="20"/>
          <w:szCs w:val="20"/>
        </w:rPr>
        <w:t>(15)</w:t>
      </w:r>
      <w:r w:rsidRPr="005B64BA">
        <w:rPr>
          <w:rFonts w:cstheme="minorHAnsi"/>
          <w:color w:val="4F81BD" w:themeColor="accent1"/>
          <w:sz w:val="20"/>
          <w:szCs w:val="20"/>
        </w:rPr>
        <w:fldChar w:fldCharType="end"/>
      </w:r>
      <w:r>
        <w:rPr>
          <w:rFonts w:eastAsia="CMR10"/>
          <w:color w:val="4F81BD" w:themeColor="accent1"/>
          <w:sz w:val="20"/>
          <w:szCs w:val="20"/>
        </w:rPr>
        <w:t xml:space="preserve">           </w:t>
      </w:r>
    </w:p>
    <w:p w:rsidR="000301FB" w:rsidRPr="000301FB" w:rsidRDefault="000301FB" w:rsidP="000301FB">
      <w:pPr>
        <w:pStyle w:val="NoSpacing"/>
        <w:ind w:left="720"/>
        <w:rPr>
          <w:rFonts w:cstheme="minorHAnsi"/>
          <w:sz w:val="20"/>
          <w:szCs w:val="20"/>
        </w:rPr>
      </w:pPr>
      <w:r>
        <w:rPr>
          <w:rFonts w:eastAsia="CMR10"/>
          <w:color w:val="4F81BD" w:themeColor="accent1"/>
          <w:sz w:val="20"/>
          <w:szCs w:val="20"/>
        </w:rPr>
        <w:t xml:space="preserve">          </w:t>
      </w:r>
      <w:r w:rsidRPr="00844AE8">
        <w:rPr>
          <w:rFonts w:eastAsia="CMR10"/>
          <w:color w:val="4F81BD" w:themeColor="accent1"/>
          <w:sz w:val="20"/>
          <w:szCs w:val="20"/>
        </w:rPr>
        <w:t xml:space="preserve">                                                                                                    </w:t>
      </w:r>
      <w:r>
        <w:rPr>
          <w:rFonts w:cstheme="minorHAnsi"/>
          <w:b/>
          <w:color w:val="1F497D" w:themeColor="text2"/>
        </w:rPr>
        <w:t xml:space="preserve">                                                                                                                    </w:t>
      </w:r>
    </w:p>
    <w:p w:rsidR="00D45569" w:rsidRPr="00F73313" w:rsidRDefault="001B7CF3" w:rsidP="00F73313">
      <w:pPr>
        <w:pStyle w:val="ListParagraph"/>
        <w:numPr>
          <w:ilvl w:val="0"/>
          <w:numId w:val="11"/>
        </w:numPr>
        <w:rPr>
          <w:rFonts w:cstheme="minorHAnsi"/>
          <w:b/>
          <w:color w:val="0070C0"/>
          <w:sz w:val="20"/>
          <w:szCs w:val="20"/>
        </w:rPr>
      </w:pPr>
      <w:r w:rsidRPr="00F73313">
        <w:rPr>
          <w:rFonts w:cstheme="minorHAnsi"/>
          <w:b/>
          <w:color w:val="0070C0"/>
          <w:sz w:val="20"/>
          <w:szCs w:val="20"/>
        </w:rPr>
        <w:t xml:space="preserve">Results of </w:t>
      </w:r>
      <w:r w:rsidR="00730573" w:rsidRPr="00F73313">
        <w:rPr>
          <w:rFonts w:cstheme="minorHAnsi"/>
          <w:b/>
          <w:color w:val="0070C0"/>
          <w:sz w:val="20"/>
          <w:szCs w:val="20"/>
        </w:rPr>
        <w:t>Cluster</w:t>
      </w:r>
      <w:r w:rsidRPr="00F73313">
        <w:rPr>
          <w:rFonts w:cstheme="minorHAnsi"/>
          <w:b/>
          <w:color w:val="0070C0"/>
          <w:sz w:val="20"/>
          <w:szCs w:val="20"/>
        </w:rPr>
        <w:t xml:space="preserve"> Validation:</w:t>
      </w:r>
    </w:p>
    <w:p w:rsidR="005D5F38" w:rsidRPr="000301FB" w:rsidRDefault="005D5F38" w:rsidP="005D53EE">
      <w:pPr>
        <w:pStyle w:val="ListParagraph"/>
        <w:autoSpaceDE w:val="0"/>
        <w:autoSpaceDN w:val="0"/>
        <w:adjustRightInd w:val="0"/>
        <w:spacing w:after="0" w:line="240" w:lineRule="auto"/>
        <w:rPr>
          <w:sz w:val="20"/>
          <w:szCs w:val="20"/>
        </w:rPr>
      </w:pPr>
      <w:r w:rsidRPr="000301FB">
        <w:rPr>
          <w:sz w:val="20"/>
          <w:szCs w:val="20"/>
        </w:rPr>
        <w:t xml:space="preserve">From the previous plots it is quite clear that we have already achieved well-separated clusters from the respective centroid based clusters. Now </w:t>
      </w:r>
      <w:r>
        <w:rPr>
          <w:sz w:val="20"/>
          <w:szCs w:val="20"/>
        </w:rPr>
        <w:t xml:space="preserve">we are going to observe whether it improves clustering outcome by considering clustering validity indices on 6 already classified data from our previously used examples. </w:t>
      </w:r>
    </w:p>
    <w:p w:rsidR="001B7CF3" w:rsidRDefault="000301FB" w:rsidP="00F73313">
      <w:pPr>
        <w:pStyle w:val="ListParagraph"/>
        <w:autoSpaceDE w:val="0"/>
        <w:autoSpaceDN w:val="0"/>
        <w:adjustRightInd w:val="0"/>
        <w:spacing w:after="0" w:line="240" w:lineRule="auto"/>
        <w:rPr>
          <w:rFonts w:cs="TimesLTStd-Roman"/>
          <w:sz w:val="20"/>
          <w:szCs w:val="20"/>
        </w:rPr>
      </w:pPr>
      <w:r>
        <w:rPr>
          <w:sz w:val="20"/>
          <w:szCs w:val="20"/>
        </w:rPr>
        <w:t>Among earlier mentioned clustering indices</w:t>
      </w:r>
      <w:r w:rsidR="00FC1137" w:rsidRPr="000301FB">
        <w:rPr>
          <w:sz w:val="20"/>
          <w:szCs w:val="20"/>
        </w:rPr>
        <w:t xml:space="preserve">, the range of </w:t>
      </w:r>
      <w:r w:rsidR="00B845A5" w:rsidRPr="000301FB">
        <w:rPr>
          <w:b/>
          <w:sz w:val="20"/>
          <w:szCs w:val="20"/>
        </w:rPr>
        <w:t>SI</w:t>
      </w:r>
      <w:r w:rsidR="00FC1137" w:rsidRPr="000301FB">
        <w:rPr>
          <w:sz w:val="20"/>
          <w:szCs w:val="20"/>
        </w:rPr>
        <w:t xml:space="preserve"> </w:t>
      </w:r>
      <w:r w:rsidR="00FC1137" w:rsidRPr="000301FB">
        <w:rPr>
          <w:rFonts w:cs="TimesLTStd-Roman"/>
          <w:sz w:val="20"/>
          <w:szCs w:val="20"/>
        </w:rPr>
        <w:t xml:space="preserve">varies from </w:t>
      </w:r>
      <w:r w:rsidR="00FC1137" w:rsidRPr="000301FB">
        <w:rPr>
          <w:rFonts w:cs="Arial"/>
          <w:sz w:val="20"/>
          <w:szCs w:val="20"/>
        </w:rPr>
        <w:t>-</w:t>
      </w:r>
      <w:r w:rsidR="00FC1137" w:rsidRPr="000301FB">
        <w:rPr>
          <w:rFonts w:cs="TimesLTStd-Roman"/>
          <w:sz w:val="20"/>
          <w:szCs w:val="20"/>
        </w:rPr>
        <w:t xml:space="preserve">1 to </w:t>
      </w:r>
      <w:r w:rsidR="00FC1137" w:rsidRPr="000301FB">
        <w:rPr>
          <w:rFonts w:cs="MTSYN"/>
          <w:sz w:val="20"/>
          <w:szCs w:val="20"/>
        </w:rPr>
        <w:t>+</w:t>
      </w:r>
      <w:r w:rsidR="00FC1137" w:rsidRPr="000301FB">
        <w:rPr>
          <w:rFonts w:cs="TimesLTStd-Roman"/>
          <w:sz w:val="20"/>
          <w:szCs w:val="20"/>
        </w:rPr>
        <w:t>1, where a high value depicts that the data point is well matched to its own group and poorly matched to neighbor groups.</w:t>
      </w:r>
      <w:r w:rsidR="00B845A5" w:rsidRPr="000301FB">
        <w:rPr>
          <w:rFonts w:cs="TimesLTStd-Roman"/>
          <w:sz w:val="20"/>
          <w:szCs w:val="20"/>
        </w:rPr>
        <w:t xml:space="preserve"> On the other hand, for the indices like, </w:t>
      </w:r>
      <w:r w:rsidR="00B845A5" w:rsidRPr="000301FB">
        <w:rPr>
          <w:rFonts w:cs="TimesLTStd-Roman"/>
          <w:b/>
          <w:sz w:val="20"/>
          <w:szCs w:val="20"/>
        </w:rPr>
        <w:t xml:space="preserve">RI, FMI </w:t>
      </w:r>
      <w:r w:rsidR="00B845A5" w:rsidRPr="000301FB">
        <w:rPr>
          <w:rFonts w:cs="TimesLTStd-Roman"/>
          <w:sz w:val="20"/>
          <w:szCs w:val="20"/>
        </w:rPr>
        <w:t xml:space="preserve">&amp; </w:t>
      </w:r>
      <w:r w:rsidR="00B845A5" w:rsidRPr="000301FB">
        <w:rPr>
          <w:rFonts w:cs="TimesLTStd-Roman"/>
          <w:b/>
          <w:sz w:val="20"/>
          <w:szCs w:val="20"/>
        </w:rPr>
        <w:t>JI</w:t>
      </w:r>
      <w:r w:rsidR="00B845A5" w:rsidRPr="000301FB">
        <w:rPr>
          <w:rFonts w:cs="TimesLTStd-Roman"/>
          <w:sz w:val="20"/>
          <w:szCs w:val="20"/>
        </w:rPr>
        <w:t xml:space="preserve"> the highest value </w:t>
      </w:r>
      <w:r w:rsidR="00FC1137" w:rsidRPr="000301FB">
        <w:rPr>
          <w:rFonts w:cs="TimesLTStd-Roman"/>
          <w:sz w:val="20"/>
          <w:szCs w:val="20"/>
        </w:rPr>
        <w:t>i.e. 1 indicates no mismatch whereas the lowest value i.e. 0 represents complete mismatch.</w:t>
      </w:r>
      <w:r w:rsidR="00B845A5" w:rsidRPr="000301FB">
        <w:rPr>
          <w:rFonts w:cs="TimesLTStd-Roman"/>
          <w:sz w:val="20"/>
          <w:szCs w:val="20"/>
        </w:rPr>
        <w:t xml:space="preserve"> A higher </w:t>
      </w:r>
      <w:r w:rsidR="00B845A5" w:rsidRPr="000301FB">
        <w:rPr>
          <w:rFonts w:cs="TimesLTStd-Roman"/>
          <w:b/>
          <w:sz w:val="20"/>
          <w:szCs w:val="20"/>
        </w:rPr>
        <w:t>DI, CHI</w:t>
      </w:r>
      <w:r w:rsidR="00B845A5" w:rsidRPr="000301FB">
        <w:rPr>
          <w:rFonts w:cs="TimesLTStd-Roman"/>
          <w:sz w:val="20"/>
          <w:szCs w:val="20"/>
        </w:rPr>
        <w:t xml:space="preserve"> and lower </w:t>
      </w:r>
      <w:r w:rsidR="00B845A5" w:rsidRPr="000301FB">
        <w:rPr>
          <w:rFonts w:cs="TimesLTStd-Roman"/>
          <w:b/>
          <w:sz w:val="20"/>
          <w:szCs w:val="20"/>
        </w:rPr>
        <w:t>DBI</w:t>
      </w:r>
      <w:r w:rsidR="00B845A5" w:rsidRPr="000301FB">
        <w:rPr>
          <w:rFonts w:cs="TimesLTStd-Roman"/>
          <w:sz w:val="20"/>
          <w:szCs w:val="20"/>
        </w:rPr>
        <w:t xml:space="preserve"> depict better clustering.</w:t>
      </w:r>
      <w:r w:rsidR="00D14CD9" w:rsidRPr="00D14CD9">
        <w:rPr>
          <w:rFonts w:cs="TimesLTStd-Roman"/>
          <w:color w:val="0070C0"/>
          <w:sz w:val="20"/>
          <w:szCs w:val="20"/>
        </w:rPr>
        <w:fldChar w:fldCharType="begin" w:fldLock="1"/>
      </w:r>
      <w:r w:rsidR="00D14CD9" w:rsidRPr="00D14CD9">
        <w:rPr>
          <w:rFonts w:cs="TimesLTStd-Roman"/>
          <w:color w:val="0070C0"/>
          <w:sz w:val="20"/>
          <w:szCs w:val="20"/>
        </w:rPr>
        <w:instrText>ADDIN CSL_CITATION {"citationItems":[{"id":"ITEM-1","itemData":{"DOI":"10.1109/ACCESS.2019.2910195","ISSN":"21693536","abstract":"A considerable amount of research has been done since long to select an appropriate similarity or dissimilarity measure in cluster analysis for exposing the natural grouping in an input dataset. Still, it is an open problem. In recent years, the research community is focusing on divergence-based non-Euclidean similarity measure in partitional clustering for grouping. In this paper, the Euclidean distance of traditional Fuzzy k-means (FKM) algorithm is replaced by the S-distance, which is derived from the newly introduced S-divergence. Few imperative properties of S-distance and modified FKM are presented in this study. The performance of the proposed FKM is compared with the conventional FKM with Euclidean distance and its variants with the help of several synthetic and real-world datasets. This study focuses on how the proposed clustering algorithm performs on the adopted datasets empirically. The comparative study illustrates that the obtained results are convincing. Moreover, the achieved results denote that the modified FKM outperforms some state-of-the-art FKM algorithms.","author":[{"dropping-particle":"","family":"Karlekar","given":"Aditya","non-dropping-particle":"","parse-names":false,"suffix":""},{"dropping-particle":"","family":"Seal","given":"Ayan","non-dropping-particle":"","parse-names":false,"suffix":""},{"dropping-particle":"","family":"Krejcar","given":"Ondrej","non-dropping-particle":"","parse-names":false,"suffix":""},{"dropping-particle":"","family":"Gonzalo-Martin","given":"Consuelo","non-dropping-particle":"","parse-names":false,"suffix":""}],"container-title":"IEEE Access","id":"ITEM-1","issued":{"date-parts":[["2019"]]},"page":"55121-55131","publisher":"IEEE","title":"Fuzzy K-means using non-linear S-Distance","type":"article-journal","volume":"7"},"uris":["http://www.mendeley.com/documents/?uuid=fd40bb0b-b390-4975-81a4-2078f1d9411a"]}],"mendeley":{"formattedCitation":"(16)","plainTextFormattedCitation":"(16)"},"properties":{"noteIndex":0},"schema":"https://github.com/citation-style-language/schema/raw/master/csl-citation.json"}</w:instrText>
      </w:r>
      <w:r w:rsidR="00D14CD9" w:rsidRPr="00D14CD9">
        <w:rPr>
          <w:rFonts w:cs="TimesLTStd-Roman"/>
          <w:color w:val="0070C0"/>
          <w:sz w:val="20"/>
          <w:szCs w:val="20"/>
        </w:rPr>
        <w:fldChar w:fldCharType="separate"/>
      </w:r>
      <w:r w:rsidR="00D14CD9" w:rsidRPr="00D14CD9">
        <w:rPr>
          <w:rFonts w:cs="TimesLTStd-Roman"/>
          <w:noProof/>
          <w:color w:val="0070C0"/>
          <w:sz w:val="20"/>
          <w:szCs w:val="20"/>
        </w:rPr>
        <w:t>(16)</w:t>
      </w:r>
      <w:r w:rsidR="00D14CD9" w:rsidRPr="00D14CD9">
        <w:rPr>
          <w:rFonts w:cs="TimesLTStd-Roman"/>
          <w:color w:val="0070C0"/>
          <w:sz w:val="20"/>
          <w:szCs w:val="20"/>
        </w:rPr>
        <w:fldChar w:fldCharType="end"/>
      </w:r>
      <w:r w:rsidR="0035724D">
        <w:rPr>
          <w:rFonts w:cs="TimesLTStd-Roman"/>
          <w:sz w:val="20"/>
          <w:szCs w:val="20"/>
        </w:rPr>
        <w:t xml:space="preserve"> With the</w:t>
      </w:r>
      <w:r w:rsidR="00B845A5" w:rsidRPr="000301FB">
        <w:rPr>
          <w:rFonts w:cs="TimesLTStd-Roman"/>
          <w:sz w:val="20"/>
          <w:szCs w:val="20"/>
        </w:rPr>
        <w:t xml:space="preserve"> help of CRAN R package “</w:t>
      </w:r>
      <w:r w:rsidR="00B845A5" w:rsidRPr="000301FB">
        <w:rPr>
          <w:rFonts w:cs="TimesLTStd-Roman"/>
          <w:b/>
          <w:sz w:val="20"/>
          <w:szCs w:val="20"/>
        </w:rPr>
        <w:t>clusterCrit</w:t>
      </w:r>
      <w:r w:rsidR="00B845A5" w:rsidRPr="000301FB">
        <w:rPr>
          <w:rFonts w:cs="TimesLTStd-Roman"/>
          <w:sz w:val="20"/>
          <w:szCs w:val="20"/>
        </w:rPr>
        <w:t>”</w:t>
      </w:r>
      <w:r w:rsidR="00D312C2" w:rsidRPr="00D312C2">
        <w:rPr>
          <w:rFonts w:cs="TimesLTStd-Roman"/>
          <w:color w:val="4F81BD" w:themeColor="accent1"/>
          <w:sz w:val="20"/>
          <w:szCs w:val="20"/>
        </w:rPr>
        <w:fldChar w:fldCharType="begin" w:fldLock="1"/>
      </w:r>
      <w:r w:rsidR="00D14CD9">
        <w:rPr>
          <w:rFonts w:cs="TimesLTStd-Roman"/>
          <w:color w:val="4F81BD" w:themeColor="accent1"/>
          <w:sz w:val="20"/>
          <w:szCs w:val="20"/>
        </w:rPr>
        <w:instrText>ADDIN CSL_CITATION {"citationItems":[{"id":"ITEM-1","itemData":{"abstract":"xie-beni index here","author":[{"dropping-particle":"","family":"Desgraupes","given":"Bernard","non-dropping-particle":"","parse-names":false,"suffix":""}],"container-title":"CRAN Package","id":"ITEM-1","issue":"April","issued":{"date-parts":[["2013"]]},"page":"1-10","title":"Clustering Indices","type":"article-journal"},"uris":["http://www.mendeley.com/documents/?uuid=f44b6b97-a221-4b81-8c80-46c8f7a71079"]}],"mendeley":{"formattedCitation":"(17)","plainTextFormattedCitation":"(17)","previouslyFormattedCitation":"(16)"},"properties":{"noteIndex":0},"schema":"https://github.com/citation-style-language/schema/raw/master/csl-citation.json"}</w:instrText>
      </w:r>
      <w:r w:rsidR="00D312C2" w:rsidRPr="00D312C2">
        <w:rPr>
          <w:rFonts w:cs="TimesLTStd-Roman"/>
          <w:color w:val="4F81BD" w:themeColor="accent1"/>
          <w:sz w:val="20"/>
          <w:szCs w:val="20"/>
        </w:rPr>
        <w:fldChar w:fldCharType="separate"/>
      </w:r>
      <w:r w:rsidR="00D14CD9" w:rsidRPr="00D14CD9">
        <w:rPr>
          <w:rFonts w:cs="TimesLTStd-Roman"/>
          <w:noProof/>
          <w:color w:val="4F81BD" w:themeColor="accent1"/>
          <w:sz w:val="20"/>
          <w:szCs w:val="20"/>
        </w:rPr>
        <w:t>(17)</w:t>
      </w:r>
      <w:r w:rsidR="00D312C2" w:rsidRPr="00D312C2">
        <w:rPr>
          <w:rFonts w:cs="TimesLTStd-Roman"/>
          <w:color w:val="4F81BD" w:themeColor="accent1"/>
          <w:sz w:val="20"/>
          <w:szCs w:val="20"/>
        </w:rPr>
        <w:fldChar w:fldCharType="end"/>
      </w:r>
      <w:r w:rsidR="0035724D">
        <w:rPr>
          <w:rFonts w:cs="TimesLTStd-Roman"/>
          <w:color w:val="4F81BD" w:themeColor="accent1"/>
          <w:sz w:val="20"/>
          <w:szCs w:val="20"/>
        </w:rPr>
        <w:t xml:space="preserve"> </w:t>
      </w:r>
      <w:r w:rsidR="0035724D">
        <w:rPr>
          <w:rFonts w:cs="TimesLTStd-Roman"/>
          <w:sz w:val="20"/>
          <w:szCs w:val="20"/>
        </w:rPr>
        <w:t xml:space="preserve">we </w:t>
      </w:r>
      <w:r w:rsidR="00B845A5" w:rsidRPr="000301FB">
        <w:rPr>
          <w:rFonts w:cs="TimesLTStd-Roman"/>
          <w:sz w:val="20"/>
          <w:szCs w:val="20"/>
        </w:rPr>
        <w:t>evaluate the above mentioned cluster indices. Table-2 provides the results corresponding to the clustering validity of our proposed well-separated clustering.</w:t>
      </w:r>
    </w:p>
    <w:p w:rsidR="00D312C2" w:rsidRPr="000301FB" w:rsidRDefault="00D312C2" w:rsidP="000301FB">
      <w:pPr>
        <w:pStyle w:val="ListParagraph"/>
        <w:autoSpaceDE w:val="0"/>
        <w:autoSpaceDN w:val="0"/>
        <w:adjustRightInd w:val="0"/>
        <w:spacing w:after="0" w:line="240" w:lineRule="auto"/>
        <w:rPr>
          <w:rFonts w:cs="TimesLTStd-Roman"/>
          <w:sz w:val="20"/>
          <w:szCs w:val="20"/>
        </w:rPr>
      </w:pPr>
    </w:p>
    <w:p w:rsidR="000301FB" w:rsidRDefault="00576A8A" w:rsidP="00576A8A">
      <w:pPr>
        <w:autoSpaceDE w:val="0"/>
        <w:autoSpaceDN w:val="0"/>
        <w:adjustRightInd w:val="0"/>
        <w:spacing w:after="0" w:line="240" w:lineRule="auto"/>
        <w:jc w:val="center"/>
        <w:rPr>
          <w:rFonts w:cs="TimesLTStd-Roman"/>
          <w:b/>
          <w:sz w:val="20"/>
          <w:szCs w:val="20"/>
        </w:rPr>
      </w:pPr>
      <w:r w:rsidRPr="00576A8A">
        <w:rPr>
          <w:rFonts w:cs="TimesLTStd-Roman"/>
          <w:color w:val="0070C0"/>
          <w:sz w:val="20"/>
          <w:szCs w:val="20"/>
        </w:rPr>
        <w:t>Table2</w:t>
      </w:r>
      <w:r>
        <w:rPr>
          <w:rFonts w:cs="TimesLTStd-Roman"/>
          <w:color w:val="0070C0"/>
          <w:sz w:val="20"/>
          <w:szCs w:val="20"/>
        </w:rPr>
        <w:t xml:space="preserve">. </w:t>
      </w:r>
      <w:r w:rsidRPr="00576A8A">
        <w:rPr>
          <w:rFonts w:cs="TimesLTStd-Roman"/>
          <w:b/>
          <w:sz w:val="20"/>
          <w:szCs w:val="20"/>
        </w:rPr>
        <w:t>Results of cluster validity indices</w:t>
      </w:r>
    </w:p>
    <w:p w:rsidR="00576A8A" w:rsidRPr="00576A8A" w:rsidRDefault="00576A8A" w:rsidP="00576A8A">
      <w:pPr>
        <w:autoSpaceDE w:val="0"/>
        <w:autoSpaceDN w:val="0"/>
        <w:adjustRightInd w:val="0"/>
        <w:spacing w:after="0" w:line="240" w:lineRule="auto"/>
        <w:jc w:val="center"/>
        <w:rPr>
          <w:rFonts w:cs="TimesLTStd-Roman"/>
          <w:sz w:val="20"/>
          <w:szCs w:val="20"/>
        </w:rPr>
      </w:pPr>
    </w:p>
    <w:tbl>
      <w:tblPr>
        <w:tblStyle w:val="TableGrid"/>
        <w:tblW w:w="10080" w:type="dxa"/>
        <w:tblInd w:w="-432" w:type="dxa"/>
        <w:tblLayout w:type="fixed"/>
        <w:tblLook w:val="04A0" w:firstRow="1" w:lastRow="0" w:firstColumn="1" w:lastColumn="0" w:noHBand="0" w:noVBand="1"/>
      </w:tblPr>
      <w:tblGrid>
        <w:gridCol w:w="990"/>
        <w:gridCol w:w="900"/>
        <w:gridCol w:w="1080"/>
        <w:gridCol w:w="1080"/>
        <w:gridCol w:w="899"/>
        <w:gridCol w:w="1081"/>
        <w:gridCol w:w="1080"/>
        <w:gridCol w:w="810"/>
        <w:gridCol w:w="1080"/>
        <w:gridCol w:w="1080"/>
      </w:tblGrid>
      <w:tr w:rsidR="00715CBD" w:rsidRPr="00251DF1" w:rsidTr="00576A8A">
        <w:tc>
          <w:tcPr>
            <w:tcW w:w="1890" w:type="dxa"/>
            <w:gridSpan w:val="2"/>
          </w:tcPr>
          <w:p w:rsidR="00715CBD" w:rsidRPr="00251DF1" w:rsidRDefault="00715CBD" w:rsidP="00FC1137">
            <w:pPr>
              <w:autoSpaceDE w:val="0"/>
              <w:autoSpaceDN w:val="0"/>
              <w:adjustRightInd w:val="0"/>
              <w:rPr>
                <w:rFonts w:cs="TimesLTStd-Roman"/>
                <w:sz w:val="20"/>
                <w:szCs w:val="20"/>
              </w:rPr>
            </w:pPr>
          </w:p>
          <w:p w:rsidR="00715CBD" w:rsidRPr="00251DF1" w:rsidRDefault="00715CBD" w:rsidP="00FC1137">
            <w:pPr>
              <w:autoSpaceDE w:val="0"/>
              <w:autoSpaceDN w:val="0"/>
              <w:adjustRightInd w:val="0"/>
              <w:rPr>
                <w:rFonts w:cs="TimesLTStd-Roman"/>
                <w:sz w:val="20"/>
                <w:szCs w:val="20"/>
              </w:rPr>
            </w:pPr>
          </w:p>
        </w:tc>
        <w:tc>
          <w:tcPr>
            <w:tcW w:w="1080" w:type="dxa"/>
          </w:tcPr>
          <w:p w:rsidR="00715CBD" w:rsidRPr="00576A8A" w:rsidRDefault="00715CBD" w:rsidP="00FC1137">
            <w:pPr>
              <w:autoSpaceDE w:val="0"/>
              <w:autoSpaceDN w:val="0"/>
              <w:adjustRightInd w:val="0"/>
              <w:rPr>
                <w:rFonts w:cs="TimesLTStd-Roman"/>
                <w:b/>
                <w:sz w:val="20"/>
                <w:szCs w:val="20"/>
              </w:rPr>
            </w:pPr>
            <w:r w:rsidRPr="00576A8A">
              <w:rPr>
                <w:rFonts w:cs="TimesLTStd-Roman"/>
                <w:b/>
                <w:sz w:val="20"/>
                <w:szCs w:val="20"/>
              </w:rPr>
              <w:t>K-mean++</w:t>
            </w:r>
          </w:p>
        </w:tc>
        <w:tc>
          <w:tcPr>
            <w:tcW w:w="1080" w:type="dxa"/>
          </w:tcPr>
          <w:p w:rsidR="00715CBD" w:rsidRPr="00576A8A" w:rsidRDefault="00715CBD" w:rsidP="00FC1137">
            <w:pPr>
              <w:autoSpaceDE w:val="0"/>
              <w:autoSpaceDN w:val="0"/>
              <w:adjustRightInd w:val="0"/>
              <w:rPr>
                <w:rFonts w:cs="TimesLTStd-Roman"/>
                <w:b/>
                <w:sz w:val="20"/>
                <w:szCs w:val="20"/>
              </w:rPr>
            </w:pPr>
            <w:r w:rsidRPr="00576A8A">
              <w:rPr>
                <w:rFonts w:cs="TimesLTStd-Roman"/>
                <w:b/>
                <w:sz w:val="20"/>
                <w:szCs w:val="20"/>
              </w:rPr>
              <w:t>well-separated</w:t>
            </w:r>
          </w:p>
        </w:tc>
        <w:tc>
          <w:tcPr>
            <w:tcW w:w="899" w:type="dxa"/>
          </w:tcPr>
          <w:p w:rsidR="00715CBD" w:rsidRPr="00251DF1" w:rsidRDefault="00715CBD" w:rsidP="00FC1137">
            <w:pPr>
              <w:autoSpaceDE w:val="0"/>
              <w:autoSpaceDN w:val="0"/>
              <w:adjustRightInd w:val="0"/>
              <w:rPr>
                <w:rFonts w:cs="TimesLTStd-Roman"/>
                <w:sz w:val="20"/>
                <w:szCs w:val="20"/>
              </w:rPr>
            </w:pPr>
          </w:p>
        </w:tc>
        <w:tc>
          <w:tcPr>
            <w:tcW w:w="1081" w:type="dxa"/>
          </w:tcPr>
          <w:p w:rsidR="00715CBD" w:rsidRPr="00576A8A" w:rsidRDefault="00715CBD" w:rsidP="00D14CD9">
            <w:pPr>
              <w:autoSpaceDE w:val="0"/>
              <w:autoSpaceDN w:val="0"/>
              <w:adjustRightInd w:val="0"/>
              <w:rPr>
                <w:rFonts w:cs="TimesLTStd-Roman"/>
                <w:b/>
                <w:sz w:val="20"/>
                <w:szCs w:val="20"/>
              </w:rPr>
            </w:pPr>
            <w:r w:rsidRPr="00576A8A">
              <w:rPr>
                <w:rFonts w:cs="TimesLTStd-Roman"/>
                <w:b/>
                <w:sz w:val="20"/>
                <w:szCs w:val="20"/>
              </w:rPr>
              <w:t>K-mean++</w:t>
            </w:r>
          </w:p>
        </w:tc>
        <w:tc>
          <w:tcPr>
            <w:tcW w:w="1080" w:type="dxa"/>
          </w:tcPr>
          <w:p w:rsidR="00715CBD" w:rsidRPr="00576A8A" w:rsidRDefault="00715CBD" w:rsidP="00D14CD9">
            <w:pPr>
              <w:autoSpaceDE w:val="0"/>
              <w:autoSpaceDN w:val="0"/>
              <w:adjustRightInd w:val="0"/>
              <w:rPr>
                <w:rFonts w:cs="TimesLTStd-Roman"/>
                <w:b/>
                <w:sz w:val="20"/>
                <w:szCs w:val="20"/>
              </w:rPr>
            </w:pPr>
            <w:r w:rsidRPr="00576A8A">
              <w:rPr>
                <w:rFonts w:cs="TimesLTStd-Roman"/>
                <w:b/>
                <w:sz w:val="20"/>
                <w:szCs w:val="20"/>
              </w:rPr>
              <w:t>well-separated</w:t>
            </w:r>
          </w:p>
        </w:tc>
        <w:tc>
          <w:tcPr>
            <w:tcW w:w="810" w:type="dxa"/>
          </w:tcPr>
          <w:p w:rsidR="00715CBD" w:rsidRPr="00251DF1" w:rsidRDefault="00715CBD" w:rsidP="00FC1137">
            <w:pPr>
              <w:autoSpaceDE w:val="0"/>
              <w:autoSpaceDN w:val="0"/>
              <w:adjustRightInd w:val="0"/>
              <w:rPr>
                <w:rFonts w:cs="TimesLTStd-Roman"/>
                <w:sz w:val="20"/>
                <w:szCs w:val="20"/>
              </w:rPr>
            </w:pPr>
          </w:p>
        </w:tc>
        <w:tc>
          <w:tcPr>
            <w:tcW w:w="1080" w:type="dxa"/>
          </w:tcPr>
          <w:p w:rsidR="00715CBD" w:rsidRPr="00576A8A" w:rsidRDefault="00715CBD" w:rsidP="00D14CD9">
            <w:pPr>
              <w:autoSpaceDE w:val="0"/>
              <w:autoSpaceDN w:val="0"/>
              <w:adjustRightInd w:val="0"/>
              <w:rPr>
                <w:rFonts w:cs="TimesLTStd-Roman"/>
                <w:b/>
                <w:sz w:val="20"/>
                <w:szCs w:val="20"/>
              </w:rPr>
            </w:pPr>
            <w:r w:rsidRPr="00576A8A">
              <w:rPr>
                <w:rFonts w:cs="TimesLTStd-Roman"/>
                <w:b/>
                <w:sz w:val="20"/>
                <w:szCs w:val="20"/>
              </w:rPr>
              <w:t>K-mean++</w:t>
            </w:r>
          </w:p>
        </w:tc>
        <w:tc>
          <w:tcPr>
            <w:tcW w:w="1080" w:type="dxa"/>
          </w:tcPr>
          <w:p w:rsidR="00715CBD" w:rsidRPr="00576A8A" w:rsidRDefault="00715CBD" w:rsidP="00D14CD9">
            <w:pPr>
              <w:autoSpaceDE w:val="0"/>
              <w:autoSpaceDN w:val="0"/>
              <w:adjustRightInd w:val="0"/>
              <w:rPr>
                <w:rFonts w:cs="TimesLTStd-Roman"/>
                <w:b/>
                <w:sz w:val="20"/>
                <w:szCs w:val="20"/>
              </w:rPr>
            </w:pPr>
            <w:r w:rsidRPr="00576A8A">
              <w:rPr>
                <w:rFonts w:cs="TimesLTStd-Roman"/>
                <w:b/>
                <w:sz w:val="20"/>
                <w:szCs w:val="20"/>
              </w:rPr>
              <w:t>well-separated</w:t>
            </w:r>
          </w:p>
        </w:tc>
      </w:tr>
      <w:tr w:rsidR="00715CBD" w:rsidRPr="00251DF1" w:rsidTr="00576A8A">
        <w:tc>
          <w:tcPr>
            <w:tcW w:w="990" w:type="dxa"/>
            <w:vMerge w:val="restart"/>
          </w:tcPr>
          <w:p w:rsidR="00715CBD" w:rsidRPr="00576A8A" w:rsidRDefault="00715CBD" w:rsidP="00FC1137">
            <w:pPr>
              <w:autoSpaceDE w:val="0"/>
              <w:autoSpaceDN w:val="0"/>
              <w:adjustRightInd w:val="0"/>
              <w:rPr>
                <w:rFonts w:cs="TimesLTStd-Roman"/>
                <w:b/>
                <w:sz w:val="20"/>
                <w:szCs w:val="20"/>
              </w:rPr>
            </w:pPr>
            <w:r w:rsidRPr="00576A8A">
              <w:rPr>
                <w:rFonts w:cs="TimesLTStd-Roman"/>
                <w:b/>
                <w:sz w:val="20"/>
                <w:szCs w:val="20"/>
              </w:rPr>
              <w:t>Iris</w:t>
            </w:r>
          </w:p>
        </w:tc>
        <w:tc>
          <w:tcPr>
            <w:tcW w:w="900" w:type="dxa"/>
          </w:tcPr>
          <w:p w:rsidR="00715CBD" w:rsidRPr="00BE41B8" w:rsidRDefault="00715CBD" w:rsidP="00FC1137">
            <w:pPr>
              <w:autoSpaceDE w:val="0"/>
              <w:autoSpaceDN w:val="0"/>
              <w:adjustRightInd w:val="0"/>
              <w:rPr>
                <w:rFonts w:cs="TimesLTStd-Roman"/>
                <w:b/>
                <w:sz w:val="18"/>
                <w:szCs w:val="18"/>
              </w:rPr>
            </w:pPr>
            <w:r w:rsidRPr="00BE41B8">
              <w:rPr>
                <w:rFonts w:cs="TimesLTStd-Roman"/>
                <w:b/>
                <w:sz w:val="18"/>
                <w:szCs w:val="18"/>
              </w:rPr>
              <w:t>RI</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0.73024</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0.97846</w:t>
            </w:r>
          </w:p>
        </w:tc>
        <w:tc>
          <w:tcPr>
            <w:tcW w:w="899" w:type="dxa"/>
            <w:vMerge w:val="restart"/>
          </w:tcPr>
          <w:p w:rsidR="00715CBD" w:rsidRPr="00576A8A" w:rsidRDefault="00715CBD" w:rsidP="00FC1137">
            <w:pPr>
              <w:autoSpaceDE w:val="0"/>
              <w:autoSpaceDN w:val="0"/>
              <w:adjustRightInd w:val="0"/>
              <w:rPr>
                <w:rFonts w:cs="TimesLTStd-Roman"/>
                <w:b/>
                <w:sz w:val="20"/>
                <w:szCs w:val="20"/>
              </w:rPr>
            </w:pPr>
            <w:r w:rsidRPr="00576A8A">
              <w:rPr>
                <w:rFonts w:cs="TimesLTStd-Roman"/>
                <w:b/>
                <w:sz w:val="20"/>
                <w:szCs w:val="20"/>
              </w:rPr>
              <w:t>Wi-Fi  localization</w:t>
            </w:r>
          </w:p>
        </w:tc>
        <w:tc>
          <w:tcPr>
            <w:tcW w:w="1081"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0.88513</w:t>
            </w: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0.99461</w:t>
            </w:r>
          </w:p>
        </w:tc>
        <w:tc>
          <w:tcPr>
            <w:tcW w:w="810" w:type="dxa"/>
            <w:vMerge w:val="restart"/>
          </w:tcPr>
          <w:p w:rsidR="00715CBD" w:rsidRPr="00576A8A" w:rsidRDefault="00715CBD" w:rsidP="00FC1137">
            <w:pPr>
              <w:autoSpaceDE w:val="0"/>
              <w:autoSpaceDN w:val="0"/>
              <w:adjustRightInd w:val="0"/>
              <w:rPr>
                <w:rFonts w:cs="TimesLTStd-Roman"/>
                <w:b/>
                <w:sz w:val="20"/>
                <w:szCs w:val="20"/>
              </w:rPr>
            </w:pPr>
            <w:r w:rsidRPr="00576A8A">
              <w:rPr>
                <w:rFonts w:cs="TimesLTStd-Roman"/>
                <w:b/>
                <w:sz w:val="20"/>
                <w:szCs w:val="20"/>
              </w:rPr>
              <w:t>HTRU2</w:t>
            </w: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0.64227</w:t>
            </w: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0.63723</w:t>
            </w:r>
          </w:p>
        </w:tc>
      </w:tr>
      <w:tr w:rsidR="00715CBD" w:rsidRPr="00251DF1" w:rsidTr="00576A8A">
        <w:tc>
          <w:tcPr>
            <w:tcW w:w="990" w:type="dxa"/>
            <w:vMerge/>
          </w:tcPr>
          <w:p w:rsidR="00715CBD" w:rsidRPr="00251DF1" w:rsidRDefault="00715CBD" w:rsidP="00FC1137">
            <w:pPr>
              <w:autoSpaceDE w:val="0"/>
              <w:autoSpaceDN w:val="0"/>
              <w:adjustRightInd w:val="0"/>
              <w:rPr>
                <w:rFonts w:cs="TimesLTStd-Roman"/>
                <w:sz w:val="20"/>
                <w:szCs w:val="20"/>
              </w:rPr>
            </w:pPr>
          </w:p>
        </w:tc>
        <w:tc>
          <w:tcPr>
            <w:tcW w:w="900" w:type="dxa"/>
          </w:tcPr>
          <w:p w:rsidR="00715CBD" w:rsidRPr="00BE41B8" w:rsidRDefault="00D14CD9" w:rsidP="00FC1137">
            <w:pPr>
              <w:autoSpaceDE w:val="0"/>
              <w:autoSpaceDN w:val="0"/>
              <w:adjustRightInd w:val="0"/>
              <w:rPr>
                <w:rFonts w:cs="TimesLTStd-Roman"/>
                <w:b/>
                <w:sz w:val="18"/>
                <w:szCs w:val="18"/>
              </w:rPr>
            </w:pPr>
            <w:r w:rsidRPr="00BE41B8">
              <w:rPr>
                <w:rFonts w:cs="TimesLTStd-Roman"/>
                <w:b/>
                <w:sz w:val="18"/>
                <w:szCs w:val="18"/>
              </w:rPr>
              <w:t>JI</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0.69585</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0.97184</w:t>
            </w:r>
          </w:p>
        </w:tc>
        <w:tc>
          <w:tcPr>
            <w:tcW w:w="899" w:type="dxa"/>
            <w:vMerge/>
          </w:tcPr>
          <w:p w:rsidR="00715CBD" w:rsidRPr="00251DF1" w:rsidRDefault="00715CBD" w:rsidP="00FC1137">
            <w:pPr>
              <w:autoSpaceDE w:val="0"/>
              <w:autoSpaceDN w:val="0"/>
              <w:adjustRightInd w:val="0"/>
              <w:rPr>
                <w:rFonts w:cs="TimesLTStd-Roman"/>
                <w:sz w:val="20"/>
                <w:szCs w:val="20"/>
              </w:rPr>
            </w:pPr>
          </w:p>
        </w:tc>
        <w:tc>
          <w:tcPr>
            <w:tcW w:w="1081"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0.84586</w:t>
            </w: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0.99276</w:t>
            </w:r>
          </w:p>
        </w:tc>
        <w:tc>
          <w:tcPr>
            <w:tcW w:w="810" w:type="dxa"/>
            <w:vMerge/>
          </w:tcPr>
          <w:p w:rsidR="00715CBD" w:rsidRPr="00251DF1" w:rsidRDefault="00715CBD" w:rsidP="00FC1137">
            <w:pPr>
              <w:autoSpaceDE w:val="0"/>
              <w:autoSpaceDN w:val="0"/>
              <w:adjustRightInd w:val="0"/>
              <w:rPr>
                <w:rFonts w:cs="TimesLTStd-Roman"/>
                <w:sz w:val="20"/>
                <w:szCs w:val="20"/>
              </w:rPr>
            </w:pP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0.63183</w:t>
            </w: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0.62592</w:t>
            </w:r>
          </w:p>
        </w:tc>
      </w:tr>
      <w:tr w:rsidR="00715CBD" w:rsidRPr="00251DF1" w:rsidTr="00576A8A">
        <w:tc>
          <w:tcPr>
            <w:tcW w:w="990" w:type="dxa"/>
            <w:vMerge/>
          </w:tcPr>
          <w:p w:rsidR="00715CBD" w:rsidRPr="00251DF1" w:rsidRDefault="00715CBD" w:rsidP="00FC1137">
            <w:pPr>
              <w:autoSpaceDE w:val="0"/>
              <w:autoSpaceDN w:val="0"/>
              <w:adjustRightInd w:val="0"/>
              <w:rPr>
                <w:rFonts w:cs="TimesLTStd-Roman"/>
                <w:sz w:val="20"/>
                <w:szCs w:val="20"/>
              </w:rPr>
            </w:pPr>
          </w:p>
        </w:tc>
        <w:tc>
          <w:tcPr>
            <w:tcW w:w="900" w:type="dxa"/>
          </w:tcPr>
          <w:p w:rsidR="00715CBD" w:rsidRPr="00BE41B8" w:rsidRDefault="00D14CD9" w:rsidP="00FC1137">
            <w:pPr>
              <w:autoSpaceDE w:val="0"/>
              <w:autoSpaceDN w:val="0"/>
              <w:adjustRightInd w:val="0"/>
              <w:rPr>
                <w:rFonts w:cs="TimesLTStd-Roman"/>
                <w:b/>
                <w:sz w:val="18"/>
                <w:szCs w:val="18"/>
              </w:rPr>
            </w:pPr>
            <w:r>
              <w:rPr>
                <w:rFonts w:cs="TimesLTStd-Roman"/>
                <w:b/>
                <w:sz w:val="18"/>
                <w:szCs w:val="18"/>
              </w:rPr>
              <w:t>FMI</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0.82081</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0.98572</w:t>
            </w:r>
          </w:p>
        </w:tc>
        <w:tc>
          <w:tcPr>
            <w:tcW w:w="899" w:type="dxa"/>
            <w:vMerge/>
          </w:tcPr>
          <w:p w:rsidR="00715CBD" w:rsidRPr="00251DF1" w:rsidRDefault="00715CBD" w:rsidP="00FC1137">
            <w:pPr>
              <w:autoSpaceDE w:val="0"/>
              <w:autoSpaceDN w:val="0"/>
              <w:adjustRightInd w:val="0"/>
              <w:rPr>
                <w:rFonts w:cs="TimesLTStd-Roman"/>
                <w:sz w:val="20"/>
                <w:szCs w:val="20"/>
              </w:rPr>
            </w:pPr>
          </w:p>
        </w:tc>
        <w:tc>
          <w:tcPr>
            <w:tcW w:w="1081"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0.91651</w:t>
            </w: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0.99636</w:t>
            </w:r>
          </w:p>
        </w:tc>
        <w:tc>
          <w:tcPr>
            <w:tcW w:w="810" w:type="dxa"/>
            <w:vMerge/>
          </w:tcPr>
          <w:p w:rsidR="00715CBD" w:rsidRPr="00251DF1" w:rsidRDefault="00715CBD" w:rsidP="00FC1137">
            <w:pPr>
              <w:autoSpaceDE w:val="0"/>
              <w:autoSpaceDN w:val="0"/>
              <w:adjustRightInd w:val="0"/>
              <w:rPr>
                <w:rFonts w:cs="TimesLTStd-Roman"/>
                <w:sz w:val="20"/>
                <w:szCs w:val="20"/>
              </w:rPr>
            </w:pP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0.77541</w:t>
            </w:r>
          </w:p>
        </w:tc>
        <w:tc>
          <w:tcPr>
            <w:tcW w:w="1080" w:type="dxa"/>
          </w:tcPr>
          <w:p w:rsidR="00715CBD" w:rsidRPr="00715CBD" w:rsidRDefault="00576A8A" w:rsidP="00FC1137">
            <w:pPr>
              <w:autoSpaceDE w:val="0"/>
              <w:autoSpaceDN w:val="0"/>
              <w:adjustRightInd w:val="0"/>
              <w:rPr>
                <w:rFonts w:cs="TimesLTStd-Roman"/>
                <w:sz w:val="18"/>
                <w:szCs w:val="18"/>
              </w:rPr>
            </w:pPr>
            <w:r>
              <w:rPr>
                <w:rFonts w:cs="TimesLTStd-Roman"/>
                <w:sz w:val="18"/>
                <w:szCs w:val="18"/>
              </w:rPr>
              <w:t>0.76998</w:t>
            </w:r>
          </w:p>
        </w:tc>
      </w:tr>
      <w:tr w:rsidR="00715CBD" w:rsidRPr="00251DF1" w:rsidTr="00576A8A">
        <w:tc>
          <w:tcPr>
            <w:tcW w:w="990" w:type="dxa"/>
            <w:vMerge/>
          </w:tcPr>
          <w:p w:rsidR="00715CBD" w:rsidRPr="00251DF1" w:rsidRDefault="00715CBD" w:rsidP="00FC1137">
            <w:pPr>
              <w:autoSpaceDE w:val="0"/>
              <w:autoSpaceDN w:val="0"/>
              <w:adjustRightInd w:val="0"/>
              <w:rPr>
                <w:rFonts w:cs="TimesLTStd-Roman"/>
                <w:sz w:val="20"/>
                <w:szCs w:val="20"/>
              </w:rPr>
            </w:pPr>
          </w:p>
        </w:tc>
        <w:tc>
          <w:tcPr>
            <w:tcW w:w="900" w:type="dxa"/>
          </w:tcPr>
          <w:p w:rsidR="00715CBD" w:rsidRPr="00BE41B8" w:rsidRDefault="00715CBD" w:rsidP="00FC1137">
            <w:pPr>
              <w:autoSpaceDE w:val="0"/>
              <w:autoSpaceDN w:val="0"/>
              <w:adjustRightInd w:val="0"/>
              <w:rPr>
                <w:rFonts w:cs="TimesLTStd-Roman"/>
                <w:b/>
                <w:sz w:val="18"/>
                <w:szCs w:val="18"/>
              </w:rPr>
            </w:pPr>
            <w:r w:rsidRPr="00BE41B8">
              <w:rPr>
                <w:rFonts w:cs="TimesLTStd-Roman"/>
                <w:b/>
                <w:sz w:val="18"/>
                <w:szCs w:val="18"/>
              </w:rPr>
              <w:t>DI</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0.09881</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0.35415</w:t>
            </w:r>
          </w:p>
        </w:tc>
        <w:tc>
          <w:tcPr>
            <w:tcW w:w="899" w:type="dxa"/>
            <w:vMerge/>
          </w:tcPr>
          <w:p w:rsidR="00715CBD" w:rsidRPr="00251DF1" w:rsidRDefault="00715CBD" w:rsidP="00FC1137">
            <w:pPr>
              <w:autoSpaceDE w:val="0"/>
              <w:autoSpaceDN w:val="0"/>
              <w:adjustRightInd w:val="0"/>
              <w:rPr>
                <w:rFonts w:cs="TimesLTStd-Roman"/>
                <w:sz w:val="20"/>
                <w:szCs w:val="20"/>
              </w:rPr>
            </w:pPr>
          </w:p>
        </w:tc>
        <w:tc>
          <w:tcPr>
            <w:tcW w:w="1081"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0.06696</w:t>
            </w: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0.19427</w:t>
            </w:r>
          </w:p>
        </w:tc>
        <w:tc>
          <w:tcPr>
            <w:tcW w:w="810" w:type="dxa"/>
            <w:vMerge/>
          </w:tcPr>
          <w:p w:rsidR="00715CBD" w:rsidRPr="00251DF1" w:rsidRDefault="00715CBD" w:rsidP="00FC1137">
            <w:pPr>
              <w:autoSpaceDE w:val="0"/>
              <w:autoSpaceDN w:val="0"/>
              <w:adjustRightInd w:val="0"/>
              <w:rPr>
                <w:rFonts w:cs="TimesLTStd-Roman"/>
                <w:sz w:val="20"/>
                <w:szCs w:val="20"/>
              </w:rPr>
            </w:pP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0.00155</w:t>
            </w:r>
          </w:p>
        </w:tc>
        <w:tc>
          <w:tcPr>
            <w:tcW w:w="1080" w:type="dxa"/>
          </w:tcPr>
          <w:p w:rsidR="00715CBD" w:rsidRPr="00715CBD" w:rsidRDefault="00576A8A" w:rsidP="00FC1137">
            <w:pPr>
              <w:autoSpaceDE w:val="0"/>
              <w:autoSpaceDN w:val="0"/>
              <w:adjustRightInd w:val="0"/>
              <w:rPr>
                <w:rFonts w:cs="TimesLTStd-Roman"/>
                <w:sz w:val="18"/>
                <w:szCs w:val="18"/>
              </w:rPr>
            </w:pPr>
            <w:r>
              <w:rPr>
                <w:rFonts w:cs="TimesLTStd-Roman"/>
                <w:sz w:val="18"/>
                <w:szCs w:val="18"/>
              </w:rPr>
              <w:t>0.09051</w:t>
            </w:r>
          </w:p>
        </w:tc>
      </w:tr>
      <w:tr w:rsidR="00715CBD" w:rsidRPr="00251DF1" w:rsidTr="00576A8A">
        <w:tc>
          <w:tcPr>
            <w:tcW w:w="990" w:type="dxa"/>
            <w:vMerge/>
          </w:tcPr>
          <w:p w:rsidR="00715CBD" w:rsidRPr="00251DF1" w:rsidRDefault="00715CBD" w:rsidP="00FC1137">
            <w:pPr>
              <w:autoSpaceDE w:val="0"/>
              <w:autoSpaceDN w:val="0"/>
              <w:adjustRightInd w:val="0"/>
              <w:rPr>
                <w:rFonts w:cs="TimesLTStd-Roman"/>
                <w:sz w:val="20"/>
                <w:szCs w:val="20"/>
              </w:rPr>
            </w:pPr>
          </w:p>
        </w:tc>
        <w:tc>
          <w:tcPr>
            <w:tcW w:w="900" w:type="dxa"/>
          </w:tcPr>
          <w:p w:rsidR="00715CBD" w:rsidRPr="00BE41B8" w:rsidRDefault="00715CBD" w:rsidP="00FC1137">
            <w:pPr>
              <w:autoSpaceDE w:val="0"/>
              <w:autoSpaceDN w:val="0"/>
              <w:adjustRightInd w:val="0"/>
              <w:rPr>
                <w:rFonts w:cs="TimesLTStd-Roman"/>
                <w:b/>
                <w:sz w:val="18"/>
                <w:szCs w:val="18"/>
              </w:rPr>
            </w:pPr>
            <w:r w:rsidRPr="00BE41B8">
              <w:rPr>
                <w:rFonts w:cs="TimesLTStd-Roman"/>
                <w:b/>
                <w:sz w:val="18"/>
                <w:szCs w:val="18"/>
              </w:rPr>
              <w:t>SI</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0.55282</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0.66483</w:t>
            </w:r>
          </w:p>
        </w:tc>
        <w:tc>
          <w:tcPr>
            <w:tcW w:w="899" w:type="dxa"/>
            <w:vMerge/>
          </w:tcPr>
          <w:p w:rsidR="00715CBD" w:rsidRPr="00251DF1" w:rsidRDefault="00715CBD" w:rsidP="00FC1137">
            <w:pPr>
              <w:autoSpaceDE w:val="0"/>
              <w:autoSpaceDN w:val="0"/>
              <w:adjustRightInd w:val="0"/>
              <w:rPr>
                <w:rFonts w:cs="TimesLTStd-Roman"/>
                <w:sz w:val="20"/>
                <w:szCs w:val="20"/>
              </w:rPr>
            </w:pPr>
          </w:p>
        </w:tc>
        <w:tc>
          <w:tcPr>
            <w:tcW w:w="1081"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0.41023</w:t>
            </w: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0.41729</w:t>
            </w:r>
          </w:p>
        </w:tc>
        <w:tc>
          <w:tcPr>
            <w:tcW w:w="810" w:type="dxa"/>
            <w:vMerge/>
          </w:tcPr>
          <w:p w:rsidR="00715CBD" w:rsidRPr="00251DF1" w:rsidRDefault="00715CBD" w:rsidP="00FC1137">
            <w:pPr>
              <w:autoSpaceDE w:val="0"/>
              <w:autoSpaceDN w:val="0"/>
              <w:adjustRightInd w:val="0"/>
              <w:rPr>
                <w:rFonts w:cs="TimesLTStd-Roman"/>
                <w:sz w:val="20"/>
                <w:szCs w:val="20"/>
              </w:rPr>
            </w:pP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0.51905</w:t>
            </w:r>
          </w:p>
        </w:tc>
        <w:tc>
          <w:tcPr>
            <w:tcW w:w="1080" w:type="dxa"/>
          </w:tcPr>
          <w:p w:rsidR="00715CBD" w:rsidRPr="00715CBD" w:rsidRDefault="00576A8A" w:rsidP="00FC1137">
            <w:pPr>
              <w:autoSpaceDE w:val="0"/>
              <w:autoSpaceDN w:val="0"/>
              <w:adjustRightInd w:val="0"/>
              <w:rPr>
                <w:rFonts w:cs="TimesLTStd-Roman"/>
                <w:sz w:val="18"/>
                <w:szCs w:val="18"/>
              </w:rPr>
            </w:pPr>
            <w:r>
              <w:rPr>
                <w:rFonts w:cs="TimesLTStd-Roman"/>
                <w:sz w:val="18"/>
                <w:szCs w:val="18"/>
              </w:rPr>
              <w:t>0.63735</w:t>
            </w:r>
          </w:p>
        </w:tc>
      </w:tr>
      <w:tr w:rsidR="00715CBD" w:rsidRPr="00251DF1" w:rsidTr="00576A8A">
        <w:trPr>
          <w:trHeight w:val="150"/>
        </w:trPr>
        <w:tc>
          <w:tcPr>
            <w:tcW w:w="990" w:type="dxa"/>
            <w:vMerge/>
          </w:tcPr>
          <w:p w:rsidR="00715CBD" w:rsidRPr="00251DF1" w:rsidRDefault="00715CBD" w:rsidP="00FC1137">
            <w:pPr>
              <w:autoSpaceDE w:val="0"/>
              <w:autoSpaceDN w:val="0"/>
              <w:adjustRightInd w:val="0"/>
              <w:rPr>
                <w:rFonts w:cs="TimesLTStd-Roman"/>
                <w:sz w:val="20"/>
                <w:szCs w:val="20"/>
              </w:rPr>
            </w:pPr>
          </w:p>
        </w:tc>
        <w:tc>
          <w:tcPr>
            <w:tcW w:w="900" w:type="dxa"/>
          </w:tcPr>
          <w:p w:rsidR="00715CBD" w:rsidRPr="00BE41B8" w:rsidRDefault="00715CBD" w:rsidP="00FC1137">
            <w:pPr>
              <w:autoSpaceDE w:val="0"/>
              <w:autoSpaceDN w:val="0"/>
              <w:adjustRightInd w:val="0"/>
              <w:rPr>
                <w:rFonts w:cs="TimesLTStd-Roman"/>
                <w:b/>
                <w:sz w:val="18"/>
                <w:szCs w:val="18"/>
              </w:rPr>
            </w:pPr>
            <w:r w:rsidRPr="00BE41B8">
              <w:rPr>
                <w:rFonts w:cs="TimesLTStd-Roman"/>
                <w:b/>
                <w:sz w:val="18"/>
                <w:szCs w:val="18"/>
              </w:rPr>
              <w:t>DBI</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0.72558</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0.55367</w:t>
            </w:r>
          </w:p>
        </w:tc>
        <w:tc>
          <w:tcPr>
            <w:tcW w:w="899" w:type="dxa"/>
            <w:vMerge/>
          </w:tcPr>
          <w:p w:rsidR="00715CBD" w:rsidRPr="00251DF1" w:rsidRDefault="00715CBD" w:rsidP="00FC1137">
            <w:pPr>
              <w:autoSpaceDE w:val="0"/>
              <w:autoSpaceDN w:val="0"/>
              <w:adjustRightInd w:val="0"/>
              <w:rPr>
                <w:rFonts w:cs="TimesLTStd-Roman"/>
                <w:sz w:val="20"/>
                <w:szCs w:val="20"/>
              </w:rPr>
            </w:pPr>
          </w:p>
        </w:tc>
        <w:tc>
          <w:tcPr>
            <w:tcW w:w="1081"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0.97063</w:t>
            </w: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0.79875</w:t>
            </w:r>
          </w:p>
        </w:tc>
        <w:tc>
          <w:tcPr>
            <w:tcW w:w="810" w:type="dxa"/>
            <w:vMerge/>
          </w:tcPr>
          <w:p w:rsidR="00715CBD" w:rsidRPr="00251DF1" w:rsidRDefault="00715CBD" w:rsidP="00FC1137">
            <w:pPr>
              <w:autoSpaceDE w:val="0"/>
              <w:autoSpaceDN w:val="0"/>
              <w:adjustRightInd w:val="0"/>
              <w:rPr>
                <w:rFonts w:cs="TimesLTStd-Roman"/>
                <w:sz w:val="20"/>
                <w:szCs w:val="20"/>
              </w:rPr>
            </w:pP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0.67968</w:t>
            </w:r>
          </w:p>
        </w:tc>
        <w:tc>
          <w:tcPr>
            <w:tcW w:w="1080" w:type="dxa"/>
          </w:tcPr>
          <w:p w:rsidR="00715CBD" w:rsidRPr="00715CBD" w:rsidRDefault="00576A8A" w:rsidP="00FC1137">
            <w:pPr>
              <w:autoSpaceDE w:val="0"/>
              <w:autoSpaceDN w:val="0"/>
              <w:adjustRightInd w:val="0"/>
              <w:rPr>
                <w:rFonts w:cs="TimesLTStd-Roman"/>
                <w:sz w:val="18"/>
                <w:szCs w:val="18"/>
              </w:rPr>
            </w:pPr>
            <w:r>
              <w:rPr>
                <w:rFonts w:cs="TimesLTStd-Roman"/>
                <w:sz w:val="18"/>
                <w:szCs w:val="18"/>
              </w:rPr>
              <w:t>0.53299</w:t>
            </w:r>
          </w:p>
        </w:tc>
      </w:tr>
      <w:tr w:rsidR="00715CBD" w:rsidRPr="00251DF1" w:rsidTr="00576A8A">
        <w:trPr>
          <w:trHeight w:val="88"/>
        </w:trPr>
        <w:tc>
          <w:tcPr>
            <w:tcW w:w="990" w:type="dxa"/>
            <w:vMerge/>
          </w:tcPr>
          <w:p w:rsidR="00715CBD" w:rsidRPr="00251DF1" w:rsidRDefault="00715CBD" w:rsidP="00FC1137">
            <w:pPr>
              <w:autoSpaceDE w:val="0"/>
              <w:autoSpaceDN w:val="0"/>
              <w:adjustRightInd w:val="0"/>
              <w:rPr>
                <w:rFonts w:cs="TimesLTStd-Roman"/>
                <w:sz w:val="20"/>
                <w:szCs w:val="20"/>
              </w:rPr>
            </w:pPr>
          </w:p>
        </w:tc>
        <w:tc>
          <w:tcPr>
            <w:tcW w:w="900" w:type="dxa"/>
          </w:tcPr>
          <w:p w:rsidR="00715CBD" w:rsidRPr="00BE41B8" w:rsidRDefault="00715CBD" w:rsidP="00FC1137">
            <w:pPr>
              <w:autoSpaceDE w:val="0"/>
              <w:autoSpaceDN w:val="0"/>
              <w:adjustRightInd w:val="0"/>
              <w:rPr>
                <w:rFonts w:cs="TimesLTStd-Roman"/>
                <w:b/>
                <w:sz w:val="18"/>
                <w:szCs w:val="18"/>
              </w:rPr>
            </w:pPr>
            <w:r w:rsidRPr="00BE41B8">
              <w:rPr>
                <w:rFonts w:cs="TimesLTStd-Roman"/>
                <w:b/>
                <w:sz w:val="18"/>
                <w:szCs w:val="18"/>
              </w:rPr>
              <w:t>CHI</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561.628</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642.097</w:t>
            </w:r>
          </w:p>
        </w:tc>
        <w:tc>
          <w:tcPr>
            <w:tcW w:w="899" w:type="dxa"/>
            <w:vMerge/>
          </w:tcPr>
          <w:p w:rsidR="00715CBD" w:rsidRPr="00251DF1" w:rsidRDefault="00715CBD" w:rsidP="00FC1137">
            <w:pPr>
              <w:autoSpaceDE w:val="0"/>
              <w:autoSpaceDN w:val="0"/>
              <w:adjustRightInd w:val="0"/>
              <w:rPr>
                <w:rFonts w:cs="TimesLTStd-Roman"/>
                <w:sz w:val="20"/>
                <w:szCs w:val="20"/>
              </w:rPr>
            </w:pPr>
          </w:p>
        </w:tc>
        <w:tc>
          <w:tcPr>
            <w:tcW w:w="1081"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1854.874</w:t>
            </w: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1718.152</w:t>
            </w:r>
          </w:p>
        </w:tc>
        <w:tc>
          <w:tcPr>
            <w:tcW w:w="810" w:type="dxa"/>
            <w:vMerge/>
          </w:tcPr>
          <w:p w:rsidR="00715CBD" w:rsidRPr="00251DF1" w:rsidRDefault="00715CBD" w:rsidP="00FC1137">
            <w:pPr>
              <w:autoSpaceDE w:val="0"/>
              <w:autoSpaceDN w:val="0"/>
              <w:adjustRightInd w:val="0"/>
              <w:rPr>
                <w:rFonts w:cs="TimesLTStd-Roman"/>
                <w:sz w:val="20"/>
                <w:szCs w:val="20"/>
              </w:rPr>
            </w:pP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16950.01</w:t>
            </w:r>
          </w:p>
        </w:tc>
        <w:tc>
          <w:tcPr>
            <w:tcW w:w="1080" w:type="dxa"/>
          </w:tcPr>
          <w:p w:rsidR="00715CBD" w:rsidRPr="00715CBD" w:rsidRDefault="00576A8A" w:rsidP="00FC1137">
            <w:pPr>
              <w:autoSpaceDE w:val="0"/>
              <w:autoSpaceDN w:val="0"/>
              <w:adjustRightInd w:val="0"/>
              <w:rPr>
                <w:rFonts w:cs="TimesLTStd-Roman"/>
                <w:sz w:val="18"/>
                <w:szCs w:val="18"/>
              </w:rPr>
            </w:pPr>
            <w:r>
              <w:rPr>
                <w:rFonts w:cs="TimesLTStd-Roman"/>
                <w:sz w:val="18"/>
                <w:szCs w:val="18"/>
              </w:rPr>
              <w:t>21797.93</w:t>
            </w:r>
          </w:p>
        </w:tc>
      </w:tr>
      <w:tr w:rsidR="00715CBD" w:rsidRPr="00251DF1" w:rsidTr="00576A8A">
        <w:tc>
          <w:tcPr>
            <w:tcW w:w="990" w:type="dxa"/>
            <w:vMerge w:val="restart"/>
          </w:tcPr>
          <w:p w:rsidR="00715CBD" w:rsidRPr="00576A8A" w:rsidRDefault="00715CBD" w:rsidP="00FC1137">
            <w:pPr>
              <w:autoSpaceDE w:val="0"/>
              <w:autoSpaceDN w:val="0"/>
              <w:adjustRightInd w:val="0"/>
              <w:rPr>
                <w:rFonts w:cs="TimesLTStd-Roman"/>
                <w:b/>
                <w:sz w:val="20"/>
                <w:szCs w:val="20"/>
              </w:rPr>
            </w:pPr>
            <w:r w:rsidRPr="00576A8A">
              <w:rPr>
                <w:rFonts w:cs="TimesLTStd-Roman"/>
                <w:b/>
                <w:sz w:val="20"/>
                <w:szCs w:val="20"/>
              </w:rPr>
              <w:t>Bank</w:t>
            </w:r>
          </w:p>
          <w:p w:rsidR="00715CBD" w:rsidRPr="00251DF1" w:rsidRDefault="00715CBD" w:rsidP="00FC1137">
            <w:pPr>
              <w:autoSpaceDE w:val="0"/>
              <w:autoSpaceDN w:val="0"/>
              <w:adjustRightInd w:val="0"/>
              <w:rPr>
                <w:rFonts w:cs="TimesLTStd-Roman"/>
                <w:sz w:val="20"/>
                <w:szCs w:val="20"/>
              </w:rPr>
            </w:pPr>
            <w:r w:rsidRPr="00576A8A">
              <w:rPr>
                <w:rFonts w:cs="TimesLTStd-Roman"/>
                <w:b/>
                <w:sz w:val="20"/>
                <w:szCs w:val="20"/>
              </w:rPr>
              <w:t>Authentication</w:t>
            </w:r>
          </w:p>
        </w:tc>
        <w:tc>
          <w:tcPr>
            <w:tcW w:w="900" w:type="dxa"/>
          </w:tcPr>
          <w:p w:rsidR="00715CBD" w:rsidRPr="00BE41B8" w:rsidRDefault="00715CBD" w:rsidP="00D14CD9">
            <w:pPr>
              <w:autoSpaceDE w:val="0"/>
              <w:autoSpaceDN w:val="0"/>
              <w:adjustRightInd w:val="0"/>
              <w:rPr>
                <w:rFonts w:cs="TimesLTStd-Roman"/>
                <w:b/>
                <w:sz w:val="18"/>
                <w:szCs w:val="18"/>
              </w:rPr>
            </w:pPr>
            <w:r w:rsidRPr="00BE41B8">
              <w:rPr>
                <w:rFonts w:cs="TimesLTStd-Roman"/>
                <w:b/>
                <w:sz w:val="18"/>
                <w:szCs w:val="18"/>
              </w:rPr>
              <w:t>RI</w:t>
            </w:r>
          </w:p>
        </w:tc>
        <w:tc>
          <w:tcPr>
            <w:tcW w:w="1080" w:type="dxa"/>
          </w:tcPr>
          <w:p w:rsidR="00715CBD" w:rsidRPr="00715CBD" w:rsidRDefault="00B3238C" w:rsidP="00FC1137">
            <w:pPr>
              <w:autoSpaceDE w:val="0"/>
              <w:autoSpaceDN w:val="0"/>
              <w:adjustRightInd w:val="0"/>
              <w:rPr>
                <w:rFonts w:cs="TimesLTStd-Roman"/>
                <w:sz w:val="18"/>
                <w:szCs w:val="18"/>
              </w:rPr>
            </w:pPr>
            <w:r>
              <w:rPr>
                <w:rFonts w:cs="TimesLTStd-Roman"/>
                <w:sz w:val="18"/>
                <w:szCs w:val="18"/>
              </w:rPr>
              <w:t>0.52485</w:t>
            </w:r>
          </w:p>
        </w:tc>
        <w:tc>
          <w:tcPr>
            <w:tcW w:w="1080" w:type="dxa"/>
          </w:tcPr>
          <w:p w:rsidR="00715CBD" w:rsidRPr="00715CBD" w:rsidRDefault="00B3238C" w:rsidP="00FC1137">
            <w:pPr>
              <w:autoSpaceDE w:val="0"/>
              <w:autoSpaceDN w:val="0"/>
              <w:adjustRightInd w:val="0"/>
              <w:rPr>
                <w:rFonts w:cs="TimesLTStd-Roman"/>
                <w:sz w:val="18"/>
                <w:szCs w:val="18"/>
              </w:rPr>
            </w:pPr>
            <w:r>
              <w:rPr>
                <w:rFonts w:cs="TimesLTStd-Roman"/>
                <w:sz w:val="18"/>
                <w:szCs w:val="18"/>
              </w:rPr>
              <w:t>0.50055</w:t>
            </w:r>
          </w:p>
        </w:tc>
        <w:tc>
          <w:tcPr>
            <w:tcW w:w="899" w:type="dxa"/>
            <w:vMerge w:val="restart"/>
          </w:tcPr>
          <w:p w:rsidR="00715CBD" w:rsidRPr="00576A8A" w:rsidRDefault="00715CBD" w:rsidP="00FC1137">
            <w:pPr>
              <w:autoSpaceDE w:val="0"/>
              <w:autoSpaceDN w:val="0"/>
              <w:adjustRightInd w:val="0"/>
              <w:rPr>
                <w:rFonts w:cs="TimesLTStd-Roman"/>
                <w:b/>
                <w:sz w:val="20"/>
                <w:szCs w:val="20"/>
              </w:rPr>
            </w:pPr>
            <w:r w:rsidRPr="00576A8A">
              <w:rPr>
                <w:rFonts w:cs="TimesLTStd-Roman"/>
                <w:b/>
                <w:sz w:val="20"/>
                <w:szCs w:val="20"/>
              </w:rPr>
              <w:t>Blood Transfusion</w:t>
            </w:r>
          </w:p>
        </w:tc>
        <w:tc>
          <w:tcPr>
            <w:tcW w:w="1081"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0.61402</w:t>
            </w: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0.65255</w:t>
            </w:r>
          </w:p>
        </w:tc>
        <w:tc>
          <w:tcPr>
            <w:tcW w:w="810" w:type="dxa"/>
            <w:vMerge w:val="restart"/>
          </w:tcPr>
          <w:p w:rsidR="00715CBD" w:rsidRPr="00576A8A" w:rsidRDefault="00715CBD" w:rsidP="00FC1137">
            <w:pPr>
              <w:autoSpaceDE w:val="0"/>
              <w:autoSpaceDN w:val="0"/>
              <w:adjustRightInd w:val="0"/>
              <w:rPr>
                <w:rFonts w:cs="TimesLTStd-Roman"/>
                <w:b/>
                <w:sz w:val="20"/>
                <w:szCs w:val="20"/>
              </w:rPr>
            </w:pPr>
            <w:r w:rsidRPr="00576A8A">
              <w:rPr>
                <w:rFonts w:cs="TimesLTStd-Roman"/>
                <w:b/>
                <w:sz w:val="20"/>
                <w:szCs w:val="20"/>
              </w:rPr>
              <w:t>Breast Cancer data</w:t>
            </w:r>
          </w:p>
        </w:tc>
        <w:tc>
          <w:tcPr>
            <w:tcW w:w="1080" w:type="dxa"/>
          </w:tcPr>
          <w:p w:rsidR="00715CBD" w:rsidRPr="00715CBD" w:rsidRDefault="00576A8A" w:rsidP="00FC1137">
            <w:pPr>
              <w:autoSpaceDE w:val="0"/>
              <w:autoSpaceDN w:val="0"/>
              <w:adjustRightInd w:val="0"/>
              <w:rPr>
                <w:rFonts w:cs="TimesLTStd-Roman"/>
                <w:sz w:val="18"/>
                <w:szCs w:val="18"/>
              </w:rPr>
            </w:pPr>
            <w:r>
              <w:rPr>
                <w:rFonts w:cs="TimesLTStd-Roman"/>
                <w:sz w:val="18"/>
                <w:szCs w:val="18"/>
              </w:rPr>
              <w:t>0.92395</w:t>
            </w:r>
          </w:p>
        </w:tc>
        <w:tc>
          <w:tcPr>
            <w:tcW w:w="1080" w:type="dxa"/>
          </w:tcPr>
          <w:p w:rsidR="00715CBD" w:rsidRPr="00715CBD" w:rsidRDefault="00576A8A" w:rsidP="00FC1137">
            <w:pPr>
              <w:autoSpaceDE w:val="0"/>
              <w:autoSpaceDN w:val="0"/>
              <w:adjustRightInd w:val="0"/>
              <w:rPr>
                <w:rFonts w:cs="TimesLTStd-Roman"/>
                <w:sz w:val="18"/>
                <w:szCs w:val="18"/>
              </w:rPr>
            </w:pPr>
            <w:r>
              <w:rPr>
                <w:rFonts w:cs="TimesLTStd-Roman"/>
                <w:sz w:val="18"/>
                <w:szCs w:val="18"/>
              </w:rPr>
              <w:t>0.97192</w:t>
            </w:r>
          </w:p>
        </w:tc>
      </w:tr>
      <w:tr w:rsidR="00D14CD9" w:rsidRPr="00251DF1" w:rsidTr="00576A8A">
        <w:tc>
          <w:tcPr>
            <w:tcW w:w="990" w:type="dxa"/>
            <w:vMerge/>
          </w:tcPr>
          <w:p w:rsidR="00D14CD9" w:rsidRPr="00251DF1" w:rsidRDefault="00D14CD9" w:rsidP="00FC1137">
            <w:pPr>
              <w:autoSpaceDE w:val="0"/>
              <w:autoSpaceDN w:val="0"/>
              <w:adjustRightInd w:val="0"/>
              <w:rPr>
                <w:rFonts w:cs="TimesLTStd-Roman"/>
                <w:sz w:val="20"/>
                <w:szCs w:val="20"/>
              </w:rPr>
            </w:pPr>
          </w:p>
        </w:tc>
        <w:tc>
          <w:tcPr>
            <w:tcW w:w="900" w:type="dxa"/>
          </w:tcPr>
          <w:p w:rsidR="00D14CD9" w:rsidRPr="00BE41B8" w:rsidRDefault="00D14CD9" w:rsidP="00D14CD9">
            <w:pPr>
              <w:autoSpaceDE w:val="0"/>
              <w:autoSpaceDN w:val="0"/>
              <w:adjustRightInd w:val="0"/>
              <w:rPr>
                <w:rFonts w:cs="TimesLTStd-Roman"/>
                <w:b/>
                <w:sz w:val="18"/>
                <w:szCs w:val="18"/>
              </w:rPr>
            </w:pPr>
            <w:r w:rsidRPr="00BE41B8">
              <w:rPr>
                <w:rFonts w:cs="TimesLTStd-Roman"/>
                <w:b/>
                <w:sz w:val="18"/>
                <w:szCs w:val="18"/>
              </w:rPr>
              <w:t>JI</w:t>
            </w:r>
          </w:p>
        </w:tc>
        <w:tc>
          <w:tcPr>
            <w:tcW w:w="1080" w:type="dxa"/>
          </w:tcPr>
          <w:p w:rsidR="00D14CD9" w:rsidRPr="00715CBD" w:rsidRDefault="00D14CD9" w:rsidP="00FC1137">
            <w:pPr>
              <w:autoSpaceDE w:val="0"/>
              <w:autoSpaceDN w:val="0"/>
              <w:adjustRightInd w:val="0"/>
              <w:rPr>
                <w:rFonts w:cs="TimesLTStd-Roman"/>
                <w:sz w:val="18"/>
                <w:szCs w:val="18"/>
              </w:rPr>
            </w:pPr>
            <w:r>
              <w:rPr>
                <w:rFonts w:cs="TimesLTStd-Roman"/>
                <w:sz w:val="18"/>
                <w:szCs w:val="18"/>
              </w:rPr>
              <w:t>0.38047</w:t>
            </w:r>
          </w:p>
        </w:tc>
        <w:tc>
          <w:tcPr>
            <w:tcW w:w="1080" w:type="dxa"/>
          </w:tcPr>
          <w:p w:rsidR="00D14CD9" w:rsidRPr="00715CBD" w:rsidRDefault="00D14CD9" w:rsidP="00FC1137">
            <w:pPr>
              <w:autoSpaceDE w:val="0"/>
              <w:autoSpaceDN w:val="0"/>
              <w:adjustRightInd w:val="0"/>
              <w:rPr>
                <w:rFonts w:cs="TimesLTStd-Roman"/>
                <w:sz w:val="18"/>
                <w:szCs w:val="18"/>
              </w:rPr>
            </w:pPr>
            <w:r>
              <w:rPr>
                <w:rFonts w:cs="TimesLTStd-Roman"/>
                <w:sz w:val="18"/>
                <w:szCs w:val="18"/>
              </w:rPr>
              <w:t>0.43813</w:t>
            </w:r>
          </w:p>
        </w:tc>
        <w:tc>
          <w:tcPr>
            <w:tcW w:w="899" w:type="dxa"/>
            <w:vMerge/>
          </w:tcPr>
          <w:p w:rsidR="00D14CD9" w:rsidRPr="00251DF1" w:rsidRDefault="00D14CD9" w:rsidP="00FC1137">
            <w:pPr>
              <w:autoSpaceDE w:val="0"/>
              <w:autoSpaceDN w:val="0"/>
              <w:adjustRightInd w:val="0"/>
              <w:rPr>
                <w:rFonts w:cs="TimesLTStd-Roman"/>
                <w:sz w:val="20"/>
                <w:szCs w:val="20"/>
              </w:rPr>
            </w:pPr>
          </w:p>
        </w:tc>
        <w:tc>
          <w:tcPr>
            <w:tcW w:w="1081" w:type="dxa"/>
          </w:tcPr>
          <w:p w:rsidR="00D14CD9" w:rsidRPr="00715CBD" w:rsidRDefault="00067160" w:rsidP="00FC1137">
            <w:pPr>
              <w:autoSpaceDE w:val="0"/>
              <w:autoSpaceDN w:val="0"/>
              <w:adjustRightInd w:val="0"/>
              <w:rPr>
                <w:rFonts w:cs="TimesLTStd-Roman"/>
                <w:sz w:val="18"/>
                <w:szCs w:val="18"/>
              </w:rPr>
            </w:pPr>
            <w:r>
              <w:rPr>
                <w:rFonts w:cs="TimesLTStd-Roman"/>
                <w:sz w:val="18"/>
                <w:szCs w:val="18"/>
              </w:rPr>
              <w:t>0.57803</w:t>
            </w:r>
          </w:p>
        </w:tc>
        <w:tc>
          <w:tcPr>
            <w:tcW w:w="1080" w:type="dxa"/>
          </w:tcPr>
          <w:p w:rsidR="00D14CD9" w:rsidRPr="00715CBD" w:rsidRDefault="00067160" w:rsidP="00FC1137">
            <w:pPr>
              <w:autoSpaceDE w:val="0"/>
              <w:autoSpaceDN w:val="0"/>
              <w:adjustRightInd w:val="0"/>
              <w:rPr>
                <w:rFonts w:cs="TimesLTStd-Roman"/>
                <w:sz w:val="18"/>
                <w:szCs w:val="18"/>
              </w:rPr>
            </w:pPr>
            <w:r>
              <w:rPr>
                <w:rFonts w:cs="TimesLTStd-Roman"/>
                <w:sz w:val="18"/>
                <w:szCs w:val="18"/>
              </w:rPr>
              <w:t>0.61204</w:t>
            </w:r>
          </w:p>
        </w:tc>
        <w:tc>
          <w:tcPr>
            <w:tcW w:w="810" w:type="dxa"/>
            <w:vMerge/>
          </w:tcPr>
          <w:p w:rsidR="00D14CD9" w:rsidRPr="00251DF1" w:rsidRDefault="00D14CD9" w:rsidP="00FC1137">
            <w:pPr>
              <w:autoSpaceDE w:val="0"/>
              <w:autoSpaceDN w:val="0"/>
              <w:adjustRightInd w:val="0"/>
              <w:rPr>
                <w:rFonts w:cs="TimesLTStd-Roman"/>
                <w:sz w:val="20"/>
                <w:szCs w:val="20"/>
              </w:rPr>
            </w:pPr>
          </w:p>
        </w:tc>
        <w:tc>
          <w:tcPr>
            <w:tcW w:w="1080" w:type="dxa"/>
          </w:tcPr>
          <w:p w:rsidR="00D14CD9" w:rsidRPr="00715CBD" w:rsidRDefault="00576A8A" w:rsidP="00FC1137">
            <w:pPr>
              <w:autoSpaceDE w:val="0"/>
              <w:autoSpaceDN w:val="0"/>
              <w:adjustRightInd w:val="0"/>
              <w:rPr>
                <w:rFonts w:cs="TimesLTStd-Roman"/>
                <w:sz w:val="18"/>
                <w:szCs w:val="18"/>
              </w:rPr>
            </w:pPr>
            <w:r>
              <w:rPr>
                <w:rFonts w:cs="TimesLTStd-Roman"/>
                <w:sz w:val="18"/>
                <w:szCs w:val="18"/>
              </w:rPr>
              <w:t>0.87034</w:t>
            </w:r>
          </w:p>
        </w:tc>
        <w:tc>
          <w:tcPr>
            <w:tcW w:w="1080" w:type="dxa"/>
          </w:tcPr>
          <w:p w:rsidR="00D14CD9" w:rsidRPr="00715CBD" w:rsidRDefault="00576A8A" w:rsidP="00FC1137">
            <w:pPr>
              <w:autoSpaceDE w:val="0"/>
              <w:autoSpaceDN w:val="0"/>
              <w:adjustRightInd w:val="0"/>
              <w:rPr>
                <w:rFonts w:cs="TimesLTStd-Roman"/>
                <w:sz w:val="18"/>
                <w:szCs w:val="18"/>
              </w:rPr>
            </w:pPr>
            <w:r>
              <w:rPr>
                <w:rFonts w:cs="TimesLTStd-Roman"/>
                <w:sz w:val="18"/>
                <w:szCs w:val="18"/>
              </w:rPr>
              <w:t>0.95144</w:t>
            </w:r>
          </w:p>
        </w:tc>
      </w:tr>
      <w:tr w:rsidR="00D14CD9" w:rsidRPr="00251DF1" w:rsidTr="00576A8A">
        <w:tc>
          <w:tcPr>
            <w:tcW w:w="990" w:type="dxa"/>
            <w:vMerge/>
          </w:tcPr>
          <w:p w:rsidR="00D14CD9" w:rsidRPr="00251DF1" w:rsidRDefault="00D14CD9" w:rsidP="00FC1137">
            <w:pPr>
              <w:autoSpaceDE w:val="0"/>
              <w:autoSpaceDN w:val="0"/>
              <w:adjustRightInd w:val="0"/>
              <w:rPr>
                <w:rFonts w:cs="TimesLTStd-Roman"/>
                <w:sz w:val="20"/>
                <w:szCs w:val="20"/>
              </w:rPr>
            </w:pPr>
          </w:p>
        </w:tc>
        <w:tc>
          <w:tcPr>
            <w:tcW w:w="900" w:type="dxa"/>
          </w:tcPr>
          <w:p w:rsidR="00D14CD9" w:rsidRPr="00BE41B8" w:rsidRDefault="00D14CD9" w:rsidP="00D14CD9">
            <w:pPr>
              <w:autoSpaceDE w:val="0"/>
              <w:autoSpaceDN w:val="0"/>
              <w:adjustRightInd w:val="0"/>
              <w:rPr>
                <w:rFonts w:cs="TimesLTStd-Roman"/>
                <w:b/>
                <w:sz w:val="18"/>
                <w:szCs w:val="18"/>
              </w:rPr>
            </w:pPr>
            <w:r>
              <w:rPr>
                <w:rFonts w:cs="TimesLTStd-Roman"/>
                <w:b/>
                <w:sz w:val="18"/>
                <w:szCs w:val="18"/>
              </w:rPr>
              <w:t>FMI</w:t>
            </w:r>
          </w:p>
        </w:tc>
        <w:tc>
          <w:tcPr>
            <w:tcW w:w="1080" w:type="dxa"/>
          </w:tcPr>
          <w:p w:rsidR="00D14CD9" w:rsidRPr="00715CBD" w:rsidRDefault="00D14CD9" w:rsidP="00FC1137">
            <w:pPr>
              <w:autoSpaceDE w:val="0"/>
              <w:autoSpaceDN w:val="0"/>
              <w:adjustRightInd w:val="0"/>
              <w:rPr>
                <w:rFonts w:cs="TimesLTStd-Roman"/>
                <w:sz w:val="18"/>
                <w:szCs w:val="18"/>
              </w:rPr>
            </w:pPr>
            <w:r>
              <w:rPr>
                <w:rFonts w:cs="TimesLTStd-Roman"/>
                <w:sz w:val="18"/>
                <w:szCs w:val="18"/>
              </w:rPr>
              <w:t>0.55177</w:t>
            </w:r>
          </w:p>
        </w:tc>
        <w:tc>
          <w:tcPr>
            <w:tcW w:w="1080" w:type="dxa"/>
          </w:tcPr>
          <w:p w:rsidR="00D14CD9" w:rsidRPr="00715CBD" w:rsidRDefault="00D14CD9" w:rsidP="00FC1137">
            <w:pPr>
              <w:autoSpaceDE w:val="0"/>
              <w:autoSpaceDN w:val="0"/>
              <w:adjustRightInd w:val="0"/>
              <w:rPr>
                <w:rFonts w:cs="TimesLTStd-Roman"/>
                <w:sz w:val="18"/>
                <w:szCs w:val="18"/>
              </w:rPr>
            </w:pPr>
            <w:r>
              <w:rPr>
                <w:rFonts w:cs="TimesLTStd-Roman"/>
                <w:sz w:val="18"/>
                <w:szCs w:val="18"/>
              </w:rPr>
              <w:t>0.62445</w:t>
            </w:r>
          </w:p>
        </w:tc>
        <w:tc>
          <w:tcPr>
            <w:tcW w:w="899" w:type="dxa"/>
            <w:vMerge/>
          </w:tcPr>
          <w:p w:rsidR="00D14CD9" w:rsidRPr="00251DF1" w:rsidRDefault="00D14CD9" w:rsidP="00FC1137">
            <w:pPr>
              <w:autoSpaceDE w:val="0"/>
              <w:autoSpaceDN w:val="0"/>
              <w:adjustRightInd w:val="0"/>
              <w:rPr>
                <w:rFonts w:cs="TimesLTStd-Roman"/>
                <w:sz w:val="20"/>
                <w:szCs w:val="20"/>
              </w:rPr>
            </w:pPr>
          </w:p>
        </w:tc>
        <w:tc>
          <w:tcPr>
            <w:tcW w:w="1081" w:type="dxa"/>
          </w:tcPr>
          <w:p w:rsidR="00D14CD9" w:rsidRPr="00715CBD" w:rsidRDefault="00067160" w:rsidP="00FC1137">
            <w:pPr>
              <w:autoSpaceDE w:val="0"/>
              <w:autoSpaceDN w:val="0"/>
              <w:adjustRightInd w:val="0"/>
              <w:rPr>
                <w:rFonts w:cs="TimesLTStd-Roman"/>
                <w:sz w:val="18"/>
                <w:szCs w:val="18"/>
              </w:rPr>
            </w:pPr>
            <w:r>
              <w:rPr>
                <w:rFonts w:cs="TimesLTStd-Roman"/>
                <w:sz w:val="18"/>
                <w:szCs w:val="18"/>
              </w:rPr>
              <w:t>0.73772</w:t>
            </w:r>
          </w:p>
        </w:tc>
        <w:tc>
          <w:tcPr>
            <w:tcW w:w="1080" w:type="dxa"/>
          </w:tcPr>
          <w:p w:rsidR="00D14CD9" w:rsidRPr="00715CBD" w:rsidRDefault="00067160" w:rsidP="00FC1137">
            <w:pPr>
              <w:autoSpaceDE w:val="0"/>
              <w:autoSpaceDN w:val="0"/>
              <w:adjustRightInd w:val="0"/>
              <w:rPr>
                <w:rFonts w:cs="TimesLTStd-Roman"/>
                <w:sz w:val="18"/>
                <w:szCs w:val="18"/>
              </w:rPr>
            </w:pPr>
            <w:r>
              <w:rPr>
                <w:rFonts w:cs="TimesLTStd-Roman"/>
                <w:sz w:val="18"/>
                <w:szCs w:val="18"/>
              </w:rPr>
              <w:t>0.76099</w:t>
            </w:r>
          </w:p>
        </w:tc>
        <w:tc>
          <w:tcPr>
            <w:tcW w:w="810" w:type="dxa"/>
            <w:vMerge/>
          </w:tcPr>
          <w:p w:rsidR="00D14CD9" w:rsidRPr="00251DF1" w:rsidRDefault="00D14CD9" w:rsidP="00FC1137">
            <w:pPr>
              <w:autoSpaceDE w:val="0"/>
              <w:autoSpaceDN w:val="0"/>
              <w:adjustRightInd w:val="0"/>
              <w:rPr>
                <w:rFonts w:cs="TimesLTStd-Roman"/>
                <w:sz w:val="20"/>
                <w:szCs w:val="20"/>
              </w:rPr>
            </w:pPr>
          </w:p>
        </w:tc>
        <w:tc>
          <w:tcPr>
            <w:tcW w:w="1080" w:type="dxa"/>
          </w:tcPr>
          <w:p w:rsidR="00D14CD9" w:rsidRPr="00715CBD" w:rsidRDefault="00576A8A" w:rsidP="00FC1137">
            <w:pPr>
              <w:autoSpaceDE w:val="0"/>
              <w:autoSpaceDN w:val="0"/>
              <w:adjustRightInd w:val="0"/>
              <w:rPr>
                <w:rFonts w:cs="TimesLTStd-Roman"/>
                <w:sz w:val="18"/>
                <w:szCs w:val="18"/>
              </w:rPr>
            </w:pPr>
            <w:r>
              <w:rPr>
                <w:rFonts w:cs="TimesLTStd-Roman"/>
                <w:sz w:val="18"/>
                <w:szCs w:val="18"/>
              </w:rPr>
              <w:t>0.93070</w:t>
            </w:r>
          </w:p>
        </w:tc>
        <w:tc>
          <w:tcPr>
            <w:tcW w:w="1080" w:type="dxa"/>
          </w:tcPr>
          <w:p w:rsidR="00D14CD9" w:rsidRPr="00715CBD" w:rsidRDefault="00576A8A" w:rsidP="00FC1137">
            <w:pPr>
              <w:autoSpaceDE w:val="0"/>
              <w:autoSpaceDN w:val="0"/>
              <w:adjustRightInd w:val="0"/>
              <w:rPr>
                <w:rFonts w:cs="TimesLTStd-Roman"/>
                <w:sz w:val="18"/>
                <w:szCs w:val="18"/>
              </w:rPr>
            </w:pPr>
            <w:r>
              <w:rPr>
                <w:rFonts w:cs="TimesLTStd-Roman"/>
                <w:sz w:val="18"/>
                <w:szCs w:val="18"/>
              </w:rPr>
              <w:t>0.97512</w:t>
            </w:r>
          </w:p>
        </w:tc>
      </w:tr>
      <w:tr w:rsidR="00715CBD" w:rsidRPr="00251DF1" w:rsidTr="00576A8A">
        <w:tc>
          <w:tcPr>
            <w:tcW w:w="990" w:type="dxa"/>
            <w:vMerge/>
          </w:tcPr>
          <w:p w:rsidR="00715CBD" w:rsidRPr="00251DF1" w:rsidRDefault="00715CBD" w:rsidP="00FC1137">
            <w:pPr>
              <w:autoSpaceDE w:val="0"/>
              <w:autoSpaceDN w:val="0"/>
              <w:adjustRightInd w:val="0"/>
              <w:rPr>
                <w:rFonts w:cs="TimesLTStd-Roman"/>
                <w:sz w:val="20"/>
                <w:szCs w:val="20"/>
              </w:rPr>
            </w:pPr>
          </w:p>
        </w:tc>
        <w:tc>
          <w:tcPr>
            <w:tcW w:w="900" w:type="dxa"/>
          </w:tcPr>
          <w:p w:rsidR="00715CBD" w:rsidRPr="00BE41B8" w:rsidRDefault="00715CBD" w:rsidP="00D14CD9">
            <w:pPr>
              <w:autoSpaceDE w:val="0"/>
              <w:autoSpaceDN w:val="0"/>
              <w:adjustRightInd w:val="0"/>
              <w:rPr>
                <w:rFonts w:cs="TimesLTStd-Roman"/>
                <w:b/>
                <w:sz w:val="18"/>
                <w:szCs w:val="18"/>
              </w:rPr>
            </w:pPr>
            <w:r w:rsidRPr="00BE41B8">
              <w:rPr>
                <w:rFonts w:cs="TimesLTStd-Roman"/>
                <w:b/>
                <w:sz w:val="18"/>
                <w:szCs w:val="18"/>
              </w:rPr>
              <w:t>DI</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0.01454</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0.23935</w:t>
            </w:r>
          </w:p>
        </w:tc>
        <w:tc>
          <w:tcPr>
            <w:tcW w:w="899" w:type="dxa"/>
            <w:vMerge/>
          </w:tcPr>
          <w:p w:rsidR="00715CBD" w:rsidRPr="00251DF1" w:rsidRDefault="00715CBD" w:rsidP="00FC1137">
            <w:pPr>
              <w:autoSpaceDE w:val="0"/>
              <w:autoSpaceDN w:val="0"/>
              <w:adjustRightInd w:val="0"/>
              <w:rPr>
                <w:rFonts w:cs="TimesLTStd-Roman"/>
                <w:sz w:val="20"/>
                <w:szCs w:val="20"/>
              </w:rPr>
            </w:pPr>
          </w:p>
        </w:tc>
        <w:tc>
          <w:tcPr>
            <w:tcW w:w="1081"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0.02631</w:t>
            </w: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0.16216</w:t>
            </w:r>
          </w:p>
        </w:tc>
        <w:tc>
          <w:tcPr>
            <w:tcW w:w="810" w:type="dxa"/>
            <w:vMerge/>
          </w:tcPr>
          <w:p w:rsidR="00715CBD" w:rsidRPr="00251DF1" w:rsidRDefault="00715CBD" w:rsidP="00FC1137">
            <w:pPr>
              <w:autoSpaceDE w:val="0"/>
              <w:autoSpaceDN w:val="0"/>
              <w:adjustRightInd w:val="0"/>
              <w:rPr>
                <w:rFonts w:cs="TimesLTStd-Roman"/>
                <w:sz w:val="20"/>
                <w:szCs w:val="20"/>
              </w:rPr>
            </w:pPr>
          </w:p>
        </w:tc>
        <w:tc>
          <w:tcPr>
            <w:tcW w:w="1080" w:type="dxa"/>
          </w:tcPr>
          <w:p w:rsidR="00715CBD" w:rsidRPr="00715CBD" w:rsidRDefault="00576A8A" w:rsidP="00FC1137">
            <w:pPr>
              <w:autoSpaceDE w:val="0"/>
              <w:autoSpaceDN w:val="0"/>
              <w:adjustRightInd w:val="0"/>
              <w:rPr>
                <w:rFonts w:cs="TimesLTStd-Roman"/>
                <w:sz w:val="18"/>
                <w:szCs w:val="18"/>
              </w:rPr>
            </w:pPr>
            <w:r>
              <w:rPr>
                <w:rFonts w:cs="TimesLTStd-Roman"/>
                <w:sz w:val="18"/>
                <w:szCs w:val="18"/>
              </w:rPr>
              <w:t>0.15545</w:t>
            </w:r>
          </w:p>
        </w:tc>
        <w:tc>
          <w:tcPr>
            <w:tcW w:w="1080" w:type="dxa"/>
          </w:tcPr>
          <w:p w:rsidR="00715CBD" w:rsidRPr="00715CBD" w:rsidRDefault="00576A8A" w:rsidP="00FC1137">
            <w:pPr>
              <w:autoSpaceDE w:val="0"/>
              <w:autoSpaceDN w:val="0"/>
              <w:adjustRightInd w:val="0"/>
              <w:rPr>
                <w:rFonts w:cs="TimesLTStd-Roman"/>
                <w:sz w:val="18"/>
                <w:szCs w:val="18"/>
              </w:rPr>
            </w:pPr>
            <w:r>
              <w:rPr>
                <w:rFonts w:cs="TimesLTStd-Roman"/>
                <w:sz w:val="18"/>
                <w:szCs w:val="18"/>
              </w:rPr>
              <w:t>0.35315</w:t>
            </w:r>
          </w:p>
        </w:tc>
      </w:tr>
      <w:tr w:rsidR="00715CBD" w:rsidRPr="00251DF1" w:rsidTr="00576A8A">
        <w:tc>
          <w:tcPr>
            <w:tcW w:w="990" w:type="dxa"/>
            <w:vMerge/>
          </w:tcPr>
          <w:p w:rsidR="00715CBD" w:rsidRPr="00251DF1" w:rsidRDefault="00715CBD" w:rsidP="00FC1137">
            <w:pPr>
              <w:autoSpaceDE w:val="0"/>
              <w:autoSpaceDN w:val="0"/>
              <w:adjustRightInd w:val="0"/>
              <w:rPr>
                <w:rFonts w:cs="TimesLTStd-Roman"/>
                <w:sz w:val="20"/>
                <w:szCs w:val="20"/>
              </w:rPr>
            </w:pPr>
          </w:p>
        </w:tc>
        <w:tc>
          <w:tcPr>
            <w:tcW w:w="900" w:type="dxa"/>
          </w:tcPr>
          <w:p w:rsidR="00715CBD" w:rsidRPr="00BE41B8" w:rsidRDefault="00715CBD" w:rsidP="00D14CD9">
            <w:pPr>
              <w:autoSpaceDE w:val="0"/>
              <w:autoSpaceDN w:val="0"/>
              <w:adjustRightInd w:val="0"/>
              <w:rPr>
                <w:rFonts w:cs="TimesLTStd-Roman"/>
                <w:b/>
                <w:sz w:val="18"/>
                <w:szCs w:val="18"/>
              </w:rPr>
            </w:pPr>
            <w:r w:rsidRPr="00BE41B8">
              <w:rPr>
                <w:rFonts w:cs="TimesLTStd-Roman"/>
                <w:b/>
                <w:sz w:val="18"/>
                <w:szCs w:val="18"/>
              </w:rPr>
              <w:t>SI</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0.43228</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0.52536</w:t>
            </w:r>
          </w:p>
        </w:tc>
        <w:tc>
          <w:tcPr>
            <w:tcW w:w="899" w:type="dxa"/>
            <w:vMerge/>
          </w:tcPr>
          <w:p w:rsidR="00715CBD" w:rsidRPr="00251DF1" w:rsidRDefault="00715CBD" w:rsidP="00FC1137">
            <w:pPr>
              <w:autoSpaceDE w:val="0"/>
              <w:autoSpaceDN w:val="0"/>
              <w:adjustRightInd w:val="0"/>
              <w:rPr>
                <w:rFonts w:cs="TimesLTStd-Roman"/>
                <w:sz w:val="20"/>
                <w:szCs w:val="20"/>
              </w:rPr>
            </w:pPr>
          </w:p>
        </w:tc>
        <w:tc>
          <w:tcPr>
            <w:tcW w:w="1081"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0.60232</w:t>
            </w: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0.73472</w:t>
            </w:r>
          </w:p>
        </w:tc>
        <w:tc>
          <w:tcPr>
            <w:tcW w:w="810" w:type="dxa"/>
            <w:vMerge/>
          </w:tcPr>
          <w:p w:rsidR="00715CBD" w:rsidRPr="00251DF1" w:rsidRDefault="00715CBD" w:rsidP="00FC1137">
            <w:pPr>
              <w:autoSpaceDE w:val="0"/>
              <w:autoSpaceDN w:val="0"/>
              <w:adjustRightInd w:val="0"/>
              <w:rPr>
                <w:rFonts w:cs="TimesLTStd-Roman"/>
                <w:sz w:val="20"/>
                <w:szCs w:val="20"/>
              </w:rPr>
            </w:pPr>
          </w:p>
        </w:tc>
        <w:tc>
          <w:tcPr>
            <w:tcW w:w="1080" w:type="dxa"/>
          </w:tcPr>
          <w:p w:rsidR="00715CBD" w:rsidRPr="00715CBD" w:rsidRDefault="00576A8A" w:rsidP="00FC1137">
            <w:pPr>
              <w:autoSpaceDE w:val="0"/>
              <w:autoSpaceDN w:val="0"/>
              <w:adjustRightInd w:val="0"/>
              <w:rPr>
                <w:rFonts w:cs="TimesLTStd-Roman"/>
                <w:sz w:val="18"/>
                <w:szCs w:val="18"/>
              </w:rPr>
            </w:pPr>
            <w:r>
              <w:rPr>
                <w:rFonts w:cs="TimesLTStd-Roman"/>
                <w:sz w:val="18"/>
                <w:szCs w:val="18"/>
              </w:rPr>
              <w:t>0.51893</w:t>
            </w:r>
          </w:p>
        </w:tc>
        <w:tc>
          <w:tcPr>
            <w:tcW w:w="1080" w:type="dxa"/>
          </w:tcPr>
          <w:p w:rsidR="00715CBD" w:rsidRPr="00715CBD" w:rsidRDefault="00576A8A" w:rsidP="00FC1137">
            <w:pPr>
              <w:autoSpaceDE w:val="0"/>
              <w:autoSpaceDN w:val="0"/>
              <w:adjustRightInd w:val="0"/>
              <w:rPr>
                <w:rFonts w:cs="TimesLTStd-Roman"/>
                <w:sz w:val="18"/>
                <w:szCs w:val="18"/>
              </w:rPr>
            </w:pPr>
            <w:r>
              <w:rPr>
                <w:rFonts w:cs="TimesLTStd-Roman"/>
                <w:sz w:val="18"/>
                <w:szCs w:val="18"/>
              </w:rPr>
              <w:t>0.56968</w:t>
            </w:r>
          </w:p>
        </w:tc>
      </w:tr>
      <w:tr w:rsidR="00715CBD" w:rsidRPr="00251DF1" w:rsidTr="00576A8A">
        <w:trPr>
          <w:trHeight w:val="150"/>
        </w:trPr>
        <w:tc>
          <w:tcPr>
            <w:tcW w:w="990" w:type="dxa"/>
            <w:vMerge/>
          </w:tcPr>
          <w:p w:rsidR="00715CBD" w:rsidRPr="00251DF1" w:rsidRDefault="00715CBD" w:rsidP="00FC1137">
            <w:pPr>
              <w:autoSpaceDE w:val="0"/>
              <w:autoSpaceDN w:val="0"/>
              <w:adjustRightInd w:val="0"/>
              <w:rPr>
                <w:rFonts w:cs="TimesLTStd-Roman"/>
                <w:sz w:val="20"/>
                <w:szCs w:val="20"/>
              </w:rPr>
            </w:pPr>
          </w:p>
        </w:tc>
        <w:tc>
          <w:tcPr>
            <w:tcW w:w="900" w:type="dxa"/>
          </w:tcPr>
          <w:p w:rsidR="00715CBD" w:rsidRPr="00BE41B8" w:rsidRDefault="00715CBD" w:rsidP="00D14CD9">
            <w:pPr>
              <w:autoSpaceDE w:val="0"/>
              <w:autoSpaceDN w:val="0"/>
              <w:adjustRightInd w:val="0"/>
              <w:rPr>
                <w:rFonts w:cs="TimesLTStd-Roman"/>
                <w:b/>
                <w:sz w:val="18"/>
                <w:szCs w:val="18"/>
              </w:rPr>
            </w:pPr>
            <w:r w:rsidRPr="00BE41B8">
              <w:rPr>
                <w:rFonts w:cs="TimesLTStd-Roman"/>
                <w:b/>
                <w:sz w:val="18"/>
                <w:szCs w:val="18"/>
              </w:rPr>
              <w:t>DBI</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0.93994</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0.66933</w:t>
            </w:r>
          </w:p>
        </w:tc>
        <w:tc>
          <w:tcPr>
            <w:tcW w:w="899" w:type="dxa"/>
            <w:vMerge/>
          </w:tcPr>
          <w:p w:rsidR="00715CBD" w:rsidRPr="00251DF1" w:rsidRDefault="00715CBD" w:rsidP="00FC1137">
            <w:pPr>
              <w:autoSpaceDE w:val="0"/>
              <w:autoSpaceDN w:val="0"/>
              <w:adjustRightInd w:val="0"/>
              <w:rPr>
                <w:rFonts w:cs="TimesLTStd-Roman"/>
                <w:sz w:val="20"/>
                <w:szCs w:val="20"/>
              </w:rPr>
            </w:pPr>
          </w:p>
        </w:tc>
        <w:tc>
          <w:tcPr>
            <w:tcW w:w="1081"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0.57672</w:t>
            </w: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0.41473</w:t>
            </w:r>
          </w:p>
        </w:tc>
        <w:tc>
          <w:tcPr>
            <w:tcW w:w="810" w:type="dxa"/>
            <w:vMerge/>
          </w:tcPr>
          <w:p w:rsidR="00715CBD" w:rsidRPr="00251DF1" w:rsidRDefault="00715CBD" w:rsidP="00FC1137">
            <w:pPr>
              <w:autoSpaceDE w:val="0"/>
              <w:autoSpaceDN w:val="0"/>
              <w:adjustRightInd w:val="0"/>
              <w:rPr>
                <w:rFonts w:cs="TimesLTStd-Roman"/>
                <w:sz w:val="20"/>
                <w:szCs w:val="20"/>
              </w:rPr>
            </w:pPr>
          </w:p>
        </w:tc>
        <w:tc>
          <w:tcPr>
            <w:tcW w:w="1080" w:type="dxa"/>
          </w:tcPr>
          <w:p w:rsidR="00715CBD" w:rsidRPr="00715CBD" w:rsidRDefault="00576A8A" w:rsidP="00FC1137">
            <w:pPr>
              <w:autoSpaceDE w:val="0"/>
              <w:autoSpaceDN w:val="0"/>
              <w:adjustRightInd w:val="0"/>
              <w:rPr>
                <w:rFonts w:cs="TimesLTStd-Roman"/>
                <w:sz w:val="18"/>
                <w:szCs w:val="18"/>
              </w:rPr>
            </w:pPr>
            <w:r>
              <w:rPr>
                <w:rFonts w:cs="TimesLTStd-Roman"/>
                <w:sz w:val="18"/>
                <w:szCs w:val="18"/>
              </w:rPr>
              <w:t>0.75726</w:t>
            </w:r>
          </w:p>
        </w:tc>
        <w:tc>
          <w:tcPr>
            <w:tcW w:w="1080" w:type="dxa"/>
          </w:tcPr>
          <w:p w:rsidR="00715CBD" w:rsidRPr="00715CBD" w:rsidRDefault="00576A8A" w:rsidP="00FC1137">
            <w:pPr>
              <w:autoSpaceDE w:val="0"/>
              <w:autoSpaceDN w:val="0"/>
              <w:adjustRightInd w:val="0"/>
              <w:rPr>
                <w:rFonts w:cs="TimesLTStd-Roman"/>
                <w:sz w:val="18"/>
                <w:szCs w:val="18"/>
              </w:rPr>
            </w:pPr>
            <w:r>
              <w:rPr>
                <w:rFonts w:cs="TimesLTStd-Roman"/>
                <w:sz w:val="18"/>
                <w:szCs w:val="18"/>
              </w:rPr>
              <w:t>0.35315</w:t>
            </w:r>
          </w:p>
        </w:tc>
      </w:tr>
      <w:tr w:rsidR="00715CBD" w:rsidRPr="00251DF1" w:rsidTr="00576A8A">
        <w:trPr>
          <w:trHeight w:val="100"/>
        </w:trPr>
        <w:tc>
          <w:tcPr>
            <w:tcW w:w="990" w:type="dxa"/>
            <w:vMerge/>
          </w:tcPr>
          <w:p w:rsidR="00715CBD" w:rsidRPr="00251DF1" w:rsidRDefault="00715CBD" w:rsidP="00FC1137">
            <w:pPr>
              <w:autoSpaceDE w:val="0"/>
              <w:autoSpaceDN w:val="0"/>
              <w:adjustRightInd w:val="0"/>
              <w:rPr>
                <w:rFonts w:cs="TimesLTStd-Roman"/>
                <w:sz w:val="20"/>
                <w:szCs w:val="20"/>
              </w:rPr>
            </w:pPr>
          </w:p>
        </w:tc>
        <w:tc>
          <w:tcPr>
            <w:tcW w:w="900" w:type="dxa"/>
          </w:tcPr>
          <w:p w:rsidR="00715CBD" w:rsidRPr="00BE41B8" w:rsidRDefault="00715CBD" w:rsidP="00D14CD9">
            <w:pPr>
              <w:autoSpaceDE w:val="0"/>
              <w:autoSpaceDN w:val="0"/>
              <w:adjustRightInd w:val="0"/>
              <w:rPr>
                <w:rFonts w:cs="TimesLTStd-Roman"/>
                <w:b/>
                <w:sz w:val="18"/>
                <w:szCs w:val="18"/>
              </w:rPr>
            </w:pPr>
            <w:r w:rsidRPr="00BE41B8">
              <w:rPr>
                <w:rFonts w:cs="TimesLTStd-Roman"/>
                <w:b/>
                <w:sz w:val="18"/>
                <w:szCs w:val="18"/>
              </w:rPr>
              <w:t>CHI</w:t>
            </w:r>
          </w:p>
        </w:tc>
        <w:tc>
          <w:tcPr>
            <w:tcW w:w="1080" w:type="dxa"/>
          </w:tcPr>
          <w:p w:rsidR="00715CBD" w:rsidRPr="00715CBD" w:rsidRDefault="00D14CD9" w:rsidP="00FC1137">
            <w:pPr>
              <w:autoSpaceDE w:val="0"/>
              <w:autoSpaceDN w:val="0"/>
              <w:adjustRightInd w:val="0"/>
              <w:rPr>
                <w:rFonts w:cs="TimesLTStd-Roman"/>
                <w:sz w:val="18"/>
                <w:szCs w:val="18"/>
              </w:rPr>
            </w:pPr>
            <w:r>
              <w:rPr>
                <w:rFonts w:cs="TimesLTStd-Roman"/>
                <w:sz w:val="18"/>
                <w:szCs w:val="18"/>
              </w:rPr>
              <w:t>1423.674</w:t>
            </w:r>
          </w:p>
        </w:tc>
        <w:tc>
          <w:tcPr>
            <w:tcW w:w="1080" w:type="dxa"/>
          </w:tcPr>
          <w:p w:rsidR="00715CBD" w:rsidRPr="00715CBD" w:rsidRDefault="00B3238C" w:rsidP="00FC1137">
            <w:pPr>
              <w:autoSpaceDE w:val="0"/>
              <w:autoSpaceDN w:val="0"/>
              <w:adjustRightInd w:val="0"/>
              <w:rPr>
                <w:rFonts w:cs="TimesLTStd-Roman"/>
                <w:sz w:val="18"/>
                <w:szCs w:val="18"/>
              </w:rPr>
            </w:pPr>
            <w:r>
              <w:rPr>
                <w:rFonts w:cs="TimesLTStd-Roman"/>
                <w:sz w:val="18"/>
                <w:szCs w:val="18"/>
              </w:rPr>
              <w:t>319.315</w:t>
            </w:r>
          </w:p>
        </w:tc>
        <w:tc>
          <w:tcPr>
            <w:tcW w:w="899" w:type="dxa"/>
            <w:vMerge/>
          </w:tcPr>
          <w:p w:rsidR="00715CBD" w:rsidRPr="00251DF1" w:rsidRDefault="00715CBD" w:rsidP="00FC1137">
            <w:pPr>
              <w:autoSpaceDE w:val="0"/>
              <w:autoSpaceDN w:val="0"/>
              <w:adjustRightInd w:val="0"/>
              <w:rPr>
                <w:rFonts w:cs="TimesLTStd-Roman"/>
                <w:sz w:val="20"/>
                <w:szCs w:val="20"/>
              </w:rPr>
            </w:pPr>
          </w:p>
        </w:tc>
        <w:tc>
          <w:tcPr>
            <w:tcW w:w="1081"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963.203</w:t>
            </w:r>
          </w:p>
        </w:tc>
        <w:tc>
          <w:tcPr>
            <w:tcW w:w="1080" w:type="dxa"/>
          </w:tcPr>
          <w:p w:rsidR="00715CBD" w:rsidRPr="00715CBD" w:rsidRDefault="00067160" w:rsidP="00FC1137">
            <w:pPr>
              <w:autoSpaceDE w:val="0"/>
              <w:autoSpaceDN w:val="0"/>
              <w:adjustRightInd w:val="0"/>
              <w:rPr>
                <w:rFonts w:cs="TimesLTStd-Roman"/>
                <w:sz w:val="18"/>
                <w:szCs w:val="18"/>
              </w:rPr>
            </w:pPr>
            <w:r>
              <w:rPr>
                <w:rFonts w:cs="TimesLTStd-Roman"/>
                <w:sz w:val="18"/>
                <w:szCs w:val="18"/>
              </w:rPr>
              <w:t>1441.185</w:t>
            </w:r>
          </w:p>
        </w:tc>
        <w:tc>
          <w:tcPr>
            <w:tcW w:w="810" w:type="dxa"/>
            <w:vMerge/>
          </w:tcPr>
          <w:p w:rsidR="00715CBD" w:rsidRPr="00251DF1" w:rsidRDefault="00715CBD" w:rsidP="00FC1137">
            <w:pPr>
              <w:autoSpaceDE w:val="0"/>
              <w:autoSpaceDN w:val="0"/>
              <w:adjustRightInd w:val="0"/>
              <w:rPr>
                <w:rFonts w:cs="TimesLTStd-Roman"/>
                <w:sz w:val="20"/>
                <w:szCs w:val="20"/>
              </w:rPr>
            </w:pPr>
          </w:p>
        </w:tc>
        <w:tc>
          <w:tcPr>
            <w:tcW w:w="1080" w:type="dxa"/>
          </w:tcPr>
          <w:p w:rsidR="00715CBD" w:rsidRPr="00715CBD" w:rsidRDefault="00576A8A" w:rsidP="00FC1137">
            <w:pPr>
              <w:autoSpaceDE w:val="0"/>
              <w:autoSpaceDN w:val="0"/>
              <w:adjustRightInd w:val="0"/>
              <w:rPr>
                <w:rFonts w:cs="TimesLTStd-Roman"/>
                <w:sz w:val="18"/>
                <w:szCs w:val="18"/>
              </w:rPr>
            </w:pPr>
            <w:r>
              <w:rPr>
                <w:rFonts w:cs="TimesLTStd-Roman"/>
                <w:sz w:val="18"/>
                <w:szCs w:val="18"/>
              </w:rPr>
              <w:t>1026.262</w:t>
            </w:r>
          </w:p>
        </w:tc>
        <w:tc>
          <w:tcPr>
            <w:tcW w:w="1080" w:type="dxa"/>
          </w:tcPr>
          <w:p w:rsidR="00715CBD" w:rsidRPr="00715CBD" w:rsidRDefault="00576A8A" w:rsidP="00FC1137">
            <w:pPr>
              <w:autoSpaceDE w:val="0"/>
              <w:autoSpaceDN w:val="0"/>
              <w:adjustRightInd w:val="0"/>
              <w:rPr>
                <w:rFonts w:cs="TimesLTStd-Roman"/>
                <w:sz w:val="18"/>
                <w:szCs w:val="18"/>
              </w:rPr>
            </w:pPr>
            <w:r>
              <w:rPr>
                <w:rFonts w:cs="TimesLTStd-Roman"/>
                <w:sz w:val="18"/>
                <w:szCs w:val="18"/>
              </w:rPr>
              <w:t>1237.417</w:t>
            </w:r>
          </w:p>
        </w:tc>
      </w:tr>
    </w:tbl>
    <w:p w:rsidR="000301FB" w:rsidRPr="00B845A5" w:rsidRDefault="000301FB" w:rsidP="00FC1137">
      <w:pPr>
        <w:autoSpaceDE w:val="0"/>
        <w:autoSpaceDN w:val="0"/>
        <w:adjustRightInd w:val="0"/>
        <w:spacing w:after="0" w:line="240" w:lineRule="auto"/>
        <w:rPr>
          <w:rFonts w:ascii="TimesLTStd-Roman" w:hAnsi="TimesLTStd-Roman" w:cs="TimesLTStd-Roman"/>
          <w:sz w:val="20"/>
          <w:szCs w:val="20"/>
        </w:rPr>
      </w:pPr>
    </w:p>
    <w:p w:rsidR="003B3B5D" w:rsidRPr="00FC1137" w:rsidRDefault="003B3B5D" w:rsidP="00413757">
      <w:pPr>
        <w:rPr>
          <w:rFonts w:cstheme="minorHAnsi"/>
          <w:b/>
          <w:sz w:val="20"/>
          <w:szCs w:val="20"/>
        </w:rPr>
      </w:pPr>
    </w:p>
    <w:p w:rsidR="003B3B5D" w:rsidRDefault="003B3B5D" w:rsidP="00413757">
      <w:pPr>
        <w:rPr>
          <w:rFonts w:cstheme="minorHAnsi"/>
          <w:b/>
          <w:sz w:val="20"/>
          <w:szCs w:val="20"/>
        </w:rPr>
      </w:pPr>
    </w:p>
    <w:p w:rsidR="007473FE" w:rsidRPr="005D53EE" w:rsidRDefault="005D5F38" w:rsidP="005D53EE">
      <w:pPr>
        <w:pStyle w:val="ListParagraph"/>
        <w:rPr>
          <w:rFonts w:cstheme="minorHAnsi"/>
          <w:b/>
          <w:color w:val="0070C0"/>
          <w:sz w:val="20"/>
          <w:szCs w:val="20"/>
        </w:rPr>
      </w:pPr>
      <w:r w:rsidRPr="005D53EE">
        <w:rPr>
          <w:rFonts w:cstheme="minorHAnsi"/>
          <w:b/>
          <w:color w:val="0070C0"/>
          <w:sz w:val="20"/>
          <w:szCs w:val="20"/>
        </w:rPr>
        <w:lastRenderedPageBreak/>
        <w:t>Observations:</w:t>
      </w:r>
    </w:p>
    <w:p w:rsidR="003B3B5D" w:rsidRDefault="005D5F38" w:rsidP="005D53EE">
      <w:pPr>
        <w:pStyle w:val="ListParagraph"/>
        <w:rPr>
          <w:sz w:val="20"/>
          <w:szCs w:val="20"/>
        </w:rPr>
      </w:pPr>
      <w:r w:rsidRPr="005D53EE">
        <w:rPr>
          <w:rFonts w:cstheme="minorHAnsi"/>
          <w:sz w:val="20"/>
          <w:szCs w:val="20"/>
        </w:rPr>
        <w:t>The main objective of Table2 is to show the actual importance of well-separated clusters in terms of clustering validity in real datasets.</w:t>
      </w:r>
      <w:r w:rsidR="007473FE" w:rsidRPr="005D53EE">
        <w:rPr>
          <w:rFonts w:cstheme="minorHAnsi"/>
          <w:sz w:val="20"/>
          <w:szCs w:val="20"/>
        </w:rPr>
        <w:t xml:space="preserve"> M</w:t>
      </w:r>
      <w:r w:rsidRPr="005D53EE">
        <w:rPr>
          <w:rFonts w:cstheme="minorHAnsi"/>
          <w:sz w:val="20"/>
          <w:szCs w:val="20"/>
        </w:rPr>
        <w:t>ajority of</w:t>
      </w:r>
      <w:r w:rsidR="007473FE" w:rsidRPr="005D53EE">
        <w:rPr>
          <w:rFonts w:cstheme="minorHAnsi"/>
          <w:sz w:val="20"/>
          <w:szCs w:val="20"/>
        </w:rPr>
        <w:t xml:space="preserve"> the external and internal indices show</w:t>
      </w:r>
      <w:r w:rsidRPr="005D53EE">
        <w:rPr>
          <w:rFonts w:cstheme="minorHAnsi"/>
          <w:sz w:val="20"/>
          <w:szCs w:val="20"/>
        </w:rPr>
        <w:t xml:space="preserve"> an improvement in </w:t>
      </w:r>
      <w:r w:rsidR="007473FE" w:rsidRPr="005D53EE">
        <w:rPr>
          <w:rFonts w:cstheme="minorHAnsi"/>
          <w:sz w:val="20"/>
          <w:szCs w:val="20"/>
        </w:rPr>
        <w:t xml:space="preserve">their measures </w:t>
      </w:r>
      <w:r w:rsidRPr="005D53EE">
        <w:rPr>
          <w:rFonts w:cstheme="minorHAnsi"/>
          <w:sz w:val="20"/>
          <w:szCs w:val="20"/>
        </w:rPr>
        <w:t>when we move from normal K-means++ overlapped clustering to well separation except HTRU</w:t>
      </w:r>
      <w:r w:rsidR="007473FE" w:rsidRPr="005D53EE">
        <w:rPr>
          <w:rFonts w:cstheme="minorHAnsi"/>
          <w:sz w:val="20"/>
          <w:szCs w:val="20"/>
        </w:rPr>
        <w:t>2 dataset, where a slight deficit is observed in</w:t>
      </w:r>
      <w:r w:rsidRPr="005D53EE">
        <w:rPr>
          <w:rFonts w:cstheme="minorHAnsi"/>
          <w:sz w:val="20"/>
          <w:szCs w:val="20"/>
        </w:rPr>
        <w:t xml:space="preserve"> three indices</w:t>
      </w:r>
      <w:r w:rsidR="007473FE" w:rsidRPr="005D53EE">
        <w:rPr>
          <w:rFonts w:cstheme="minorHAnsi"/>
          <w:sz w:val="20"/>
          <w:szCs w:val="20"/>
        </w:rPr>
        <w:t xml:space="preserve"> when move in the same direction </w:t>
      </w:r>
      <w:r w:rsidRPr="005D53EE">
        <w:rPr>
          <w:rFonts w:cstheme="minorHAnsi"/>
          <w:sz w:val="20"/>
          <w:szCs w:val="20"/>
        </w:rPr>
        <w:t>(</w:t>
      </w:r>
      <w:r w:rsidRPr="005D53EE">
        <w:rPr>
          <w:rFonts w:cstheme="minorHAnsi"/>
          <w:b/>
          <w:sz w:val="20"/>
          <w:szCs w:val="20"/>
        </w:rPr>
        <w:t>RI</w:t>
      </w:r>
      <w:r w:rsidRPr="005D53EE">
        <w:rPr>
          <w:rFonts w:cstheme="minorHAnsi"/>
          <w:sz w:val="20"/>
          <w:szCs w:val="20"/>
        </w:rPr>
        <w:t xml:space="preserve">: </w:t>
      </w:r>
      <w:r w:rsidRPr="005D53EE">
        <w:rPr>
          <w:rFonts w:cs="TimesLTStd-Roman"/>
          <w:sz w:val="18"/>
          <w:szCs w:val="18"/>
        </w:rPr>
        <w:t>0.64227 to</w:t>
      </w:r>
      <w:r w:rsidR="007473FE" w:rsidRPr="005D53EE">
        <w:rPr>
          <w:rFonts w:cs="TimesLTStd-Roman"/>
          <w:sz w:val="18"/>
          <w:szCs w:val="18"/>
        </w:rPr>
        <w:t xml:space="preserve"> </w:t>
      </w:r>
      <w:r w:rsidR="007473FE" w:rsidRPr="005D53EE">
        <w:rPr>
          <w:rFonts w:cs="TimesLTStd-Roman"/>
          <w:sz w:val="18"/>
          <w:szCs w:val="18"/>
        </w:rPr>
        <w:t>0.63723</w:t>
      </w:r>
      <w:r w:rsidR="007473FE" w:rsidRPr="005D53EE">
        <w:rPr>
          <w:rFonts w:cs="TimesLTStd-Roman"/>
          <w:sz w:val="18"/>
          <w:szCs w:val="18"/>
        </w:rPr>
        <w:t xml:space="preserve">, </w:t>
      </w:r>
      <w:r w:rsidR="007473FE" w:rsidRPr="005D53EE">
        <w:rPr>
          <w:rFonts w:cs="TimesLTStd-Roman"/>
          <w:b/>
          <w:sz w:val="18"/>
          <w:szCs w:val="18"/>
        </w:rPr>
        <w:t>JI:</w:t>
      </w:r>
      <w:r w:rsidRPr="005D53EE">
        <w:rPr>
          <w:rFonts w:cs="TimesLTStd-Roman"/>
          <w:sz w:val="18"/>
          <w:szCs w:val="18"/>
        </w:rPr>
        <w:t xml:space="preserve"> </w:t>
      </w:r>
      <w:r w:rsidR="007473FE" w:rsidRPr="005D53EE">
        <w:rPr>
          <w:rFonts w:cs="TimesLTStd-Roman"/>
          <w:sz w:val="18"/>
          <w:szCs w:val="18"/>
        </w:rPr>
        <w:t>0.63183</w:t>
      </w:r>
      <w:r w:rsidR="007473FE" w:rsidRPr="005D53EE">
        <w:rPr>
          <w:rFonts w:cs="TimesLTStd-Roman"/>
          <w:sz w:val="18"/>
          <w:szCs w:val="18"/>
        </w:rPr>
        <w:t xml:space="preserve"> to </w:t>
      </w:r>
      <w:r w:rsidR="007473FE" w:rsidRPr="005D53EE">
        <w:rPr>
          <w:rFonts w:cs="TimesLTStd-Roman"/>
          <w:sz w:val="18"/>
          <w:szCs w:val="18"/>
        </w:rPr>
        <w:t>0.62592</w:t>
      </w:r>
      <w:r w:rsidR="007473FE" w:rsidRPr="005D53EE">
        <w:rPr>
          <w:rFonts w:cs="TimesLTStd-Roman"/>
          <w:sz w:val="18"/>
          <w:szCs w:val="18"/>
        </w:rPr>
        <w:t xml:space="preserve"> and </w:t>
      </w:r>
      <w:r w:rsidR="007473FE" w:rsidRPr="005D53EE">
        <w:rPr>
          <w:rFonts w:cs="TimesLTStd-Roman"/>
          <w:b/>
          <w:sz w:val="18"/>
          <w:szCs w:val="18"/>
        </w:rPr>
        <w:t xml:space="preserve">FMI: </w:t>
      </w:r>
      <w:r w:rsidR="007473FE" w:rsidRPr="005D53EE">
        <w:rPr>
          <w:rFonts w:cs="TimesLTStd-Roman"/>
          <w:sz w:val="18"/>
          <w:szCs w:val="18"/>
        </w:rPr>
        <w:t>0.77541</w:t>
      </w:r>
      <w:r w:rsidR="007473FE" w:rsidRPr="005D53EE">
        <w:rPr>
          <w:rFonts w:cs="TimesLTStd-Roman"/>
          <w:sz w:val="18"/>
          <w:szCs w:val="18"/>
        </w:rPr>
        <w:t xml:space="preserve"> to </w:t>
      </w:r>
      <w:r w:rsidR="007473FE" w:rsidRPr="005D53EE">
        <w:rPr>
          <w:rFonts w:cs="TimesLTStd-Roman"/>
          <w:sz w:val="18"/>
          <w:szCs w:val="18"/>
        </w:rPr>
        <w:t>0.76998</w:t>
      </w:r>
      <w:r w:rsidR="007473FE" w:rsidRPr="005D53EE">
        <w:rPr>
          <w:rFonts w:cstheme="minorHAnsi"/>
          <w:sz w:val="20"/>
          <w:szCs w:val="20"/>
        </w:rPr>
        <w:t>). In the Banknote authentication dataset</w:t>
      </w:r>
      <w:r w:rsidR="005D53EE" w:rsidRPr="005D53EE">
        <w:rPr>
          <w:rFonts w:cstheme="minorHAnsi"/>
          <w:sz w:val="20"/>
          <w:szCs w:val="20"/>
        </w:rPr>
        <w:t>,</w:t>
      </w:r>
      <w:r w:rsidR="007473FE" w:rsidRPr="005D53EE">
        <w:rPr>
          <w:rFonts w:cstheme="minorHAnsi"/>
          <w:sz w:val="20"/>
          <w:szCs w:val="20"/>
        </w:rPr>
        <w:t xml:space="preserve"> </w:t>
      </w:r>
      <w:r w:rsidR="005D53EE" w:rsidRPr="005D53EE">
        <w:rPr>
          <w:rFonts w:cstheme="minorHAnsi"/>
          <w:sz w:val="20"/>
          <w:szCs w:val="20"/>
        </w:rPr>
        <w:t xml:space="preserve">despite of having better results in all internal validity clustering indices, </w:t>
      </w:r>
      <w:r w:rsidR="007473FE" w:rsidRPr="005D53EE">
        <w:rPr>
          <w:sz w:val="20"/>
          <w:szCs w:val="20"/>
        </w:rPr>
        <w:t>Calinski Harabasz index</w:t>
      </w:r>
      <w:r w:rsidR="007473FE" w:rsidRPr="005D53EE">
        <w:rPr>
          <w:sz w:val="20"/>
          <w:szCs w:val="20"/>
        </w:rPr>
        <w:t xml:space="preserve"> shows a </w:t>
      </w:r>
      <w:r w:rsidR="005D53EE" w:rsidRPr="005D53EE">
        <w:rPr>
          <w:sz w:val="20"/>
          <w:szCs w:val="20"/>
        </w:rPr>
        <w:t>significant decrement</w:t>
      </w:r>
      <w:r w:rsidR="007473FE" w:rsidRPr="005D53EE">
        <w:rPr>
          <w:sz w:val="20"/>
          <w:szCs w:val="20"/>
        </w:rPr>
        <w:t xml:space="preserve"> in its measure</w:t>
      </w:r>
      <w:r w:rsidR="005D53EE" w:rsidRPr="005D53EE">
        <w:rPr>
          <w:sz w:val="20"/>
          <w:szCs w:val="20"/>
        </w:rPr>
        <w:t xml:space="preserve"> (</w:t>
      </w:r>
      <w:r w:rsidR="005D53EE" w:rsidRPr="005D53EE">
        <w:rPr>
          <w:rFonts w:cs="TimesLTStd-Roman"/>
          <w:sz w:val="18"/>
          <w:szCs w:val="18"/>
        </w:rPr>
        <w:t>1423.674</w:t>
      </w:r>
      <w:r w:rsidR="005D53EE" w:rsidRPr="005D53EE">
        <w:rPr>
          <w:rFonts w:cs="TimesLTStd-Roman"/>
          <w:sz w:val="18"/>
          <w:szCs w:val="18"/>
        </w:rPr>
        <w:t xml:space="preserve"> to </w:t>
      </w:r>
      <w:r w:rsidR="005D53EE" w:rsidRPr="005D53EE">
        <w:rPr>
          <w:rFonts w:cs="TimesLTStd-Roman"/>
          <w:sz w:val="18"/>
          <w:szCs w:val="18"/>
        </w:rPr>
        <w:t>319.315</w:t>
      </w:r>
      <w:r w:rsidR="005D53EE" w:rsidRPr="005D53EE">
        <w:rPr>
          <w:sz w:val="20"/>
          <w:szCs w:val="20"/>
        </w:rPr>
        <w:t>)</w:t>
      </w:r>
      <w:r w:rsidR="007473FE" w:rsidRPr="005D53EE">
        <w:rPr>
          <w:sz w:val="20"/>
          <w:szCs w:val="20"/>
        </w:rPr>
        <w:t xml:space="preserve"> due to possible </w:t>
      </w:r>
      <w:r w:rsidR="005D53EE" w:rsidRPr="005D53EE">
        <w:rPr>
          <w:sz w:val="20"/>
          <w:szCs w:val="20"/>
        </w:rPr>
        <w:t>reasons like removing a large no. of outliers. Apar</w:t>
      </w:r>
      <w:r w:rsidR="00051A32">
        <w:rPr>
          <w:sz w:val="20"/>
          <w:szCs w:val="20"/>
        </w:rPr>
        <w:t>t from these two exceptions, we have</w:t>
      </w:r>
      <w:r w:rsidR="005D53EE" w:rsidRPr="005D53EE">
        <w:rPr>
          <w:sz w:val="20"/>
          <w:szCs w:val="20"/>
        </w:rPr>
        <w:t xml:space="preserve"> an overall positive</w:t>
      </w:r>
      <w:r w:rsidR="00051A32">
        <w:rPr>
          <w:sz w:val="20"/>
          <w:szCs w:val="20"/>
        </w:rPr>
        <w:t xml:space="preserve"> and better</w:t>
      </w:r>
      <w:r w:rsidR="005D53EE" w:rsidRPr="005D53EE">
        <w:rPr>
          <w:sz w:val="20"/>
          <w:szCs w:val="20"/>
        </w:rPr>
        <w:t xml:space="preserve"> output of our proposed algorithms </w:t>
      </w:r>
      <w:r w:rsidR="00051A32">
        <w:rPr>
          <w:sz w:val="20"/>
          <w:szCs w:val="20"/>
        </w:rPr>
        <w:t xml:space="preserve">compare to k-means ++ </w:t>
      </w:r>
      <w:r w:rsidR="005D53EE" w:rsidRPr="005D53EE">
        <w:rPr>
          <w:sz w:val="20"/>
          <w:szCs w:val="20"/>
        </w:rPr>
        <w:t>based on the Table2 outcomes.</w:t>
      </w:r>
    </w:p>
    <w:p w:rsidR="00051A32" w:rsidRDefault="00051A32" w:rsidP="00051A32">
      <w:pPr>
        <w:pStyle w:val="NoSpacing"/>
        <w:rPr>
          <w:rFonts w:cstheme="minorHAnsi"/>
          <w:b/>
          <w:sz w:val="20"/>
          <w:szCs w:val="20"/>
        </w:rPr>
      </w:pPr>
    </w:p>
    <w:p w:rsidR="00051A32" w:rsidRDefault="00051A32" w:rsidP="00051A32">
      <w:pPr>
        <w:pStyle w:val="NoSpacing"/>
        <w:rPr>
          <w:rFonts w:cstheme="minorHAnsi"/>
          <w:b/>
          <w:color w:val="1F497D" w:themeColor="text2"/>
          <w:sz w:val="28"/>
          <w:szCs w:val="28"/>
        </w:rPr>
      </w:pPr>
      <w:r>
        <w:rPr>
          <w:rFonts w:cstheme="minorHAnsi"/>
          <w:b/>
          <w:color w:val="1F497D" w:themeColor="text2"/>
          <w:sz w:val="28"/>
          <w:szCs w:val="28"/>
        </w:rPr>
        <w:t>Discussion and Future directions</w:t>
      </w:r>
      <w:r>
        <w:rPr>
          <w:rFonts w:cstheme="minorHAnsi"/>
          <w:b/>
          <w:color w:val="1F497D" w:themeColor="text2"/>
          <w:sz w:val="28"/>
          <w:szCs w:val="28"/>
        </w:rPr>
        <w:t>___________________</w:t>
      </w:r>
      <w:r>
        <w:rPr>
          <w:rFonts w:cstheme="minorHAnsi"/>
          <w:b/>
          <w:color w:val="1F497D" w:themeColor="text2"/>
          <w:sz w:val="28"/>
          <w:szCs w:val="28"/>
        </w:rPr>
        <w:t>_____________________</w:t>
      </w:r>
    </w:p>
    <w:p w:rsidR="00051A32" w:rsidRDefault="00051A32" w:rsidP="00051A32">
      <w:pPr>
        <w:pStyle w:val="NoSpacing"/>
        <w:ind w:left="720"/>
        <w:rPr>
          <w:rFonts w:cstheme="minorHAnsi"/>
          <w:sz w:val="20"/>
          <w:szCs w:val="20"/>
        </w:rPr>
      </w:pPr>
      <w:r>
        <w:rPr>
          <w:rFonts w:cstheme="minorHAnsi"/>
          <w:sz w:val="20"/>
          <w:szCs w:val="20"/>
        </w:rPr>
        <w:t>The proposed Well-separated clustering method has certain pros and cons compared to some existing methods.</w:t>
      </w:r>
    </w:p>
    <w:p w:rsidR="000436B1" w:rsidRDefault="000436B1" w:rsidP="000436B1">
      <w:pPr>
        <w:pStyle w:val="NoSpacing"/>
        <w:numPr>
          <w:ilvl w:val="0"/>
          <w:numId w:val="11"/>
        </w:numPr>
        <w:rPr>
          <w:rFonts w:cstheme="minorHAnsi"/>
          <w:sz w:val="20"/>
          <w:szCs w:val="20"/>
        </w:rPr>
      </w:pPr>
      <w:r>
        <w:rPr>
          <w:rFonts w:cstheme="minorHAnsi"/>
          <w:sz w:val="20"/>
          <w:szCs w:val="20"/>
        </w:rPr>
        <w:t>It is quite obvious that our proposed algorithm provides a better result compare to K-means++ in terms of cohesion and separation, which can easily be observed from the plots as well as clustering validity measurements. Despite of having this advantage, one main drawback of this procedure is that we are losing a large no. of data. So, to avoid this fact a new technique of matrix transformation of the dataset can be implemented in future to shift the location and position of the clusters to make them disjoint.</w:t>
      </w:r>
    </w:p>
    <w:p w:rsidR="00051A32" w:rsidRPr="00051A32" w:rsidRDefault="000436B1" w:rsidP="000436B1">
      <w:pPr>
        <w:pStyle w:val="NoSpacing"/>
        <w:numPr>
          <w:ilvl w:val="0"/>
          <w:numId w:val="11"/>
        </w:numPr>
        <w:rPr>
          <w:rFonts w:cstheme="minorHAnsi"/>
          <w:sz w:val="20"/>
          <w:szCs w:val="20"/>
        </w:rPr>
      </w:pPr>
      <w:r>
        <w:rPr>
          <w:rFonts w:cstheme="minorHAnsi"/>
          <w:sz w:val="20"/>
          <w:szCs w:val="20"/>
        </w:rPr>
        <w:t>Another problem of this methodology is our algorithm is only limited to applicable on centroid based clustering techniques. It might be possible to find</w:t>
      </w:r>
      <w:r w:rsidR="005D6A46">
        <w:rPr>
          <w:rFonts w:cstheme="minorHAnsi"/>
          <w:sz w:val="20"/>
          <w:szCs w:val="20"/>
        </w:rPr>
        <w:t xml:space="preserve"> also</w:t>
      </w:r>
      <w:r>
        <w:rPr>
          <w:rFonts w:cstheme="minorHAnsi"/>
          <w:sz w:val="20"/>
          <w:szCs w:val="20"/>
        </w:rPr>
        <w:t xml:space="preserve"> some separation criteria when k-</w:t>
      </w:r>
      <w:r w:rsidRPr="000436B1">
        <w:rPr>
          <w:rFonts w:cstheme="minorHAnsi"/>
          <w:sz w:val="20"/>
          <w:szCs w:val="20"/>
        </w:rPr>
        <w:t>medoids</w:t>
      </w:r>
      <w:r>
        <w:rPr>
          <w:rFonts w:cstheme="minorHAnsi"/>
          <w:sz w:val="20"/>
          <w:szCs w:val="20"/>
        </w:rPr>
        <w:t xml:space="preserve"> are going to take under c</w:t>
      </w:r>
      <w:r w:rsidR="005D6A46">
        <w:rPr>
          <w:rFonts w:cstheme="minorHAnsi"/>
          <w:sz w:val="20"/>
          <w:szCs w:val="20"/>
        </w:rPr>
        <w:t>onsideration instead of/ or k-means based on the structure of the data.</w:t>
      </w:r>
      <w:r>
        <w:rPr>
          <w:rFonts w:cstheme="minorHAnsi"/>
          <w:sz w:val="20"/>
          <w:szCs w:val="20"/>
        </w:rPr>
        <w:t xml:space="preserve">     </w:t>
      </w:r>
    </w:p>
    <w:p w:rsidR="00051A32" w:rsidRDefault="00051A32" w:rsidP="000140B3">
      <w:pPr>
        <w:pStyle w:val="NoSpacing"/>
        <w:rPr>
          <w:rFonts w:cstheme="minorHAnsi"/>
          <w:b/>
          <w:color w:val="1F497D" w:themeColor="text2"/>
          <w:sz w:val="28"/>
          <w:szCs w:val="28"/>
        </w:rPr>
      </w:pPr>
    </w:p>
    <w:p w:rsidR="000140B3" w:rsidRPr="00D91558" w:rsidRDefault="00051A32" w:rsidP="000140B3">
      <w:pPr>
        <w:pStyle w:val="NoSpacing"/>
        <w:rPr>
          <w:rFonts w:cstheme="minorHAnsi"/>
          <w:b/>
          <w:color w:val="1F497D" w:themeColor="text2"/>
          <w:sz w:val="28"/>
          <w:szCs w:val="28"/>
        </w:rPr>
      </w:pPr>
      <w:r>
        <w:rPr>
          <w:rFonts w:cstheme="minorHAnsi"/>
          <w:b/>
          <w:color w:val="1F497D" w:themeColor="text2"/>
          <w:sz w:val="28"/>
          <w:szCs w:val="28"/>
        </w:rPr>
        <w:t>Conclusion</w:t>
      </w:r>
      <w:r w:rsidR="000140B3">
        <w:rPr>
          <w:rFonts w:cstheme="minorHAnsi"/>
          <w:b/>
          <w:color w:val="1F497D" w:themeColor="text2"/>
          <w:sz w:val="28"/>
          <w:szCs w:val="28"/>
        </w:rPr>
        <w:t>___________________</w:t>
      </w:r>
      <w:r w:rsidR="000140B3">
        <w:rPr>
          <w:rFonts w:cstheme="minorHAnsi"/>
          <w:b/>
          <w:color w:val="1F497D" w:themeColor="text2"/>
          <w:sz w:val="28"/>
          <w:szCs w:val="28"/>
        </w:rPr>
        <w:t>____________________</w:t>
      </w:r>
      <w:r>
        <w:rPr>
          <w:rFonts w:cstheme="minorHAnsi"/>
          <w:b/>
          <w:color w:val="1F497D" w:themeColor="text2"/>
          <w:sz w:val="28"/>
          <w:szCs w:val="28"/>
        </w:rPr>
        <w:t>___________________</w:t>
      </w:r>
    </w:p>
    <w:p w:rsidR="005D6A46" w:rsidRDefault="005D6A46" w:rsidP="005D6A46">
      <w:pPr>
        <w:autoSpaceDE w:val="0"/>
        <w:autoSpaceDN w:val="0"/>
        <w:adjustRightInd w:val="0"/>
        <w:spacing w:after="0" w:line="240" w:lineRule="auto"/>
        <w:rPr>
          <w:rFonts w:cstheme="minorHAnsi"/>
          <w:b/>
          <w:sz w:val="20"/>
          <w:szCs w:val="20"/>
        </w:rPr>
      </w:pPr>
    </w:p>
    <w:p w:rsidR="00E32A89" w:rsidRDefault="005D6A46" w:rsidP="005D6A46">
      <w:pPr>
        <w:pStyle w:val="ListParagraph"/>
        <w:autoSpaceDE w:val="0"/>
        <w:autoSpaceDN w:val="0"/>
        <w:adjustRightInd w:val="0"/>
        <w:spacing w:after="0" w:line="240" w:lineRule="auto"/>
        <w:rPr>
          <w:rFonts w:cs="TimesLTStd-Roman"/>
          <w:sz w:val="20"/>
          <w:szCs w:val="20"/>
        </w:rPr>
      </w:pPr>
      <w:r w:rsidRPr="005D6A46">
        <w:rPr>
          <w:rFonts w:eastAsia="NimbusRomNo9L-Regu" w:cs="NimbusRomNo9L-Regu"/>
          <w:sz w:val="19"/>
          <w:szCs w:val="19"/>
        </w:rPr>
        <w:t xml:space="preserve">In this work, we put forward an effective </w:t>
      </w:r>
      <w:r w:rsidRPr="005D6A46">
        <w:rPr>
          <w:rFonts w:eastAsia="NimbusRomNo9L-Regu" w:cs="NimbusRomNo9L-Regu"/>
          <w:sz w:val="19"/>
          <w:szCs w:val="19"/>
        </w:rPr>
        <w:t xml:space="preserve">well-separated </w:t>
      </w:r>
      <w:r w:rsidRPr="005D6A46">
        <w:rPr>
          <w:rFonts w:eastAsia="NimbusRomNo9L-Regu" w:cs="NimbusRomNo9L-Regu"/>
          <w:sz w:val="19"/>
          <w:szCs w:val="19"/>
        </w:rPr>
        <w:t>clustering algorithm,</w:t>
      </w:r>
      <w:r w:rsidRPr="005D6A46">
        <w:rPr>
          <w:rFonts w:eastAsia="NimbusRomNo9L-Regu" w:cs="NimbusRomNo9L-Regu"/>
          <w:sz w:val="19"/>
          <w:szCs w:val="19"/>
        </w:rPr>
        <w:t xml:space="preserve"> which is an improvement over K-mean++ clustering. </w:t>
      </w:r>
      <w:r w:rsidRPr="005D6A46">
        <w:rPr>
          <w:rFonts w:eastAsia="NimbusRomNo9L-Regu" w:cs="NimbusRomNo9L-Regu"/>
          <w:sz w:val="19"/>
          <w:szCs w:val="19"/>
        </w:rPr>
        <w:t xml:space="preserve">Furthermore, </w:t>
      </w:r>
      <w:r w:rsidRPr="005D6A46">
        <w:rPr>
          <w:rFonts w:eastAsia="NimbusRomNo9L-Regu" w:cs="CMMI10"/>
          <w:iCs/>
          <w:sz w:val="19"/>
          <w:szCs w:val="19"/>
        </w:rPr>
        <w:t>this method</w:t>
      </w:r>
      <w:r w:rsidRPr="005D6A46">
        <w:rPr>
          <w:rFonts w:eastAsia="NimbusRomNo9L-Regu" w:cs="CMMI10"/>
          <w:i/>
          <w:iCs/>
          <w:sz w:val="19"/>
          <w:szCs w:val="19"/>
        </w:rPr>
        <w:t xml:space="preserve"> </w:t>
      </w:r>
      <w:r w:rsidRPr="005D6A46">
        <w:rPr>
          <w:rFonts w:eastAsia="NimbusRomNo9L-Regu" w:cs="NimbusRomNo9L-Regu"/>
          <w:sz w:val="19"/>
          <w:szCs w:val="19"/>
        </w:rPr>
        <w:t xml:space="preserve">can achieve </w:t>
      </w:r>
      <w:r w:rsidRPr="005D6A46">
        <w:rPr>
          <w:rFonts w:eastAsia="NimbusRomNo9L-Regu" w:cs="NimbusRomNo9L-Regu"/>
          <w:sz w:val="19"/>
          <w:szCs w:val="19"/>
        </w:rPr>
        <w:t xml:space="preserve">the discrimination of various </w:t>
      </w:r>
      <w:r w:rsidRPr="005D6A46">
        <w:rPr>
          <w:rFonts w:eastAsia="NimbusRomNo9L-Regu" w:cs="NimbusRomNo9L-Regu"/>
          <w:sz w:val="19"/>
          <w:szCs w:val="19"/>
        </w:rPr>
        <w:t xml:space="preserve">clusters with centroid based shapes. </w:t>
      </w:r>
      <w:r w:rsidRPr="005D6A46">
        <w:rPr>
          <w:rFonts w:eastAsia="NimbusRomNo9L-Regu" w:cs="NimbusRomNo9L-Regu"/>
          <w:sz w:val="19"/>
          <w:szCs w:val="19"/>
        </w:rPr>
        <w:t>The exper</w:t>
      </w:r>
      <w:r w:rsidRPr="005D6A46">
        <w:rPr>
          <w:rFonts w:eastAsia="NimbusRomNo9L-Regu" w:cs="NimbusRomNo9L-Regu"/>
          <w:sz w:val="19"/>
          <w:szCs w:val="19"/>
        </w:rPr>
        <w:t>imental results have shown that our proposed algorithm</w:t>
      </w:r>
      <w:r w:rsidRPr="005D6A46">
        <w:rPr>
          <w:rFonts w:eastAsia="NimbusRomNo9L-Regu" w:cs="CMMI10"/>
          <w:i/>
          <w:iCs/>
          <w:sz w:val="19"/>
          <w:szCs w:val="19"/>
        </w:rPr>
        <w:t xml:space="preserve"> </w:t>
      </w:r>
      <w:r w:rsidRPr="005D6A46">
        <w:rPr>
          <w:rFonts w:eastAsia="NimbusRomNo9L-Regu" w:cs="NimbusRomNo9L-Regu"/>
          <w:sz w:val="19"/>
          <w:szCs w:val="19"/>
        </w:rPr>
        <w:t xml:space="preserve">can work </w:t>
      </w:r>
      <w:r w:rsidRPr="005D6A46">
        <w:rPr>
          <w:rFonts w:eastAsia="NimbusRomNo9L-Regu" w:cs="NimbusRomNo9L-Regu"/>
          <w:sz w:val="19"/>
          <w:szCs w:val="19"/>
        </w:rPr>
        <w:t>effectively and efficiently in different data sets.</w:t>
      </w:r>
      <w:r w:rsidRPr="005D6A46">
        <w:rPr>
          <w:rFonts w:eastAsia="NimbusRomNo9L-Regu" w:cs="NimbusRomNo9L-Regu"/>
          <w:sz w:val="19"/>
          <w:szCs w:val="19"/>
        </w:rPr>
        <w:t xml:space="preserve"> </w:t>
      </w:r>
      <w:r w:rsidRPr="005D6A46">
        <w:rPr>
          <w:rFonts w:cs="TimesLTStd-Roman"/>
          <w:sz w:val="20"/>
          <w:szCs w:val="20"/>
        </w:rPr>
        <w:t>The stud</w:t>
      </w:r>
      <w:r w:rsidRPr="005D6A46">
        <w:rPr>
          <w:rFonts w:cs="TimesLTStd-Roman"/>
          <w:sz w:val="20"/>
          <w:szCs w:val="20"/>
        </w:rPr>
        <w:t>y of data complexity metrics is a</w:t>
      </w:r>
      <w:r w:rsidRPr="005D6A46">
        <w:rPr>
          <w:rFonts w:cs="TimesLTStd-Roman"/>
          <w:sz w:val="20"/>
          <w:szCs w:val="20"/>
        </w:rPr>
        <w:t xml:space="preserve"> pro</w:t>
      </w:r>
      <w:r w:rsidRPr="005D6A46">
        <w:rPr>
          <w:rFonts w:cs="TimesLTStd-Roman"/>
          <w:sz w:val="20"/>
          <w:szCs w:val="20"/>
        </w:rPr>
        <w:t xml:space="preserve">mising area of research in the field of clustering. </w:t>
      </w:r>
      <w:r w:rsidRPr="005D6A46">
        <w:rPr>
          <w:rFonts w:cs="TimesLTStd-Roman"/>
          <w:sz w:val="20"/>
          <w:szCs w:val="20"/>
        </w:rPr>
        <w:t>It deserves further study. So, we would focus on the a</w:t>
      </w:r>
      <w:r w:rsidRPr="005D6A46">
        <w:rPr>
          <w:rFonts w:cs="TimesLTStd-Roman"/>
          <w:sz w:val="20"/>
          <w:szCs w:val="20"/>
        </w:rPr>
        <w:t xml:space="preserve">nalysis </w:t>
      </w:r>
      <w:r w:rsidRPr="005D6A46">
        <w:rPr>
          <w:rFonts w:cs="TimesLTStd-Roman"/>
          <w:sz w:val="20"/>
          <w:szCs w:val="20"/>
        </w:rPr>
        <w:t>of several dataset characteristi</w:t>
      </w:r>
      <w:r w:rsidRPr="005D6A46">
        <w:rPr>
          <w:rFonts w:cs="TimesLTStd-Roman"/>
          <w:sz w:val="20"/>
          <w:szCs w:val="20"/>
        </w:rPr>
        <w:t xml:space="preserve">cs to retrieve information from </w:t>
      </w:r>
      <w:r w:rsidRPr="005D6A46">
        <w:rPr>
          <w:rFonts w:cs="TimesLTStd-Roman"/>
          <w:sz w:val="20"/>
          <w:szCs w:val="20"/>
        </w:rPr>
        <w:t xml:space="preserve">them and this could further be </w:t>
      </w:r>
      <w:r w:rsidRPr="005D6A46">
        <w:rPr>
          <w:rFonts w:cs="TimesLTStd-Roman"/>
          <w:sz w:val="20"/>
          <w:szCs w:val="20"/>
        </w:rPr>
        <w:t xml:space="preserve">considered to design the proper </w:t>
      </w:r>
      <w:r w:rsidRPr="005D6A46">
        <w:rPr>
          <w:rFonts w:cs="TimesLTStd-Roman"/>
          <w:sz w:val="20"/>
          <w:szCs w:val="20"/>
        </w:rPr>
        <w:t>clustering algorithm.</w:t>
      </w:r>
    </w:p>
    <w:p w:rsidR="005D6A46" w:rsidRPr="005D6A46" w:rsidRDefault="005D6A46" w:rsidP="005D6A46">
      <w:pPr>
        <w:pStyle w:val="ListParagraph"/>
        <w:autoSpaceDE w:val="0"/>
        <w:autoSpaceDN w:val="0"/>
        <w:adjustRightInd w:val="0"/>
        <w:spacing w:after="0" w:line="240" w:lineRule="auto"/>
        <w:rPr>
          <w:rFonts w:eastAsia="NimbusRomNo9L-Regu" w:cs="NimbusRomNo9L-Regu"/>
          <w:sz w:val="19"/>
          <w:szCs w:val="19"/>
        </w:rPr>
      </w:pPr>
      <w:bookmarkStart w:id="0" w:name="_GoBack"/>
      <w:bookmarkEnd w:id="0"/>
    </w:p>
    <w:p w:rsidR="00E63E51" w:rsidRPr="00163D33" w:rsidRDefault="00CD6A0A" w:rsidP="00413757">
      <w:pPr>
        <w:rPr>
          <w:rFonts w:cstheme="minorHAnsi"/>
          <w:sz w:val="20"/>
          <w:szCs w:val="20"/>
        </w:rPr>
      </w:pPr>
      <w:r>
        <w:rPr>
          <w:rFonts w:cstheme="minorHAnsi"/>
          <w:b/>
          <w:sz w:val="20"/>
          <w:szCs w:val="20"/>
        </w:rPr>
        <w:t>Bibliography:</w:t>
      </w:r>
      <w:r w:rsidR="00163D33" w:rsidRPr="00163D33">
        <w:rPr>
          <w:rFonts w:cstheme="minorHAnsi"/>
          <w:b/>
          <w:sz w:val="20"/>
          <w:szCs w:val="20"/>
        </w:rPr>
        <w:t xml:space="preserve">                                                                                                                                   </w:t>
      </w:r>
      <w:r w:rsidR="00E63E51" w:rsidRPr="00163D33">
        <w:rPr>
          <w:rFonts w:cstheme="minorHAnsi"/>
          <w:b/>
          <w:sz w:val="20"/>
          <w:szCs w:val="20"/>
        </w:rPr>
        <w:t xml:space="preserve">  </w:t>
      </w:r>
    </w:p>
    <w:p w:rsidR="00D14CD9" w:rsidRPr="00D14CD9" w:rsidRDefault="00F71888" w:rsidP="00D14CD9">
      <w:pPr>
        <w:widowControl w:val="0"/>
        <w:autoSpaceDE w:val="0"/>
        <w:autoSpaceDN w:val="0"/>
        <w:adjustRightInd w:val="0"/>
        <w:spacing w:line="240" w:lineRule="auto"/>
        <w:ind w:left="640" w:hanging="640"/>
        <w:rPr>
          <w:rFonts w:ascii="Calibri" w:hAnsi="Calibri" w:cs="Times New Roman"/>
          <w:noProof/>
          <w:sz w:val="20"/>
          <w:szCs w:val="24"/>
        </w:rPr>
      </w:pPr>
      <w:r>
        <w:rPr>
          <w:rFonts w:cstheme="minorHAnsi"/>
          <w:sz w:val="20"/>
          <w:szCs w:val="20"/>
        </w:rPr>
        <w:fldChar w:fldCharType="begin" w:fldLock="1"/>
      </w:r>
      <w:r>
        <w:rPr>
          <w:rFonts w:cstheme="minorHAnsi"/>
          <w:sz w:val="20"/>
          <w:szCs w:val="20"/>
        </w:rPr>
        <w:instrText xml:space="preserve">ADDIN Mendeley Bibliography CSL_BIBLIOGRAPHY </w:instrText>
      </w:r>
      <w:r>
        <w:rPr>
          <w:rFonts w:cstheme="minorHAnsi"/>
          <w:sz w:val="20"/>
          <w:szCs w:val="20"/>
        </w:rPr>
        <w:fldChar w:fldCharType="separate"/>
      </w:r>
      <w:r w:rsidR="00D14CD9" w:rsidRPr="00D14CD9">
        <w:rPr>
          <w:rFonts w:ascii="Calibri" w:hAnsi="Calibri" w:cs="Times New Roman"/>
          <w:noProof/>
          <w:sz w:val="20"/>
          <w:szCs w:val="24"/>
        </w:rPr>
        <w:t xml:space="preserve">1. </w:t>
      </w:r>
      <w:r w:rsidR="00D14CD9" w:rsidRPr="00D14CD9">
        <w:rPr>
          <w:rFonts w:ascii="Calibri" w:hAnsi="Calibri" w:cs="Times New Roman"/>
          <w:noProof/>
          <w:sz w:val="20"/>
          <w:szCs w:val="24"/>
        </w:rPr>
        <w:tab/>
        <w:t xml:space="preserve">Fränti P, Sieranoja S. How much can k-means be improved by using better initialization and repeats? Pattern Recognit. 2019;93:95–112. </w:t>
      </w:r>
    </w:p>
    <w:p w:rsidR="00D14CD9" w:rsidRPr="00D14CD9" w:rsidRDefault="00D14CD9" w:rsidP="00D14CD9">
      <w:pPr>
        <w:widowControl w:val="0"/>
        <w:autoSpaceDE w:val="0"/>
        <w:autoSpaceDN w:val="0"/>
        <w:adjustRightInd w:val="0"/>
        <w:spacing w:line="240" w:lineRule="auto"/>
        <w:ind w:left="640" w:hanging="640"/>
        <w:rPr>
          <w:rFonts w:ascii="Calibri" w:hAnsi="Calibri" w:cs="Times New Roman"/>
          <w:noProof/>
          <w:sz w:val="20"/>
          <w:szCs w:val="24"/>
        </w:rPr>
      </w:pPr>
      <w:r w:rsidRPr="00D14CD9">
        <w:rPr>
          <w:rFonts w:ascii="Calibri" w:hAnsi="Calibri" w:cs="Times New Roman"/>
          <w:noProof/>
          <w:sz w:val="20"/>
          <w:szCs w:val="24"/>
        </w:rPr>
        <w:t xml:space="preserve">2. </w:t>
      </w:r>
      <w:r w:rsidRPr="00D14CD9">
        <w:rPr>
          <w:rFonts w:ascii="Calibri" w:hAnsi="Calibri" w:cs="Times New Roman"/>
          <w:noProof/>
          <w:sz w:val="20"/>
          <w:szCs w:val="24"/>
        </w:rPr>
        <w:tab/>
        <w:t xml:space="preserve">Analysis C, Concepts B. Cluster analysis. Data Handl Sci Technol. 1998;20(PART 2):57–86. </w:t>
      </w:r>
    </w:p>
    <w:p w:rsidR="00D14CD9" w:rsidRPr="00D14CD9" w:rsidRDefault="00D14CD9" w:rsidP="00D14CD9">
      <w:pPr>
        <w:widowControl w:val="0"/>
        <w:autoSpaceDE w:val="0"/>
        <w:autoSpaceDN w:val="0"/>
        <w:adjustRightInd w:val="0"/>
        <w:spacing w:line="240" w:lineRule="auto"/>
        <w:ind w:left="640" w:hanging="640"/>
        <w:rPr>
          <w:rFonts w:ascii="Calibri" w:hAnsi="Calibri" w:cs="Times New Roman"/>
          <w:noProof/>
          <w:sz w:val="20"/>
          <w:szCs w:val="24"/>
        </w:rPr>
      </w:pPr>
      <w:r w:rsidRPr="00D14CD9">
        <w:rPr>
          <w:rFonts w:ascii="Calibri" w:hAnsi="Calibri" w:cs="Times New Roman"/>
          <w:noProof/>
          <w:sz w:val="20"/>
          <w:szCs w:val="24"/>
        </w:rPr>
        <w:t xml:space="preserve">3. </w:t>
      </w:r>
      <w:r w:rsidRPr="00D14CD9">
        <w:rPr>
          <w:rFonts w:ascii="Calibri" w:hAnsi="Calibri" w:cs="Times New Roman"/>
          <w:noProof/>
          <w:sz w:val="20"/>
          <w:szCs w:val="24"/>
        </w:rPr>
        <w:tab/>
        <w:t xml:space="preserve">Theodoridis S, Pikrakis A, Koutroumbas K, Cavouras D. Introduction to Pattern Recognition: A Matlab Approach. Introduction to Pattern Recognition: A Matlab Approach. 2010. </w:t>
      </w:r>
    </w:p>
    <w:p w:rsidR="00D14CD9" w:rsidRPr="00D14CD9" w:rsidRDefault="00D14CD9" w:rsidP="00D14CD9">
      <w:pPr>
        <w:widowControl w:val="0"/>
        <w:autoSpaceDE w:val="0"/>
        <w:autoSpaceDN w:val="0"/>
        <w:adjustRightInd w:val="0"/>
        <w:spacing w:line="240" w:lineRule="auto"/>
        <w:ind w:left="640" w:hanging="640"/>
        <w:rPr>
          <w:rFonts w:ascii="Calibri" w:hAnsi="Calibri" w:cs="Times New Roman"/>
          <w:noProof/>
          <w:sz w:val="20"/>
          <w:szCs w:val="24"/>
        </w:rPr>
      </w:pPr>
      <w:r w:rsidRPr="00D14CD9">
        <w:rPr>
          <w:rFonts w:ascii="Calibri" w:hAnsi="Calibri" w:cs="Times New Roman"/>
          <w:noProof/>
          <w:sz w:val="20"/>
          <w:szCs w:val="24"/>
        </w:rPr>
        <w:t xml:space="preserve">4. </w:t>
      </w:r>
      <w:r w:rsidRPr="00D14CD9">
        <w:rPr>
          <w:rFonts w:ascii="Calibri" w:hAnsi="Calibri" w:cs="Times New Roman"/>
          <w:noProof/>
          <w:sz w:val="20"/>
          <w:szCs w:val="24"/>
        </w:rPr>
        <w:tab/>
        <w:t xml:space="preserve">James G, Witten D, Hastie T, Tibshirani R. An introduction to Statistical Learning. Current medicinal chemistry. 2000. </w:t>
      </w:r>
    </w:p>
    <w:p w:rsidR="00D14CD9" w:rsidRPr="00D14CD9" w:rsidRDefault="00D14CD9" w:rsidP="00D14CD9">
      <w:pPr>
        <w:widowControl w:val="0"/>
        <w:autoSpaceDE w:val="0"/>
        <w:autoSpaceDN w:val="0"/>
        <w:adjustRightInd w:val="0"/>
        <w:spacing w:line="240" w:lineRule="auto"/>
        <w:ind w:left="640" w:hanging="640"/>
        <w:rPr>
          <w:rFonts w:ascii="Calibri" w:hAnsi="Calibri" w:cs="Times New Roman"/>
          <w:noProof/>
          <w:sz w:val="20"/>
          <w:szCs w:val="24"/>
        </w:rPr>
      </w:pPr>
      <w:r w:rsidRPr="00D14CD9">
        <w:rPr>
          <w:rFonts w:ascii="Calibri" w:hAnsi="Calibri" w:cs="Times New Roman"/>
          <w:noProof/>
          <w:sz w:val="20"/>
          <w:szCs w:val="24"/>
        </w:rPr>
        <w:t xml:space="preserve">5. </w:t>
      </w:r>
      <w:r w:rsidRPr="00D14CD9">
        <w:rPr>
          <w:rFonts w:ascii="Calibri" w:hAnsi="Calibri" w:cs="Times New Roman"/>
          <w:noProof/>
          <w:sz w:val="20"/>
          <w:szCs w:val="24"/>
        </w:rPr>
        <w:tab/>
        <w:t xml:space="preserve">Gondeau A, Aouabed Z, Hijri M, Peres-Neto P, Makarenkov V. Object weighting: a new clustering approach to deal with outliers and cluster overlap in computational biology. IEEE/ACM Trans Comput Biol Bioinforma. 2019;(c):1–1. </w:t>
      </w:r>
    </w:p>
    <w:p w:rsidR="00D14CD9" w:rsidRPr="00D14CD9" w:rsidRDefault="00D14CD9" w:rsidP="00D14CD9">
      <w:pPr>
        <w:widowControl w:val="0"/>
        <w:autoSpaceDE w:val="0"/>
        <w:autoSpaceDN w:val="0"/>
        <w:adjustRightInd w:val="0"/>
        <w:spacing w:line="240" w:lineRule="auto"/>
        <w:ind w:left="640" w:hanging="640"/>
        <w:rPr>
          <w:rFonts w:ascii="Calibri" w:hAnsi="Calibri" w:cs="Times New Roman"/>
          <w:noProof/>
          <w:sz w:val="20"/>
          <w:szCs w:val="24"/>
        </w:rPr>
      </w:pPr>
      <w:r w:rsidRPr="00D14CD9">
        <w:rPr>
          <w:rFonts w:ascii="Calibri" w:hAnsi="Calibri" w:cs="Times New Roman"/>
          <w:noProof/>
          <w:sz w:val="20"/>
          <w:szCs w:val="24"/>
        </w:rPr>
        <w:t xml:space="preserve">6. </w:t>
      </w:r>
      <w:r w:rsidRPr="00D14CD9">
        <w:rPr>
          <w:rFonts w:ascii="Calibri" w:hAnsi="Calibri" w:cs="Times New Roman"/>
          <w:noProof/>
          <w:sz w:val="20"/>
          <w:szCs w:val="24"/>
        </w:rPr>
        <w:tab/>
        <w:t xml:space="preserve">Xu X, Li J, Zhou MC, Xu J, Cao J. Accelerated Two-Stage Particle Swarm Optimization for Clustering Not-Well-Separated Data. IEEE Trans Syst Man, Cybern Syst. 2018;PP:1–12. </w:t>
      </w:r>
    </w:p>
    <w:p w:rsidR="00D14CD9" w:rsidRPr="00D14CD9" w:rsidRDefault="00D14CD9" w:rsidP="00D14CD9">
      <w:pPr>
        <w:widowControl w:val="0"/>
        <w:autoSpaceDE w:val="0"/>
        <w:autoSpaceDN w:val="0"/>
        <w:adjustRightInd w:val="0"/>
        <w:spacing w:line="240" w:lineRule="auto"/>
        <w:ind w:left="640" w:hanging="640"/>
        <w:rPr>
          <w:rFonts w:ascii="Calibri" w:hAnsi="Calibri" w:cs="Times New Roman"/>
          <w:noProof/>
          <w:sz w:val="20"/>
          <w:szCs w:val="24"/>
        </w:rPr>
      </w:pPr>
      <w:r w:rsidRPr="00D14CD9">
        <w:rPr>
          <w:rFonts w:ascii="Calibri" w:hAnsi="Calibri" w:cs="Times New Roman"/>
          <w:noProof/>
          <w:sz w:val="20"/>
          <w:szCs w:val="24"/>
        </w:rPr>
        <w:lastRenderedPageBreak/>
        <w:t xml:space="preserve">7. </w:t>
      </w:r>
      <w:r w:rsidRPr="00D14CD9">
        <w:rPr>
          <w:rFonts w:ascii="Calibri" w:hAnsi="Calibri" w:cs="Times New Roman"/>
          <w:noProof/>
          <w:sz w:val="20"/>
          <w:szCs w:val="24"/>
        </w:rPr>
        <w:tab/>
        <w:t xml:space="preserve">Maheswari K. Finding Best Possible Number of Clusters using K-Means Algorithm. 2019;(1):533–8. </w:t>
      </w:r>
    </w:p>
    <w:p w:rsidR="00D14CD9" w:rsidRPr="00D14CD9" w:rsidRDefault="00D14CD9" w:rsidP="00D14CD9">
      <w:pPr>
        <w:widowControl w:val="0"/>
        <w:autoSpaceDE w:val="0"/>
        <w:autoSpaceDN w:val="0"/>
        <w:adjustRightInd w:val="0"/>
        <w:spacing w:line="240" w:lineRule="auto"/>
        <w:ind w:left="640" w:hanging="640"/>
        <w:rPr>
          <w:rFonts w:ascii="Calibri" w:hAnsi="Calibri" w:cs="Times New Roman"/>
          <w:noProof/>
          <w:sz w:val="20"/>
          <w:szCs w:val="24"/>
        </w:rPr>
      </w:pPr>
      <w:r w:rsidRPr="00D14CD9">
        <w:rPr>
          <w:rFonts w:ascii="Calibri" w:hAnsi="Calibri" w:cs="Times New Roman"/>
          <w:noProof/>
          <w:sz w:val="20"/>
          <w:szCs w:val="24"/>
        </w:rPr>
        <w:t xml:space="preserve">8. </w:t>
      </w:r>
      <w:r w:rsidRPr="00D14CD9">
        <w:rPr>
          <w:rFonts w:ascii="Calibri" w:hAnsi="Calibri" w:cs="Times New Roman"/>
          <w:noProof/>
          <w:sz w:val="20"/>
          <w:szCs w:val="24"/>
        </w:rPr>
        <w:tab/>
        <w:t xml:space="preserve">Yuan C, Yang H, Centre ME. Selection of K in K -means clustering. J. 2005;219(May 2004):103–19. </w:t>
      </w:r>
    </w:p>
    <w:p w:rsidR="00D14CD9" w:rsidRPr="00D14CD9" w:rsidRDefault="00D14CD9" w:rsidP="00D14CD9">
      <w:pPr>
        <w:widowControl w:val="0"/>
        <w:autoSpaceDE w:val="0"/>
        <w:autoSpaceDN w:val="0"/>
        <w:adjustRightInd w:val="0"/>
        <w:spacing w:line="240" w:lineRule="auto"/>
        <w:ind w:left="640" w:hanging="640"/>
        <w:rPr>
          <w:rFonts w:ascii="Calibri" w:hAnsi="Calibri" w:cs="Times New Roman"/>
          <w:noProof/>
          <w:sz w:val="20"/>
          <w:szCs w:val="24"/>
        </w:rPr>
      </w:pPr>
      <w:r w:rsidRPr="00D14CD9">
        <w:rPr>
          <w:rFonts w:ascii="Calibri" w:hAnsi="Calibri" w:cs="Times New Roman"/>
          <w:noProof/>
          <w:sz w:val="20"/>
          <w:szCs w:val="24"/>
        </w:rPr>
        <w:t xml:space="preserve">9. </w:t>
      </w:r>
      <w:r w:rsidRPr="00D14CD9">
        <w:rPr>
          <w:rFonts w:ascii="Calibri" w:hAnsi="Calibri" w:cs="Times New Roman"/>
          <w:noProof/>
          <w:sz w:val="20"/>
          <w:szCs w:val="24"/>
        </w:rPr>
        <w:tab/>
        <w:t xml:space="preserve">Sugar CA, James GM. Finding the Number of Clusters in a Dataset: An Information-Theoretic Approach. J Am Stat Assoc. 2003;98(463):750–63. </w:t>
      </w:r>
    </w:p>
    <w:p w:rsidR="00D14CD9" w:rsidRPr="00D14CD9" w:rsidRDefault="00D14CD9" w:rsidP="00D14CD9">
      <w:pPr>
        <w:widowControl w:val="0"/>
        <w:autoSpaceDE w:val="0"/>
        <w:autoSpaceDN w:val="0"/>
        <w:adjustRightInd w:val="0"/>
        <w:spacing w:line="240" w:lineRule="auto"/>
        <w:ind w:left="640" w:hanging="640"/>
        <w:rPr>
          <w:rFonts w:ascii="Calibri" w:hAnsi="Calibri" w:cs="Times New Roman"/>
          <w:noProof/>
          <w:sz w:val="20"/>
          <w:szCs w:val="24"/>
        </w:rPr>
      </w:pPr>
      <w:r w:rsidRPr="00D14CD9">
        <w:rPr>
          <w:rFonts w:ascii="Calibri" w:hAnsi="Calibri" w:cs="Times New Roman"/>
          <w:noProof/>
          <w:sz w:val="20"/>
          <w:szCs w:val="24"/>
        </w:rPr>
        <w:t xml:space="preserve">10. </w:t>
      </w:r>
      <w:r w:rsidRPr="00D14CD9">
        <w:rPr>
          <w:rFonts w:ascii="Calibri" w:hAnsi="Calibri" w:cs="Times New Roman"/>
          <w:noProof/>
          <w:sz w:val="20"/>
          <w:szCs w:val="24"/>
        </w:rPr>
        <w:tab/>
        <w:t xml:space="preserve">Arthur D, Vassilvitskii S. K-means++: The advantages of careful seeding. Proc Annu ACM-SIAM Symp Discret Algorithms. 2007;07-09-Janu:1027–35. </w:t>
      </w:r>
    </w:p>
    <w:p w:rsidR="00D14CD9" w:rsidRPr="00D14CD9" w:rsidRDefault="00D14CD9" w:rsidP="00D14CD9">
      <w:pPr>
        <w:widowControl w:val="0"/>
        <w:autoSpaceDE w:val="0"/>
        <w:autoSpaceDN w:val="0"/>
        <w:adjustRightInd w:val="0"/>
        <w:spacing w:line="240" w:lineRule="auto"/>
        <w:ind w:left="640" w:hanging="640"/>
        <w:rPr>
          <w:rFonts w:ascii="Calibri" w:hAnsi="Calibri" w:cs="Times New Roman"/>
          <w:noProof/>
          <w:sz w:val="20"/>
          <w:szCs w:val="24"/>
        </w:rPr>
      </w:pPr>
      <w:r w:rsidRPr="00D14CD9">
        <w:rPr>
          <w:rFonts w:ascii="Calibri" w:hAnsi="Calibri" w:cs="Times New Roman"/>
          <w:noProof/>
          <w:sz w:val="20"/>
          <w:szCs w:val="24"/>
        </w:rPr>
        <w:t xml:space="preserve">11. </w:t>
      </w:r>
      <w:r w:rsidRPr="00D14CD9">
        <w:rPr>
          <w:rFonts w:ascii="Calibri" w:hAnsi="Calibri" w:cs="Times New Roman"/>
          <w:noProof/>
          <w:sz w:val="20"/>
          <w:szCs w:val="24"/>
        </w:rPr>
        <w:tab/>
        <w:t xml:space="preserve">Struyf A, Hubert M, Rousseeuw PJ. Clustering in an object-oriented environment. Journal of Statistical Software. 1996. </w:t>
      </w:r>
    </w:p>
    <w:p w:rsidR="00D14CD9" w:rsidRPr="00D14CD9" w:rsidRDefault="00D14CD9" w:rsidP="00D14CD9">
      <w:pPr>
        <w:widowControl w:val="0"/>
        <w:autoSpaceDE w:val="0"/>
        <w:autoSpaceDN w:val="0"/>
        <w:adjustRightInd w:val="0"/>
        <w:spacing w:line="240" w:lineRule="auto"/>
        <w:ind w:left="640" w:hanging="640"/>
        <w:rPr>
          <w:rFonts w:ascii="Calibri" w:hAnsi="Calibri" w:cs="Times New Roman"/>
          <w:noProof/>
          <w:sz w:val="20"/>
          <w:szCs w:val="24"/>
        </w:rPr>
      </w:pPr>
      <w:r w:rsidRPr="00D14CD9">
        <w:rPr>
          <w:rFonts w:ascii="Calibri" w:hAnsi="Calibri" w:cs="Times New Roman"/>
          <w:noProof/>
          <w:sz w:val="20"/>
          <w:szCs w:val="24"/>
        </w:rPr>
        <w:t xml:space="preserve">12. </w:t>
      </w:r>
      <w:r w:rsidRPr="00D14CD9">
        <w:rPr>
          <w:rFonts w:ascii="Calibri" w:hAnsi="Calibri" w:cs="Times New Roman"/>
          <w:noProof/>
          <w:sz w:val="20"/>
          <w:szCs w:val="24"/>
        </w:rPr>
        <w:tab/>
        <w:t xml:space="preserve">Asuncion A, Newman DJ. UCI Machine Learning Repository: Data Sets. University of California Irvine School of Information. 2007. </w:t>
      </w:r>
    </w:p>
    <w:p w:rsidR="00D14CD9" w:rsidRPr="00D14CD9" w:rsidRDefault="00D14CD9" w:rsidP="00D14CD9">
      <w:pPr>
        <w:widowControl w:val="0"/>
        <w:autoSpaceDE w:val="0"/>
        <w:autoSpaceDN w:val="0"/>
        <w:adjustRightInd w:val="0"/>
        <w:spacing w:line="240" w:lineRule="auto"/>
        <w:ind w:left="640" w:hanging="640"/>
        <w:rPr>
          <w:rFonts w:ascii="Calibri" w:hAnsi="Calibri" w:cs="Times New Roman"/>
          <w:noProof/>
          <w:sz w:val="20"/>
          <w:szCs w:val="24"/>
        </w:rPr>
      </w:pPr>
      <w:r w:rsidRPr="00D14CD9">
        <w:rPr>
          <w:rFonts w:ascii="Calibri" w:hAnsi="Calibri" w:cs="Times New Roman"/>
          <w:noProof/>
          <w:sz w:val="20"/>
          <w:szCs w:val="24"/>
        </w:rPr>
        <w:t xml:space="preserve">13. </w:t>
      </w:r>
      <w:r w:rsidRPr="00D14CD9">
        <w:rPr>
          <w:rFonts w:ascii="Calibri" w:hAnsi="Calibri" w:cs="Times New Roman"/>
          <w:noProof/>
          <w:sz w:val="20"/>
          <w:szCs w:val="24"/>
        </w:rPr>
        <w:tab/>
        <w:t xml:space="preserve">GitHub. About GitHub. https://github.com/about. 2017. </w:t>
      </w:r>
    </w:p>
    <w:p w:rsidR="00D14CD9" w:rsidRPr="00D14CD9" w:rsidRDefault="00D14CD9" w:rsidP="00D14CD9">
      <w:pPr>
        <w:widowControl w:val="0"/>
        <w:autoSpaceDE w:val="0"/>
        <w:autoSpaceDN w:val="0"/>
        <w:adjustRightInd w:val="0"/>
        <w:spacing w:line="240" w:lineRule="auto"/>
        <w:ind w:left="640" w:hanging="640"/>
        <w:rPr>
          <w:rFonts w:ascii="Calibri" w:hAnsi="Calibri" w:cs="Times New Roman"/>
          <w:noProof/>
          <w:sz w:val="20"/>
          <w:szCs w:val="24"/>
        </w:rPr>
      </w:pPr>
      <w:r w:rsidRPr="00D14CD9">
        <w:rPr>
          <w:rFonts w:ascii="Calibri" w:hAnsi="Calibri" w:cs="Times New Roman"/>
          <w:noProof/>
          <w:sz w:val="20"/>
          <w:szCs w:val="24"/>
        </w:rPr>
        <w:t xml:space="preserve">14. </w:t>
      </w:r>
      <w:r w:rsidRPr="00D14CD9">
        <w:rPr>
          <w:rFonts w:ascii="Calibri" w:hAnsi="Calibri" w:cs="Times New Roman"/>
          <w:noProof/>
          <w:sz w:val="20"/>
          <w:szCs w:val="24"/>
        </w:rPr>
        <w:tab/>
        <w:t xml:space="preserve">Yatskiv I. The methods of cluster analysis results validation. Proc Int Conf RelSta. 2015;6(1):75. </w:t>
      </w:r>
    </w:p>
    <w:p w:rsidR="00D14CD9" w:rsidRPr="00D14CD9" w:rsidRDefault="00D14CD9" w:rsidP="00D14CD9">
      <w:pPr>
        <w:widowControl w:val="0"/>
        <w:autoSpaceDE w:val="0"/>
        <w:autoSpaceDN w:val="0"/>
        <w:adjustRightInd w:val="0"/>
        <w:spacing w:line="240" w:lineRule="auto"/>
        <w:ind w:left="640" w:hanging="640"/>
        <w:rPr>
          <w:rFonts w:ascii="Calibri" w:hAnsi="Calibri" w:cs="Times New Roman"/>
          <w:noProof/>
          <w:sz w:val="20"/>
          <w:szCs w:val="24"/>
        </w:rPr>
      </w:pPr>
      <w:r w:rsidRPr="00D14CD9">
        <w:rPr>
          <w:rFonts w:ascii="Calibri" w:hAnsi="Calibri" w:cs="Times New Roman"/>
          <w:noProof/>
          <w:sz w:val="20"/>
          <w:szCs w:val="24"/>
        </w:rPr>
        <w:t xml:space="preserve">15. </w:t>
      </w:r>
      <w:r w:rsidRPr="00D14CD9">
        <w:rPr>
          <w:rFonts w:ascii="Calibri" w:hAnsi="Calibri" w:cs="Times New Roman"/>
          <w:noProof/>
          <w:sz w:val="20"/>
          <w:szCs w:val="24"/>
        </w:rPr>
        <w:tab/>
        <w:t xml:space="preserve">Charrad M, Ghazzali N, Boiteau V, Niknafs A. Nbclust: An R package for determining the relevant number of clusters in a data set. J Stat Softw. 2014;61(6):1–36. </w:t>
      </w:r>
    </w:p>
    <w:p w:rsidR="00D14CD9" w:rsidRPr="00D14CD9" w:rsidRDefault="00D14CD9" w:rsidP="00D14CD9">
      <w:pPr>
        <w:widowControl w:val="0"/>
        <w:autoSpaceDE w:val="0"/>
        <w:autoSpaceDN w:val="0"/>
        <w:adjustRightInd w:val="0"/>
        <w:spacing w:line="240" w:lineRule="auto"/>
        <w:ind w:left="640" w:hanging="640"/>
        <w:rPr>
          <w:rFonts w:ascii="Calibri" w:hAnsi="Calibri" w:cs="Times New Roman"/>
          <w:noProof/>
          <w:sz w:val="20"/>
          <w:szCs w:val="24"/>
        </w:rPr>
      </w:pPr>
      <w:r w:rsidRPr="00D14CD9">
        <w:rPr>
          <w:rFonts w:ascii="Calibri" w:hAnsi="Calibri" w:cs="Times New Roman"/>
          <w:noProof/>
          <w:sz w:val="20"/>
          <w:szCs w:val="24"/>
        </w:rPr>
        <w:t xml:space="preserve">16. </w:t>
      </w:r>
      <w:r w:rsidRPr="00D14CD9">
        <w:rPr>
          <w:rFonts w:ascii="Calibri" w:hAnsi="Calibri" w:cs="Times New Roman"/>
          <w:noProof/>
          <w:sz w:val="20"/>
          <w:szCs w:val="24"/>
        </w:rPr>
        <w:tab/>
        <w:t xml:space="preserve">Karlekar A, Seal A, Krejcar O, Gonzalo-Martin C. Fuzzy K-means using non-linear S-Distance. IEEE Access. 2019;7:55121–31. </w:t>
      </w:r>
    </w:p>
    <w:p w:rsidR="00D14CD9" w:rsidRPr="00D14CD9" w:rsidRDefault="00D14CD9" w:rsidP="00D14CD9">
      <w:pPr>
        <w:widowControl w:val="0"/>
        <w:autoSpaceDE w:val="0"/>
        <w:autoSpaceDN w:val="0"/>
        <w:adjustRightInd w:val="0"/>
        <w:spacing w:line="240" w:lineRule="auto"/>
        <w:ind w:left="640" w:hanging="640"/>
        <w:rPr>
          <w:rFonts w:ascii="Calibri" w:hAnsi="Calibri"/>
          <w:noProof/>
          <w:sz w:val="20"/>
        </w:rPr>
      </w:pPr>
      <w:r w:rsidRPr="00D14CD9">
        <w:rPr>
          <w:rFonts w:ascii="Calibri" w:hAnsi="Calibri" w:cs="Times New Roman"/>
          <w:noProof/>
          <w:sz w:val="20"/>
          <w:szCs w:val="24"/>
        </w:rPr>
        <w:t xml:space="preserve">17. </w:t>
      </w:r>
      <w:r w:rsidRPr="00D14CD9">
        <w:rPr>
          <w:rFonts w:ascii="Calibri" w:hAnsi="Calibri" w:cs="Times New Roman"/>
          <w:noProof/>
          <w:sz w:val="20"/>
          <w:szCs w:val="24"/>
        </w:rPr>
        <w:tab/>
        <w:t>Desgraupes B. Clustering Indices. CRAN Packag [Internet]. 2013;(April):1–10. Available from: cran.r-project.org/web/packages/clusterCrit</w:t>
      </w:r>
    </w:p>
    <w:p w:rsidR="00E63E51" w:rsidRPr="004769EC" w:rsidRDefault="00F71888" w:rsidP="00D14CD9">
      <w:pPr>
        <w:widowControl w:val="0"/>
        <w:autoSpaceDE w:val="0"/>
        <w:autoSpaceDN w:val="0"/>
        <w:adjustRightInd w:val="0"/>
        <w:spacing w:line="240" w:lineRule="auto"/>
        <w:ind w:left="640" w:hanging="640"/>
        <w:rPr>
          <w:rFonts w:cstheme="minorHAnsi"/>
          <w:sz w:val="20"/>
          <w:szCs w:val="20"/>
        </w:rPr>
      </w:pPr>
      <w:r>
        <w:rPr>
          <w:rFonts w:cstheme="minorHAnsi"/>
          <w:sz w:val="20"/>
          <w:szCs w:val="20"/>
        </w:rPr>
        <w:fldChar w:fldCharType="end"/>
      </w:r>
    </w:p>
    <w:sectPr w:rsidR="00E63E51" w:rsidRPr="004769EC" w:rsidSect="00C4627A">
      <w:pgSz w:w="12240" w:h="15840"/>
      <w:pgMar w:top="1170" w:right="1440" w:bottom="99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5F38" w:rsidRDefault="005D5F38" w:rsidP="00511DC8">
      <w:pPr>
        <w:spacing w:after="0" w:line="240" w:lineRule="auto"/>
      </w:pPr>
      <w:r>
        <w:separator/>
      </w:r>
    </w:p>
  </w:endnote>
  <w:endnote w:type="continuationSeparator" w:id="0">
    <w:p w:rsidR="005D5F38" w:rsidRDefault="005D5F38" w:rsidP="00511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LFHBK G+ Gulliver">
    <w:altName w:val="Gulliver"/>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NimbusRomNo9L-Medi">
    <w:panose1 w:val="00000000000000000000"/>
    <w:charset w:val="00"/>
    <w:family w:val="auto"/>
    <w:notTrueType/>
    <w:pitch w:val="default"/>
    <w:sig w:usb0="00000003" w:usb1="00000000" w:usb2="00000000" w:usb3="00000000" w:csb0="00000001" w:csb1="00000000"/>
  </w:font>
  <w:font w:name="CMBX10">
    <w:altName w:val="MS Mincho"/>
    <w:panose1 w:val="00000000000000000000"/>
    <w:charset w:val="00"/>
    <w:family w:val="auto"/>
    <w:notTrueType/>
    <w:pitch w:val="default"/>
    <w:sig w:usb0="00000000" w:usb1="08070000" w:usb2="00000010" w:usb3="00000000" w:csb0="00020001" w:csb1="00000000"/>
  </w:font>
  <w:font w:name="CMR10">
    <w:altName w:val="MS Mincho"/>
    <w:panose1 w:val="00000000000000000000"/>
    <w:charset w:val="80"/>
    <w:family w:val="auto"/>
    <w:notTrueType/>
    <w:pitch w:val="default"/>
    <w:sig w:usb0="00000003" w:usb1="08070000" w:usb2="00000010" w:usb3="00000000" w:csb0="0002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LTStd-Roman">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NimbusRomNo9L-Regu">
    <w:altName w:val="MS Mincho"/>
    <w:panose1 w:val="00000000000000000000"/>
    <w:charset w:val="80"/>
    <w:family w:val="auto"/>
    <w:notTrueType/>
    <w:pitch w:val="default"/>
    <w:sig w:usb0="00000001" w:usb1="08070000" w:usb2="00000010" w:usb3="00000000" w:csb0="00020000" w:csb1="00000000"/>
  </w:font>
  <w:font w:name="CMMI10">
    <w:altName w:val="Times New Roman"/>
    <w:panose1 w:val="00000000000000000000"/>
    <w:charset w:val="A1"/>
    <w:family w:val="auto"/>
    <w:notTrueType/>
    <w:pitch w:val="default"/>
    <w:sig w:usb0="00000081" w:usb1="00000000" w:usb2="00000000" w:usb3="00000000" w:csb0="00000008"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5F38" w:rsidRDefault="005D5F38" w:rsidP="00511DC8">
      <w:pPr>
        <w:spacing w:after="0" w:line="240" w:lineRule="auto"/>
      </w:pPr>
      <w:r>
        <w:separator/>
      </w:r>
    </w:p>
  </w:footnote>
  <w:footnote w:type="continuationSeparator" w:id="0">
    <w:p w:rsidR="005D5F38" w:rsidRDefault="005D5F38" w:rsidP="00511D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6487D"/>
    <w:multiLevelType w:val="hybridMultilevel"/>
    <w:tmpl w:val="2FA05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0209E2"/>
    <w:multiLevelType w:val="hybridMultilevel"/>
    <w:tmpl w:val="E2F6B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8A511F"/>
    <w:multiLevelType w:val="hybridMultilevel"/>
    <w:tmpl w:val="32E24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B142D8"/>
    <w:multiLevelType w:val="hybridMultilevel"/>
    <w:tmpl w:val="21F62422"/>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4">
    <w:nsid w:val="13AA05D4"/>
    <w:multiLevelType w:val="hybridMultilevel"/>
    <w:tmpl w:val="9F9C8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7F6E31"/>
    <w:multiLevelType w:val="hybridMultilevel"/>
    <w:tmpl w:val="79AA0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D434E8E"/>
    <w:multiLevelType w:val="hybridMultilevel"/>
    <w:tmpl w:val="BD783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1F2F19"/>
    <w:multiLevelType w:val="hybridMultilevel"/>
    <w:tmpl w:val="6726AB78"/>
    <w:lvl w:ilvl="0" w:tplc="B88A1F3A">
      <w:start w:val="1"/>
      <w:numFmt w:val="decimal"/>
      <w:lvlText w:val="%1."/>
      <w:lvlJc w:val="left"/>
      <w:pPr>
        <w:ind w:left="1080" w:hanging="360"/>
      </w:pPr>
      <w:rPr>
        <w:rFonts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F7D3C11"/>
    <w:multiLevelType w:val="hybridMultilevel"/>
    <w:tmpl w:val="3860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D360DD"/>
    <w:multiLevelType w:val="hybridMultilevel"/>
    <w:tmpl w:val="914A5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12C0291"/>
    <w:multiLevelType w:val="hybridMultilevel"/>
    <w:tmpl w:val="CC9870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19A6DC8"/>
    <w:multiLevelType w:val="hybridMultilevel"/>
    <w:tmpl w:val="A47CB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6983C21"/>
    <w:multiLevelType w:val="hybridMultilevel"/>
    <w:tmpl w:val="F1C481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C656372"/>
    <w:multiLevelType w:val="hybridMultilevel"/>
    <w:tmpl w:val="C8AAD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FEE7B4D"/>
    <w:multiLevelType w:val="hybridMultilevel"/>
    <w:tmpl w:val="2E04D8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3271C16"/>
    <w:multiLevelType w:val="hybridMultilevel"/>
    <w:tmpl w:val="13528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7AE4449"/>
    <w:multiLevelType w:val="hybridMultilevel"/>
    <w:tmpl w:val="B10A4512"/>
    <w:lvl w:ilvl="0" w:tplc="0409000D">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abstractNumId w:val="2"/>
  </w:num>
  <w:num w:numId="2">
    <w:abstractNumId w:val="8"/>
  </w:num>
  <w:num w:numId="3">
    <w:abstractNumId w:val="1"/>
  </w:num>
  <w:num w:numId="4">
    <w:abstractNumId w:val="4"/>
  </w:num>
  <w:num w:numId="5">
    <w:abstractNumId w:val="5"/>
  </w:num>
  <w:num w:numId="6">
    <w:abstractNumId w:val="11"/>
  </w:num>
  <w:num w:numId="7">
    <w:abstractNumId w:val="14"/>
  </w:num>
  <w:num w:numId="8">
    <w:abstractNumId w:val="12"/>
  </w:num>
  <w:num w:numId="9">
    <w:abstractNumId w:val="16"/>
  </w:num>
  <w:num w:numId="10">
    <w:abstractNumId w:val="10"/>
  </w:num>
  <w:num w:numId="11">
    <w:abstractNumId w:val="15"/>
  </w:num>
  <w:num w:numId="12">
    <w:abstractNumId w:val="3"/>
  </w:num>
  <w:num w:numId="13">
    <w:abstractNumId w:val="7"/>
  </w:num>
  <w:num w:numId="14">
    <w:abstractNumId w:val="13"/>
  </w:num>
  <w:num w:numId="15">
    <w:abstractNumId w:val="0"/>
  </w:num>
  <w:num w:numId="16">
    <w:abstractNumId w:val="6"/>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49153"/>
  </w:hdrShapeDefaults>
  <w:footnotePr>
    <w:footnote w:id="-1"/>
    <w:footnote w:id="0"/>
  </w:footnotePr>
  <w:endnotePr>
    <w:endnote w:id="-1"/>
    <w:endnote w:id="0"/>
  </w:endnotePr>
  <w:compat>
    <w:useFELayout/>
    <w:compatSetting w:name="compatibilityMode" w:uri="http://schemas.microsoft.com/office/word" w:val="12"/>
  </w:compat>
  <w:rsids>
    <w:rsidRoot w:val="00413757"/>
    <w:rsid w:val="000140B3"/>
    <w:rsid w:val="000177C6"/>
    <w:rsid w:val="000301FB"/>
    <w:rsid w:val="0003137B"/>
    <w:rsid w:val="00033CC3"/>
    <w:rsid w:val="000436B1"/>
    <w:rsid w:val="00051A32"/>
    <w:rsid w:val="000527F0"/>
    <w:rsid w:val="00052AD4"/>
    <w:rsid w:val="00054785"/>
    <w:rsid w:val="000622BE"/>
    <w:rsid w:val="00067160"/>
    <w:rsid w:val="00076F9C"/>
    <w:rsid w:val="00092755"/>
    <w:rsid w:val="000B46CD"/>
    <w:rsid w:val="000B5641"/>
    <w:rsid w:val="000C7B5B"/>
    <w:rsid w:val="000D70F5"/>
    <w:rsid w:val="000E17F9"/>
    <w:rsid w:val="000E2255"/>
    <w:rsid w:val="001018B0"/>
    <w:rsid w:val="00121307"/>
    <w:rsid w:val="001273CD"/>
    <w:rsid w:val="00133031"/>
    <w:rsid w:val="00134C8E"/>
    <w:rsid w:val="00141044"/>
    <w:rsid w:val="0014269E"/>
    <w:rsid w:val="00144177"/>
    <w:rsid w:val="00147425"/>
    <w:rsid w:val="001572F1"/>
    <w:rsid w:val="001611D5"/>
    <w:rsid w:val="00163D33"/>
    <w:rsid w:val="00170E92"/>
    <w:rsid w:val="00176F5B"/>
    <w:rsid w:val="00190170"/>
    <w:rsid w:val="00190734"/>
    <w:rsid w:val="001936EC"/>
    <w:rsid w:val="0019492E"/>
    <w:rsid w:val="001A7495"/>
    <w:rsid w:val="001B02CE"/>
    <w:rsid w:val="001B7CF3"/>
    <w:rsid w:val="001D717E"/>
    <w:rsid w:val="001E1427"/>
    <w:rsid w:val="001E1B5D"/>
    <w:rsid w:val="001E4E1A"/>
    <w:rsid w:val="001F0AD6"/>
    <w:rsid w:val="001F130B"/>
    <w:rsid w:val="001F4977"/>
    <w:rsid w:val="00210D1E"/>
    <w:rsid w:val="00224C73"/>
    <w:rsid w:val="00230540"/>
    <w:rsid w:val="00241ABC"/>
    <w:rsid w:val="00251DF1"/>
    <w:rsid w:val="00267CD3"/>
    <w:rsid w:val="00290206"/>
    <w:rsid w:val="002A38AD"/>
    <w:rsid w:val="002A47E4"/>
    <w:rsid w:val="002E2E7F"/>
    <w:rsid w:val="00326D3E"/>
    <w:rsid w:val="003378B3"/>
    <w:rsid w:val="00337A63"/>
    <w:rsid w:val="003475D4"/>
    <w:rsid w:val="003512B0"/>
    <w:rsid w:val="0035724D"/>
    <w:rsid w:val="00367713"/>
    <w:rsid w:val="00373399"/>
    <w:rsid w:val="00373E5C"/>
    <w:rsid w:val="00385511"/>
    <w:rsid w:val="003868C3"/>
    <w:rsid w:val="00390B52"/>
    <w:rsid w:val="00392BBA"/>
    <w:rsid w:val="003A7DFF"/>
    <w:rsid w:val="003B1AD0"/>
    <w:rsid w:val="003B3B5D"/>
    <w:rsid w:val="003B517D"/>
    <w:rsid w:val="003B7AE2"/>
    <w:rsid w:val="003C08CC"/>
    <w:rsid w:val="003E5426"/>
    <w:rsid w:val="003F5ECF"/>
    <w:rsid w:val="004030B7"/>
    <w:rsid w:val="00413757"/>
    <w:rsid w:val="00424FE4"/>
    <w:rsid w:val="004275E3"/>
    <w:rsid w:val="004527DA"/>
    <w:rsid w:val="00454E66"/>
    <w:rsid w:val="0047626C"/>
    <w:rsid w:val="004769EC"/>
    <w:rsid w:val="004C5847"/>
    <w:rsid w:val="004D2C6F"/>
    <w:rsid w:val="004E7764"/>
    <w:rsid w:val="0050166D"/>
    <w:rsid w:val="00511DC8"/>
    <w:rsid w:val="005164C1"/>
    <w:rsid w:val="00522E4D"/>
    <w:rsid w:val="0053335D"/>
    <w:rsid w:val="005607EF"/>
    <w:rsid w:val="0056417B"/>
    <w:rsid w:val="00564662"/>
    <w:rsid w:val="00576A8A"/>
    <w:rsid w:val="00582D39"/>
    <w:rsid w:val="005832D7"/>
    <w:rsid w:val="005861EE"/>
    <w:rsid w:val="0059107A"/>
    <w:rsid w:val="005B487C"/>
    <w:rsid w:val="005B64BA"/>
    <w:rsid w:val="005C086B"/>
    <w:rsid w:val="005C1EFF"/>
    <w:rsid w:val="005C79CA"/>
    <w:rsid w:val="005D53EE"/>
    <w:rsid w:val="005D5F38"/>
    <w:rsid w:val="005D6A46"/>
    <w:rsid w:val="005E743E"/>
    <w:rsid w:val="00601F08"/>
    <w:rsid w:val="006030A7"/>
    <w:rsid w:val="0060564F"/>
    <w:rsid w:val="00613BC9"/>
    <w:rsid w:val="00620BD5"/>
    <w:rsid w:val="00625E84"/>
    <w:rsid w:val="00645D04"/>
    <w:rsid w:val="00651309"/>
    <w:rsid w:val="006676C3"/>
    <w:rsid w:val="00671B91"/>
    <w:rsid w:val="00676274"/>
    <w:rsid w:val="006A44AA"/>
    <w:rsid w:val="006A5647"/>
    <w:rsid w:val="006A6A8D"/>
    <w:rsid w:val="006B2B09"/>
    <w:rsid w:val="006B2BE5"/>
    <w:rsid w:val="006C016A"/>
    <w:rsid w:val="006C1993"/>
    <w:rsid w:val="006D728B"/>
    <w:rsid w:val="006E62F8"/>
    <w:rsid w:val="006F47A7"/>
    <w:rsid w:val="006F54FA"/>
    <w:rsid w:val="006F58BF"/>
    <w:rsid w:val="00715CBD"/>
    <w:rsid w:val="00730573"/>
    <w:rsid w:val="00730FC9"/>
    <w:rsid w:val="0073149F"/>
    <w:rsid w:val="007375D7"/>
    <w:rsid w:val="00742BC7"/>
    <w:rsid w:val="007473FE"/>
    <w:rsid w:val="00751220"/>
    <w:rsid w:val="00756ACD"/>
    <w:rsid w:val="00782E11"/>
    <w:rsid w:val="0079792A"/>
    <w:rsid w:val="007C2F61"/>
    <w:rsid w:val="007C71A0"/>
    <w:rsid w:val="007E75B7"/>
    <w:rsid w:val="007F0DD5"/>
    <w:rsid w:val="00800C21"/>
    <w:rsid w:val="00804F6C"/>
    <w:rsid w:val="0080669C"/>
    <w:rsid w:val="00806D1E"/>
    <w:rsid w:val="008162ED"/>
    <w:rsid w:val="0082548E"/>
    <w:rsid w:val="0082695F"/>
    <w:rsid w:val="00831548"/>
    <w:rsid w:val="00833783"/>
    <w:rsid w:val="00840464"/>
    <w:rsid w:val="00842767"/>
    <w:rsid w:val="00844AE8"/>
    <w:rsid w:val="00852ECD"/>
    <w:rsid w:val="00874B79"/>
    <w:rsid w:val="0087602F"/>
    <w:rsid w:val="00885232"/>
    <w:rsid w:val="0088782C"/>
    <w:rsid w:val="008909CF"/>
    <w:rsid w:val="00891AC4"/>
    <w:rsid w:val="008A5484"/>
    <w:rsid w:val="008B1DF6"/>
    <w:rsid w:val="008C08A9"/>
    <w:rsid w:val="008D6FB0"/>
    <w:rsid w:val="008F6AF0"/>
    <w:rsid w:val="00907E36"/>
    <w:rsid w:val="0091117D"/>
    <w:rsid w:val="0091647A"/>
    <w:rsid w:val="00927430"/>
    <w:rsid w:val="0092745D"/>
    <w:rsid w:val="009274F6"/>
    <w:rsid w:val="00927C2E"/>
    <w:rsid w:val="0093353E"/>
    <w:rsid w:val="00934A3D"/>
    <w:rsid w:val="00943969"/>
    <w:rsid w:val="00964A38"/>
    <w:rsid w:val="00972242"/>
    <w:rsid w:val="00985857"/>
    <w:rsid w:val="00992441"/>
    <w:rsid w:val="009A2E5A"/>
    <w:rsid w:val="009A68B0"/>
    <w:rsid w:val="009B084D"/>
    <w:rsid w:val="009B1C64"/>
    <w:rsid w:val="009E191C"/>
    <w:rsid w:val="009E2475"/>
    <w:rsid w:val="009F1F79"/>
    <w:rsid w:val="009F6818"/>
    <w:rsid w:val="00A00884"/>
    <w:rsid w:val="00A35C59"/>
    <w:rsid w:val="00A36E7A"/>
    <w:rsid w:val="00A422BC"/>
    <w:rsid w:val="00A43A0E"/>
    <w:rsid w:val="00A47E88"/>
    <w:rsid w:val="00A62E54"/>
    <w:rsid w:val="00A63C85"/>
    <w:rsid w:val="00A65E3E"/>
    <w:rsid w:val="00A66311"/>
    <w:rsid w:val="00A674C5"/>
    <w:rsid w:val="00A719B3"/>
    <w:rsid w:val="00A74C57"/>
    <w:rsid w:val="00A82346"/>
    <w:rsid w:val="00A9545A"/>
    <w:rsid w:val="00A9745E"/>
    <w:rsid w:val="00AA4C16"/>
    <w:rsid w:val="00AD387A"/>
    <w:rsid w:val="00AE140C"/>
    <w:rsid w:val="00AF2606"/>
    <w:rsid w:val="00B012CB"/>
    <w:rsid w:val="00B04AC1"/>
    <w:rsid w:val="00B15228"/>
    <w:rsid w:val="00B248B5"/>
    <w:rsid w:val="00B3238C"/>
    <w:rsid w:val="00B627D6"/>
    <w:rsid w:val="00B62DDA"/>
    <w:rsid w:val="00B63FE2"/>
    <w:rsid w:val="00B838EA"/>
    <w:rsid w:val="00B841FA"/>
    <w:rsid w:val="00B845A5"/>
    <w:rsid w:val="00B93AD7"/>
    <w:rsid w:val="00B97914"/>
    <w:rsid w:val="00BA110C"/>
    <w:rsid w:val="00BA4F48"/>
    <w:rsid w:val="00BB03C3"/>
    <w:rsid w:val="00BC1814"/>
    <w:rsid w:val="00BD0959"/>
    <w:rsid w:val="00BD5778"/>
    <w:rsid w:val="00BE0F01"/>
    <w:rsid w:val="00BE16A6"/>
    <w:rsid w:val="00BE41B8"/>
    <w:rsid w:val="00BE52E4"/>
    <w:rsid w:val="00BF36D8"/>
    <w:rsid w:val="00C0391A"/>
    <w:rsid w:val="00C14FAD"/>
    <w:rsid w:val="00C24D39"/>
    <w:rsid w:val="00C4627A"/>
    <w:rsid w:val="00C80C30"/>
    <w:rsid w:val="00C86821"/>
    <w:rsid w:val="00C95A4F"/>
    <w:rsid w:val="00CA4267"/>
    <w:rsid w:val="00CB43B8"/>
    <w:rsid w:val="00CB6D15"/>
    <w:rsid w:val="00CC75FA"/>
    <w:rsid w:val="00CD6A0A"/>
    <w:rsid w:val="00CD6A92"/>
    <w:rsid w:val="00CD7B1A"/>
    <w:rsid w:val="00CE0081"/>
    <w:rsid w:val="00CE42F1"/>
    <w:rsid w:val="00CF434F"/>
    <w:rsid w:val="00D04E4D"/>
    <w:rsid w:val="00D05D59"/>
    <w:rsid w:val="00D14CD9"/>
    <w:rsid w:val="00D21B87"/>
    <w:rsid w:val="00D21CCE"/>
    <w:rsid w:val="00D312C2"/>
    <w:rsid w:val="00D415E7"/>
    <w:rsid w:val="00D45569"/>
    <w:rsid w:val="00D54481"/>
    <w:rsid w:val="00D607C8"/>
    <w:rsid w:val="00D66E10"/>
    <w:rsid w:val="00D676D1"/>
    <w:rsid w:val="00D71169"/>
    <w:rsid w:val="00D72C82"/>
    <w:rsid w:val="00D74F8B"/>
    <w:rsid w:val="00D87365"/>
    <w:rsid w:val="00D91558"/>
    <w:rsid w:val="00D96655"/>
    <w:rsid w:val="00DB5592"/>
    <w:rsid w:val="00DB7891"/>
    <w:rsid w:val="00DC6715"/>
    <w:rsid w:val="00DD2E36"/>
    <w:rsid w:val="00DD49C4"/>
    <w:rsid w:val="00DD7BB6"/>
    <w:rsid w:val="00DE45D1"/>
    <w:rsid w:val="00DF28C2"/>
    <w:rsid w:val="00DF2CEB"/>
    <w:rsid w:val="00DF5F4E"/>
    <w:rsid w:val="00E020C0"/>
    <w:rsid w:val="00E056A7"/>
    <w:rsid w:val="00E11E4F"/>
    <w:rsid w:val="00E20CB3"/>
    <w:rsid w:val="00E24559"/>
    <w:rsid w:val="00E32A89"/>
    <w:rsid w:val="00E512EB"/>
    <w:rsid w:val="00E51434"/>
    <w:rsid w:val="00E63E51"/>
    <w:rsid w:val="00E73ED3"/>
    <w:rsid w:val="00E86822"/>
    <w:rsid w:val="00E87540"/>
    <w:rsid w:val="00E87E93"/>
    <w:rsid w:val="00E91162"/>
    <w:rsid w:val="00E918F7"/>
    <w:rsid w:val="00E96FF9"/>
    <w:rsid w:val="00EB6A7A"/>
    <w:rsid w:val="00EF25FB"/>
    <w:rsid w:val="00EF2A81"/>
    <w:rsid w:val="00EF6D51"/>
    <w:rsid w:val="00F071EA"/>
    <w:rsid w:val="00F346EC"/>
    <w:rsid w:val="00F60C21"/>
    <w:rsid w:val="00F70E8F"/>
    <w:rsid w:val="00F71888"/>
    <w:rsid w:val="00F73313"/>
    <w:rsid w:val="00F80E19"/>
    <w:rsid w:val="00F82C01"/>
    <w:rsid w:val="00FB7696"/>
    <w:rsid w:val="00FC1137"/>
    <w:rsid w:val="00FD096A"/>
    <w:rsid w:val="00FE0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22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37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3757"/>
    <w:rPr>
      <w:rFonts w:ascii="Tahoma" w:hAnsi="Tahoma" w:cs="Tahoma"/>
      <w:sz w:val="16"/>
      <w:szCs w:val="16"/>
    </w:rPr>
  </w:style>
  <w:style w:type="character" w:styleId="Hyperlink">
    <w:name w:val="Hyperlink"/>
    <w:basedOn w:val="DefaultParagraphFont"/>
    <w:uiPriority w:val="99"/>
    <w:semiHidden/>
    <w:unhideWhenUsed/>
    <w:rsid w:val="00FD096A"/>
    <w:rPr>
      <w:color w:val="0000FF"/>
      <w:u w:val="single"/>
    </w:rPr>
  </w:style>
  <w:style w:type="paragraph" w:styleId="NoSpacing">
    <w:name w:val="No Spacing"/>
    <w:uiPriority w:val="1"/>
    <w:qFormat/>
    <w:rsid w:val="00FD096A"/>
    <w:pPr>
      <w:spacing w:after="0" w:line="240" w:lineRule="auto"/>
    </w:pPr>
  </w:style>
  <w:style w:type="paragraph" w:styleId="NormalWeb">
    <w:name w:val="Normal (Web)"/>
    <w:basedOn w:val="Normal"/>
    <w:uiPriority w:val="99"/>
    <w:unhideWhenUsed/>
    <w:rsid w:val="0092745D"/>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B2BE5"/>
    <w:rPr>
      <w:color w:val="808080"/>
    </w:rPr>
  </w:style>
  <w:style w:type="paragraph" w:styleId="EndnoteText">
    <w:name w:val="endnote text"/>
    <w:basedOn w:val="Normal"/>
    <w:link w:val="EndnoteTextChar"/>
    <w:uiPriority w:val="99"/>
    <w:semiHidden/>
    <w:unhideWhenUsed/>
    <w:rsid w:val="00511DC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11DC8"/>
    <w:rPr>
      <w:sz w:val="20"/>
      <w:szCs w:val="20"/>
    </w:rPr>
  </w:style>
  <w:style w:type="character" w:styleId="EndnoteReference">
    <w:name w:val="endnote reference"/>
    <w:basedOn w:val="DefaultParagraphFont"/>
    <w:uiPriority w:val="99"/>
    <w:semiHidden/>
    <w:unhideWhenUsed/>
    <w:rsid w:val="00511DC8"/>
    <w:rPr>
      <w:vertAlign w:val="superscript"/>
    </w:rPr>
  </w:style>
  <w:style w:type="paragraph" w:styleId="ListParagraph">
    <w:name w:val="List Paragraph"/>
    <w:basedOn w:val="Normal"/>
    <w:uiPriority w:val="34"/>
    <w:qFormat/>
    <w:rsid w:val="00511DC8"/>
    <w:pPr>
      <w:ind w:left="720"/>
      <w:contextualSpacing/>
    </w:pPr>
  </w:style>
  <w:style w:type="paragraph" w:customStyle="1" w:styleId="Default">
    <w:name w:val="Default"/>
    <w:rsid w:val="00FB7696"/>
    <w:pPr>
      <w:autoSpaceDE w:val="0"/>
      <w:autoSpaceDN w:val="0"/>
      <w:adjustRightInd w:val="0"/>
      <w:spacing w:after="0" w:line="240" w:lineRule="auto"/>
    </w:pPr>
    <w:rPr>
      <w:rFonts w:ascii="LFHBK G+ Gulliver" w:hAnsi="LFHBK G+ Gulliver" w:cs="LFHBK G+ Gulliver"/>
      <w:color w:val="000000"/>
      <w:sz w:val="24"/>
      <w:szCs w:val="24"/>
    </w:rPr>
  </w:style>
  <w:style w:type="character" w:customStyle="1" w:styleId="a">
    <w:name w:val="_"/>
    <w:basedOn w:val="DefaultParagraphFont"/>
    <w:rsid w:val="00A9745E"/>
  </w:style>
  <w:style w:type="character" w:customStyle="1" w:styleId="ls9">
    <w:name w:val="ls9"/>
    <w:basedOn w:val="DefaultParagraphFont"/>
    <w:rsid w:val="00A9745E"/>
  </w:style>
  <w:style w:type="character" w:customStyle="1" w:styleId="ffc">
    <w:name w:val="ffc"/>
    <w:basedOn w:val="DefaultParagraphFont"/>
    <w:rsid w:val="00D415E7"/>
  </w:style>
  <w:style w:type="character" w:customStyle="1" w:styleId="fs8">
    <w:name w:val="fs8"/>
    <w:basedOn w:val="DefaultParagraphFont"/>
    <w:rsid w:val="00D415E7"/>
  </w:style>
  <w:style w:type="character" w:customStyle="1" w:styleId="v3">
    <w:name w:val="v3"/>
    <w:basedOn w:val="DefaultParagraphFont"/>
    <w:rsid w:val="00D415E7"/>
  </w:style>
  <w:style w:type="character" w:customStyle="1" w:styleId="ls20">
    <w:name w:val="ls20"/>
    <w:basedOn w:val="DefaultParagraphFont"/>
    <w:rsid w:val="00D415E7"/>
  </w:style>
  <w:style w:type="character" w:customStyle="1" w:styleId="ffe">
    <w:name w:val="ffe"/>
    <w:basedOn w:val="DefaultParagraphFont"/>
    <w:rsid w:val="00D415E7"/>
  </w:style>
  <w:style w:type="character" w:customStyle="1" w:styleId="ws4">
    <w:name w:val="ws4"/>
    <w:basedOn w:val="DefaultParagraphFont"/>
    <w:rsid w:val="00D415E7"/>
  </w:style>
  <w:style w:type="character" w:styleId="Strong">
    <w:name w:val="Strong"/>
    <w:basedOn w:val="DefaultParagraphFont"/>
    <w:uiPriority w:val="22"/>
    <w:qFormat/>
    <w:rsid w:val="00D676D1"/>
    <w:rPr>
      <w:b/>
      <w:bCs/>
    </w:rPr>
  </w:style>
  <w:style w:type="table" w:styleId="TableGrid">
    <w:name w:val="Table Grid"/>
    <w:basedOn w:val="TableNormal"/>
    <w:uiPriority w:val="59"/>
    <w:rsid w:val="000B46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List1">
    <w:name w:val="Medium List 1"/>
    <w:basedOn w:val="TableNormal"/>
    <w:uiPriority w:val="65"/>
    <w:rsid w:val="00F071EA"/>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Header">
    <w:name w:val="header"/>
    <w:basedOn w:val="Normal"/>
    <w:link w:val="HeaderChar"/>
    <w:uiPriority w:val="99"/>
    <w:unhideWhenUsed/>
    <w:rsid w:val="00D312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12C2"/>
  </w:style>
  <w:style w:type="paragraph" w:styleId="Footer">
    <w:name w:val="footer"/>
    <w:basedOn w:val="Normal"/>
    <w:link w:val="FooterChar"/>
    <w:uiPriority w:val="99"/>
    <w:unhideWhenUsed/>
    <w:rsid w:val="00D312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2C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3946721">
      <w:bodyDiv w:val="1"/>
      <w:marLeft w:val="0"/>
      <w:marRight w:val="0"/>
      <w:marTop w:val="0"/>
      <w:marBottom w:val="0"/>
      <w:divBdr>
        <w:top w:val="none" w:sz="0" w:space="0" w:color="auto"/>
        <w:left w:val="none" w:sz="0" w:space="0" w:color="auto"/>
        <w:bottom w:val="none" w:sz="0" w:space="0" w:color="auto"/>
        <w:right w:val="none" w:sz="0" w:space="0" w:color="auto"/>
      </w:divBdr>
    </w:div>
    <w:div w:id="594366736">
      <w:bodyDiv w:val="1"/>
      <w:marLeft w:val="0"/>
      <w:marRight w:val="0"/>
      <w:marTop w:val="0"/>
      <w:marBottom w:val="0"/>
      <w:divBdr>
        <w:top w:val="none" w:sz="0" w:space="0" w:color="auto"/>
        <w:left w:val="none" w:sz="0" w:space="0" w:color="auto"/>
        <w:bottom w:val="none" w:sz="0" w:space="0" w:color="auto"/>
        <w:right w:val="none" w:sz="0" w:space="0" w:color="auto"/>
      </w:divBdr>
      <w:divsChild>
        <w:div w:id="1958683528">
          <w:marLeft w:val="336"/>
          <w:marRight w:val="0"/>
          <w:marTop w:val="120"/>
          <w:marBottom w:val="312"/>
          <w:divBdr>
            <w:top w:val="none" w:sz="0" w:space="0" w:color="auto"/>
            <w:left w:val="none" w:sz="0" w:space="0" w:color="auto"/>
            <w:bottom w:val="none" w:sz="0" w:space="0" w:color="auto"/>
            <w:right w:val="none" w:sz="0" w:space="0" w:color="auto"/>
          </w:divBdr>
          <w:divsChild>
            <w:div w:id="3165415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937831512">
      <w:bodyDiv w:val="1"/>
      <w:marLeft w:val="0"/>
      <w:marRight w:val="0"/>
      <w:marTop w:val="0"/>
      <w:marBottom w:val="0"/>
      <w:divBdr>
        <w:top w:val="none" w:sz="0" w:space="0" w:color="auto"/>
        <w:left w:val="none" w:sz="0" w:space="0" w:color="auto"/>
        <w:bottom w:val="none" w:sz="0" w:space="0" w:color="auto"/>
        <w:right w:val="none" w:sz="0" w:space="0" w:color="auto"/>
      </w:divBdr>
    </w:div>
    <w:div w:id="988628431">
      <w:bodyDiv w:val="1"/>
      <w:marLeft w:val="0"/>
      <w:marRight w:val="0"/>
      <w:marTop w:val="0"/>
      <w:marBottom w:val="0"/>
      <w:divBdr>
        <w:top w:val="none" w:sz="0" w:space="0" w:color="auto"/>
        <w:left w:val="none" w:sz="0" w:space="0" w:color="auto"/>
        <w:bottom w:val="none" w:sz="0" w:space="0" w:color="auto"/>
        <w:right w:val="none" w:sz="0" w:space="0" w:color="auto"/>
      </w:divBdr>
    </w:div>
    <w:div w:id="1571888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8A0290-C986-46B5-955A-E044D69BD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30627</TotalTime>
  <Pages>13</Pages>
  <Words>9661</Words>
  <Characters>55074</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Aakash Chowdhury</cp:lastModifiedBy>
  <cp:revision>200</cp:revision>
  <dcterms:created xsi:type="dcterms:W3CDTF">2020-02-25T07:38:00Z</dcterms:created>
  <dcterms:modified xsi:type="dcterms:W3CDTF">2020-06-06T16:18:00Z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4f2d27f8-39e9-3fba-9ba7-8054df1c4357</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http://www.zotero.org/styles/american-sociological-association</vt:lpwstr>
  </property>
  <property fmtid="{D5CDD505-2E9C-101B-9397-08002B2CF9AE}" pid="9" name="Mendeley Recent Style Name 2_1">
    <vt:lpwstr>American Sociological Association</vt:lpwstr>
  </property>
  <property fmtid="{D5CDD505-2E9C-101B-9397-08002B2CF9AE}" pid="10" name="Mendeley Recent Style Id 3_1">
    <vt:lpwstr>http://www.zotero.org/styles/chicago-author-date</vt:lpwstr>
  </property>
  <property fmtid="{D5CDD505-2E9C-101B-9397-08002B2CF9AE}" pid="11" name="Mendeley Recent Style Name 3_1">
    <vt:lpwstr>Chicago Manual of Style 17th edition (author-date)</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8th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http://www.zotero.org/styles/vancouver</vt:lpwstr>
  </property>
</Properties>
</file>