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DFC" w:rsidRDefault="00792DFC" w:rsidP="00792DFC">
      <w:pPr>
        <w:jc w:val="center"/>
        <w:rPr>
          <w:b/>
          <w:bCs/>
        </w:rPr>
      </w:pPr>
      <w:r w:rsidRPr="00792DFC">
        <w:rPr>
          <w:b/>
          <w:bCs/>
        </w:rPr>
        <w:t>ÁLTALÁNOS SZERZŐDÉSI FELTÉTELEK (ÁSZF) – fabianadel.com</w:t>
      </w:r>
    </w:p>
    <w:p w:rsidR="00792DFC" w:rsidRPr="00792DFC" w:rsidRDefault="00792DFC" w:rsidP="00792DFC">
      <w:pPr>
        <w:jc w:val="center"/>
        <w:rPr>
          <w:b/>
          <w:bCs/>
        </w:rPr>
      </w:pPr>
      <w:r w:rsidRPr="00792DFC">
        <w:rPr>
          <w:b/>
          <w:bCs/>
        </w:rPr>
        <w:t xml:space="preserve">FÁBIÁN ADÉL EGYÉNI VÁLLALKOZÓ </w:t>
      </w:r>
    </w:p>
    <w:p w:rsidR="00792DFC" w:rsidRPr="00792DFC" w:rsidRDefault="00792DFC" w:rsidP="00792DFC">
      <w:pPr>
        <w:jc w:val="center"/>
        <w:rPr>
          <w:b/>
          <w:bCs/>
        </w:rPr>
      </w:pPr>
      <w:r w:rsidRPr="00792DFC">
        <w:rPr>
          <w:b/>
          <w:bCs/>
        </w:rPr>
        <w:t xml:space="preserve">HATÁLYOS: </w:t>
      </w:r>
    </w:p>
    <w:p w:rsidR="00792DFC" w:rsidRPr="00792DFC" w:rsidRDefault="00792DFC" w:rsidP="00792DFC">
      <w:pPr>
        <w:jc w:val="center"/>
        <w:rPr>
          <w:b/>
          <w:bCs/>
        </w:rPr>
      </w:pPr>
      <w:r w:rsidRPr="00792DFC">
        <w:rPr>
          <w:b/>
          <w:bCs/>
        </w:rPr>
        <w:t xml:space="preserve">2023. 01.01 NAPJÁTÓL </w:t>
      </w:r>
    </w:p>
    <w:p w:rsidR="00792DFC" w:rsidRDefault="00792DFC" w:rsidP="00792DFC">
      <w:pPr>
        <w:jc w:val="center"/>
        <w:rPr>
          <w:b/>
          <w:bCs/>
        </w:rPr>
      </w:pPr>
      <w:r w:rsidRPr="00792DFC">
        <w:rPr>
          <w:b/>
          <w:bCs/>
        </w:rPr>
        <w:t xml:space="preserve">VISSZAVONÁSIG </w:t>
      </w:r>
      <w:r>
        <w:rPr>
          <w:b/>
          <w:bCs/>
        </w:rPr>
        <w:br/>
      </w:r>
      <w:r>
        <w:rPr>
          <w:b/>
          <w:bCs/>
        </w:rPr>
        <w:br/>
      </w:r>
    </w:p>
    <w:p w:rsidR="00792DFC" w:rsidRPr="00792DFC" w:rsidRDefault="00792DFC" w:rsidP="0079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 xml:space="preserve">Az </w:t>
      </w:r>
      <w:proofErr w:type="spellStart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>adatkezelo</w:t>
      </w:r>
      <w:proofErr w:type="spellEnd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 xml:space="preserve">̋ adatai: </w:t>
      </w:r>
    </w:p>
    <w:p w:rsidR="00792DFC" w:rsidRPr="00792DFC" w:rsidRDefault="00792DFC" w:rsidP="0079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>Vállalkozo</w:t>
      </w:r>
      <w:proofErr w:type="spellEnd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 xml:space="preserve">́ neve: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Fábián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Adél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egyéni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vállalkozo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́ </w:t>
      </w:r>
      <w:r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br/>
      </w:r>
      <w:proofErr w:type="spellStart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>Székhely</w:t>
      </w:r>
      <w:proofErr w:type="spellEnd"/>
      <w:r w:rsidRPr="00792DFC">
        <w:rPr>
          <w:rFonts w:ascii="Calibri" w:eastAsia="Times New Roman" w:hAnsi="Calibri" w:cs="Calibri"/>
          <w:b/>
          <w:bCs/>
          <w:kern w:val="0"/>
          <w:sz w:val="26"/>
          <w:szCs w:val="26"/>
          <w:lang w:eastAsia="hu-HU"/>
          <w14:ligatures w14:val="none"/>
        </w:rPr>
        <w:t xml:space="preserve">: </w:t>
      </w:r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2473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Vál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, Vajda </w:t>
      </w:r>
      <w:proofErr w:type="spellStart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>János</w:t>
      </w:r>
      <w:proofErr w:type="spellEnd"/>
      <w:r w:rsidRPr="00792DFC">
        <w:rPr>
          <w:rFonts w:ascii="Calibri" w:eastAsia="Times New Roman" w:hAnsi="Calibri" w:cs="Calibri"/>
          <w:kern w:val="0"/>
          <w:sz w:val="26"/>
          <w:szCs w:val="26"/>
          <w:lang w:eastAsia="hu-HU"/>
          <w14:ligatures w14:val="none"/>
        </w:rPr>
        <w:t xml:space="preserve"> utca 48. </w:t>
      </w:r>
    </w:p>
    <w:p w:rsidR="00792DFC" w:rsidRPr="00792DFC" w:rsidRDefault="00792DFC" w:rsidP="00792DFC">
      <w:pPr>
        <w:pStyle w:val="NormlWeb"/>
      </w:pPr>
      <w:proofErr w:type="spellStart"/>
      <w:r w:rsidRPr="00792DFC">
        <w:rPr>
          <w:rFonts w:ascii="Calibri" w:hAnsi="Calibri" w:cs="Calibri"/>
          <w:b/>
          <w:bCs/>
          <w:sz w:val="26"/>
          <w:szCs w:val="26"/>
        </w:rPr>
        <w:t>Adószám</w:t>
      </w:r>
      <w:proofErr w:type="spellEnd"/>
      <w:r w:rsidRPr="00792DFC"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sz w:val="26"/>
          <w:szCs w:val="26"/>
        </w:rPr>
        <w:t>55540946-1-27</w:t>
      </w:r>
      <w:r>
        <w:rPr>
          <w:rFonts w:ascii="Calibri" w:hAnsi="Calibri" w:cs="Calibri"/>
          <w:b/>
          <w:bCs/>
          <w:sz w:val="26"/>
          <w:szCs w:val="26"/>
        </w:rPr>
        <w:br/>
      </w:r>
      <w:proofErr w:type="spellStart"/>
      <w:r w:rsidRPr="00792DFC">
        <w:rPr>
          <w:rFonts w:ascii="Calibri" w:hAnsi="Calibri" w:cs="Calibri"/>
          <w:b/>
          <w:bCs/>
          <w:sz w:val="26"/>
          <w:szCs w:val="26"/>
        </w:rPr>
        <w:t>Nyilvántartási</w:t>
      </w:r>
      <w:proofErr w:type="spellEnd"/>
      <w:r w:rsidRPr="00792DFC"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 w:rsidRPr="00792DFC">
        <w:rPr>
          <w:rFonts w:ascii="Calibri" w:hAnsi="Calibri" w:cs="Calibri"/>
          <w:b/>
          <w:bCs/>
          <w:sz w:val="26"/>
          <w:szCs w:val="26"/>
        </w:rPr>
        <w:t>szám</w:t>
      </w:r>
      <w:proofErr w:type="spellEnd"/>
      <w:r w:rsidRPr="00792DFC"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sz w:val="26"/>
          <w:szCs w:val="26"/>
        </w:rPr>
        <w:t>57926924</w:t>
      </w:r>
    </w:p>
    <w:p w:rsidR="00792DFC" w:rsidRDefault="00792DFC" w:rsidP="00792DFC">
      <w:pPr>
        <w:pStyle w:val="NormlWeb"/>
        <w:rPr>
          <w:rFonts w:ascii="Calibri" w:hAnsi="Calibri" w:cs="Calibri"/>
          <w:color w:val="2F5496" w:themeColor="accent1" w:themeShade="BF"/>
          <w:sz w:val="26"/>
          <w:szCs w:val="26"/>
        </w:rPr>
      </w:pPr>
      <w:proofErr w:type="spellStart"/>
      <w:r w:rsidRPr="00792DFC">
        <w:rPr>
          <w:rFonts w:ascii="Calibri" w:hAnsi="Calibri" w:cs="Calibri"/>
          <w:b/>
          <w:bCs/>
          <w:sz w:val="26"/>
          <w:szCs w:val="26"/>
        </w:rPr>
        <w:t>Telefonszám</w:t>
      </w:r>
      <w:proofErr w:type="spellEnd"/>
      <w:r w:rsidRPr="00792DFC">
        <w:rPr>
          <w:rFonts w:ascii="Calibri" w:hAnsi="Calibri" w:cs="Calibri"/>
          <w:b/>
          <w:bCs/>
          <w:sz w:val="26"/>
          <w:szCs w:val="26"/>
        </w:rPr>
        <w:t>:</w:t>
      </w:r>
      <w:r w:rsidRPr="00792DFC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 xml:space="preserve">+3630/374 1992 </w:t>
      </w:r>
      <w:r w:rsidRPr="00792DFC">
        <w:rPr>
          <w:rFonts w:ascii="Calibri" w:hAnsi="Calibri" w:cs="Calibri"/>
          <w:b/>
          <w:bCs/>
          <w:sz w:val="26"/>
          <w:szCs w:val="26"/>
        </w:rPr>
        <w:br/>
        <w:t xml:space="preserve">E-mail </w:t>
      </w:r>
      <w:proofErr w:type="spellStart"/>
      <w:r w:rsidRPr="00792DFC">
        <w:rPr>
          <w:rFonts w:ascii="Calibri" w:hAnsi="Calibri" w:cs="Calibri"/>
          <w:b/>
          <w:bCs/>
          <w:sz w:val="26"/>
          <w:szCs w:val="26"/>
        </w:rPr>
        <w:t>cím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>(képzések):</w:t>
      </w:r>
      <w:r w:rsidRPr="00792DFC">
        <w:rPr>
          <w:rFonts w:ascii="Calibri" w:hAnsi="Calibri" w:cs="Calibri"/>
          <w:b/>
          <w:bCs/>
          <w:sz w:val="26"/>
          <w:szCs w:val="26"/>
        </w:rPr>
        <w:t xml:space="preserve"> </w:t>
      </w:r>
      <w:hyperlink r:id="rId5" w:history="1">
        <w:r w:rsidRPr="00D625A9">
          <w:rPr>
            <w:rStyle w:val="Hiperhivatkozs"/>
            <w:rFonts w:ascii="Calibri" w:hAnsi="Calibri" w:cs="Calibri"/>
            <w:sz w:val="26"/>
            <w:szCs w:val="26"/>
          </w:rPr>
          <w:t>kepzes@fabianadel.com</w:t>
        </w:r>
      </w:hyperlink>
      <w:r>
        <w:rPr>
          <w:rFonts w:ascii="Calibri" w:hAnsi="Calibri" w:cs="Calibri"/>
          <w:sz w:val="26"/>
          <w:szCs w:val="26"/>
        </w:rPr>
        <w:br/>
      </w:r>
      <w:r w:rsidRPr="00792DFC">
        <w:rPr>
          <w:rFonts w:ascii="Calibri" w:hAnsi="Calibri" w:cs="Calibri"/>
          <w:b/>
          <w:bCs/>
          <w:color w:val="2F5496" w:themeColor="accent1" w:themeShade="BF"/>
          <w:sz w:val="26"/>
          <w:szCs w:val="26"/>
        </w:rPr>
        <w:t>E-mail cím(konzultációk)</w:t>
      </w:r>
      <w:r w:rsidRPr="00792DFC">
        <w:rPr>
          <w:rFonts w:ascii="Calibri" w:hAnsi="Calibri" w:cs="Calibri"/>
          <w:color w:val="2F5496" w:themeColor="accent1" w:themeShade="BF"/>
          <w:sz w:val="26"/>
          <w:szCs w:val="26"/>
        </w:rPr>
        <w:t xml:space="preserve"> </w:t>
      </w:r>
      <w:hyperlink r:id="rId6" w:history="1">
        <w:r w:rsidR="00DB01FC" w:rsidRPr="00D625A9">
          <w:rPr>
            <w:rStyle w:val="Hiperhivatkozs"/>
            <w:rFonts w:ascii="Calibri" w:hAnsi="Calibri" w:cs="Calibri"/>
            <w:color w:val="034990" w:themeColor="hyperlink" w:themeShade="BF"/>
            <w:sz w:val="26"/>
            <w:szCs w:val="26"/>
          </w:rPr>
          <w:t>fabianadel.info@gmail.com</w:t>
        </w:r>
      </w:hyperlink>
    </w:p>
    <w:p w:rsidR="004F45B9" w:rsidRP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1.</w:t>
      </w: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 xml:space="preserve"> A szolgáltatás tárgya</w:t>
      </w:r>
    </w:p>
    <w:p w:rsidR="004F45B9" w:rsidRDefault="004F45B9" w:rsidP="004F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Szolgáltató mentálhigiénés konzultációt, várandósság- és szüléskísérést (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dúla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szolgáltatás), 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perinatális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veszteséggondozást, valamint online képzéseket, tanfolyamokat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, önismereti programokat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(pl. 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Flourishing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program) nyújt. A Szolgáltató kereskedelmi tevékenységet is folytat (egyedi ékszerek értékesítése</w:t>
      </w:r>
      <w:r w:rsid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egyéni megrendelésre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).</w:t>
      </w:r>
    </w:p>
    <w:p w:rsidR="004F45B9" w:rsidRPr="004F45B9" w:rsidRDefault="004F45B9" w:rsidP="004F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hAnsi="Times New Roman" w:cs="Times New Roman"/>
          <w:color w:val="000000"/>
          <w:sz w:val="27"/>
          <w:szCs w:val="27"/>
        </w:rPr>
        <w:t>1</w:t>
      </w:r>
      <w:r w:rsidRPr="004F45B9">
        <w:rPr>
          <w:rFonts w:ascii="Times New Roman" w:hAnsi="Times New Roman" w:cs="Times New Roman"/>
          <w:color w:val="000000"/>
          <w:sz w:val="27"/>
          <w:szCs w:val="27"/>
        </w:rPr>
        <w:t>.</w:t>
      </w:r>
      <w:r w:rsidRPr="004F45B9">
        <w:rPr>
          <w:rFonts w:ascii="Times New Roman" w:hAnsi="Times New Roman" w:cs="Times New Roman"/>
          <w:color w:val="000000"/>
          <w:sz w:val="27"/>
          <w:szCs w:val="27"/>
        </w:rPr>
        <w:t>1</w:t>
      </w:r>
      <w:r w:rsidRPr="004F45B9">
        <w:rPr>
          <w:rFonts w:ascii="Times New Roman" w:hAnsi="Times New Roman" w:cs="Times New Roman"/>
          <w:color w:val="000000"/>
          <w:sz w:val="27"/>
          <w:szCs w:val="27"/>
        </w:rPr>
        <w:t>.</w:t>
      </w:r>
      <w:r w:rsidRPr="004F45B9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0267BC">
        <w:rPr>
          <w:rFonts w:ascii="Times New Roman" w:hAnsi="Times New Roman" w:cs="Times New Roman"/>
          <w:b/>
          <w:bCs/>
          <w:color w:val="000000"/>
        </w:rPr>
        <w:t>A Szolgáltató rögzíti, hogy szolgáltatása nem minősül egészségügyi ellátásnak, pszichoterápiának vagy klinikai segítő tevékenységnek.</w:t>
      </w:r>
      <w:r w:rsidRPr="000267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267BC">
        <w:rPr>
          <w:rStyle w:val="apple-converted-space"/>
          <w:rFonts w:ascii="Times New Roman" w:hAnsi="Times New Roman" w:cs="Times New Roman"/>
          <w:color w:val="000000"/>
        </w:rPr>
        <w:br/>
      </w:r>
      <w:r w:rsidRPr="000267BC">
        <w:rPr>
          <w:rFonts w:ascii="Times New Roman" w:hAnsi="Times New Roman" w:cs="Times New Roman"/>
          <w:color w:val="000000"/>
        </w:rPr>
        <w:t>1</w:t>
      </w:r>
      <w:r w:rsidRPr="000267BC">
        <w:rPr>
          <w:rFonts w:ascii="Times New Roman" w:hAnsi="Times New Roman" w:cs="Times New Roman"/>
          <w:color w:val="000000"/>
        </w:rPr>
        <w:t>.</w:t>
      </w:r>
      <w:r w:rsidRPr="000267BC">
        <w:rPr>
          <w:rFonts w:ascii="Times New Roman" w:hAnsi="Times New Roman" w:cs="Times New Roman"/>
          <w:color w:val="000000"/>
        </w:rPr>
        <w:t>2</w:t>
      </w:r>
      <w:r w:rsidRPr="000267BC">
        <w:rPr>
          <w:rFonts w:ascii="Times New Roman" w:hAnsi="Times New Roman" w:cs="Times New Roman"/>
          <w:color w:val="000000"/>
        </w:rPr>
        <w:t>. A konzultáció célja a kliens mentális jóllétének támogatása és életminőségének javítása. A megbízás</w:t>
      </w:r>
      <w:r w:rsidRPr="000267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267BC">
        <w:rPr>
          <w:rFonts w:ascii="Times New Roman" w:hAnsi="Times New Roman" w:cs="Times New Roman"/>
          <w:b/>
          <w:bCs/>
          <w:color w:val="000000"/>
        </w:rPr>
        <w:t>nem eredménykötelem</w:t>
      </w:r>
      <w:r w:rsidRPr="000267BC">
        <w:rPr>
          <w:rFonts w:ascii="Times New Roman" w:hAnsi="Times New Roman" w:cs="Times New Roman"/>
          <w:color w:val="000000"/>
        </w:rPr>
        <w:t>, a fejlődés mértéke a kliens aktív részvételétől és felelősségvállalásától is függ.</w:t>
      </w:r>
    </w:p>
    <w:p w:rsidR="004F45B9" w:rsidRP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2</w:t>
      </w: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. A szerződés létrejötte</w:t>
      </w:r>
    </w:p>
    <w:p w:rsidR="004F45B9" w:rsidRPr="004F45B9" w:rsidRDefault="004F45B9" w:rsidP="004F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szerződés a felek között az alábbi módon jöhet létre:</w:t>
      </w:r>
    </w:p>
    <w:p w:rsidR="004F45B9" w:rsidRPr="004F45B9" w:rsidRDefault="004F45B9" w:rsidP="004F4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Online jelentkezési űrlap kitöltésével és 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visszaigazolásávalEmailben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vagy közösségi médián történő egyeztetést követő írásbeli visszaigazolással.</w:t>
      </w:r>
    </w:p>
    <w:p w:rsidR="004F45B9" w:rsidRPr="004F45B9" w:rsidRDefault="004F45B9" w:rsidP="004F4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Szolgáltatási szerződés aláírásával (különösen szüléskísérés és hosszú távú programok esetén).</w:t>
      </w:r>
    </w:p>
    <w:p w:rsid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3.</w:t>
      </w: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 xml:space="preserve"> Konzultációk és egyéni folyamatok rendje</w:t>
      </w:r>
    </w:p>
    <w:p w:rsidR="000267BC" w:rsidRPr="004F45B9" w:rsidRDefault="000267BC" w:rsidP="00026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</w:p>
    <w:p w:rsidR="000267BC" w:rsidRPr="004F45B9" w:rsidRDefault="000267BC" w:rsidP="00026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Időtartam: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Az egyéni konzultációk időtartama 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kliens által választott időtartam 60-120 perc között.</w:t>
      </w:r>
    </w:p>
    <w:p w:rsidR="000267BC" w:rsidRPr="004F45B9" w:rsidRDefault="000267BC" w:rsidP="00026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Bejelentkezés: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előzetes időpontegyeztetés alapján.</w:t>
      </w:r>
    </w:p>
    <w:p w:rsidR="000267BC" w:rsidRPr="004F45B9" w:rsidRDefault="000267BC" w:rsidP="00026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Lemondási feltételek: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A lefoglalt időpont ingyenesen lemondható vagy módosítható a kezdés előtt legalább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48</w:t>
      </w: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órával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48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órán belüli lemondás vagy meg nem jelenés esetén a szolgáltatás </w:t>
      </w:r>
      <w:proofErr w:type="gram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díj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100</w:t>
      </w:r>
      <w:proofErr w:type="gram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%-a fizetendő.</w:t>
      </w:r>
    </w:p>
    <w:p w:rsidR="000267BC" w:rsidRPr="000267BC" w:rsidRDefault="000267BC" w:rsidP="00026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Késés: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 A kliens késése esetén a konzultáció nem hosszabbodik meg a késés 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idejével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</w:p>
    <w:p w:rsidR="000267BC" w:rsidRPr="000267BC" w:rsidRDefault="000267BC" w:rsidP="00026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0267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4. A szolgáltatás igénybevétele és a felek felelőssége</w:t>
      </w:r>
    </w:p>
    <w:p w:rsidR="000267BC" w:rsidRDefault="000267BC" w:rsidP="00026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4.1. Ügyfél kizárólag cselekvőképes természetes személy lehet, aki saját felelősségére nyilatkozik adatairól.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br/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4.2. </w:t>
      </w:r>
      <w:r w:rsidRPr="000267BC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Ügyfél tudomásul veszi, hogy a konzultáció feltétele a tudatmódosító szerektől (alkohol, drog) mentes állapot.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 xml:space="preserve"> 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Ellenkező esetben a Szolgáltató jogosult megtagadni a konzultációt a díj teljes kifizetése mellett.</w:t>
      </w:r>
    </w:p>
    <w:p w:rsidR="000267BC" w:rsidRPr="000267BC" w:rsidRDefault="000267BC" w:rsidP="00026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4.3. A Szolgáltató vélelmezi, hogy az Ügyfél ítélőképessége birtokában veszi igénybe a szolgáltatást. Amennyiben a folyamat során szakmailag indokolttá válik, a Szolgáltató más szakember (orvos, pszichológus) felkeresését javasolja, vagy jogosult a szerződést felmondani.</w:t>
      </w:r>
    </w:p>
    <w:p w:rsidR="004F45B9" w:rsidRPr="004F45B9" w:rsidRDefault="000267BC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5</w:t>
      </w:r>
      <w:r w:rsidR="004F45B9"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 xml:space="preserve">. </w:t>
      </w:r>
      <w:proofErr w:type="spellStart"/>
      <w:r w:rsidR="004F45B9"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Flourishing</w:t>
      </w:r>
      <w:proofErr w:type="spellEnd"/>
      <w:r w:rsidR="004F45B9"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 xml:space="preserve"> Program (12 hetes folyamat)</w:t>
      </w:r>
    </w:p>
    <w:p w:rsidR="004F45B9" w:rsidRPr="004F45B9" w:rsidRDefault="000267BC" w:rsidP="004F4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5.1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 program Martin </w:t>
      </w:r>
      <w:proofErr w:type="spellStart"/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Seligman</w:t>
      </w:r>
      <w:proofErr w:type="spellEnd"/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PERMA modelljére épülő, traumaérzékeny szemléletű, saját fejlesztésű módszertan.</w:t>
      </w:r>
    </w:p>
    <w:p w:rsidR="004F45B9" w:rsidRPr="004F45B9" w:rsidRDefault="000267BC" w:rsidP="004F4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5.2 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program teljes tartalma és eszköztára szerzői jogvédelem alatt áll.</w:t>
      </w:r>
    </w:p>
    <w:p w:rsidR="000267BC" w:rsidRPr="000267BC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5.3 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program díja egy összegben vagy részletfizetéssel rendezhető az egyedi megállapodás szerint.</w:t>
      </w:r>
      <w:r w:rsidRPr="000267BC">
        <w:t xml:space="preserve"> </w:t>
      </w:r>
      <w:r>
        <w:br/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4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 A szolgáltatások díja banki átutalással fizetendő a Szolgáltató által megadott bankszámlaszámra.</w:t>
      </w:r>
    </w:p>
    <w:p w:rsidR="000267BC" w:rsidRPr="000267BC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. Részletfizetés: A 12 hetes </w:t>
      </w:r>
      <w:proofErr w:type="spellStart"/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Flourishing</w:t>
      </w:r>
      <w:proofErr w:type="spellEnd"/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program (vagy egyéb hosszú távú folyamat) esetén a Szolgáltató egyedi megállapodás alapján részletfizetési lehetőséget biztosíthat.</w:t>
      </w:r>
    </w:p>
    <w:p w:rsidR="000267BC" w:rsidRPr="000267BC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6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 Fizetési ütemezés: A részletfizetés pontos összegeit és határidőit a felek a program megkezdése előtt írásban (e-mailben vagy szerződésben) rögzítik.</w:t>
      </w:r>
    </w:p>
    <w:p w:rsidR="000267BC" w:rsidRPr="000267BC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7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 Elköteleződés: Az Ügyfél tudomásul veszi, hogy a részletfizetés nem "</w:t>
      </w:r>
      <w:proofErr w:type="spellStart"/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alkalmankénti</w:t>
      </w:r>
      <w:proofErr w:type="spellEnd"/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fizetést" jelent, hanem a teljes programdíj ütemezett kiegyenlítését. Amennyiben az Ügyfél a programot a saját döntése alapján félbehagyja, a hátralévő részletek megfizetése alól nem mentesül, mivel a Szolgáltató a teljes 12 hetes időtartamot fenntartotta az Ügyfél részére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, és átadta a teljes 12 hétre szóló e-füzetet.</w:t>
      </w:r>
    </w:p>
    <w:p w:rsidR="004F45B9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5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8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. Késedelem: Amennyiben az Ügyfél bármely részlet befizetésével 5 munkanapot meghaladó késedelembe esik, a Szolgáltató jogosult a szolgáltatást a tartozás rendezéséig felfüggeszteni.</w:t>
      </w:r>
    </w:p>
    <w:p w:rsidR="000267BC" w:rsidRDefault="000267BC" w:rsidP="00026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5.9 </w:t>
      </w:r>
      <w:r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Az Ügyfél tudomásul veszi, hogy a program önismereti és készségfejlesztő jellegű. A traumaérzékeny szemlélet célja a támogatás, de nem helyettesíti az egyéni terápiát vagy orvosi diagnózist.</w:t>
      </w:r>
    </w:p>
    <w:p w:rsidR="000267BC" w:rsidRPr="004F45B9" w:rsidRDefault="000267BC" w:rsidP="000267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:rsidR="004F45B9" w:rsidRP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lastRenderedPageBreak/>
        <w:t>5. Várandósság- és szüléskísérés speciális feltételei</w:t>
      </w:r>
    </w:p>
    <w:p w:rsidR="004F45B9" w:rsidRPr="004F45B9" w:rsidRDefault="004F45B9" w:rsidP="004F4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Szolgáltató nem egészségügyi szolgáltatást nyújt, nem végez orvosi beavatkozást vagy vizsgálatot. Feladata az érzelmi, fizikai és információs támogatás.</w:t>
      </w:r>
    </w:p>
    <w:p w:rsidR="004F45B9" w:rsidRPr="004F45B9" w:rsidRDefault="004F45B9" w:rsidP="004F4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szüléskísérésre vonatkozó részletes feltételeket (készenléti idő, díjazás, kórházi/otthonszülési protokoll) a felek egyedi Szolgáltatási Szerződésben rögzítik.</w:t>
      </w:r>
    </w:p>
    <w:p w:rsidR="004F45B9" w:rsidRP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6. Felnőttképzés</w:t>
      </w:r>
    </w:p>
    <w:p w:rsidR="004F45B9" w:rsidRDefault="004F45B9" w:rsidP="004F45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2013. évi LXXVII. törvény hatálya alá tartozó képzések esetén a Szolgáltató képzési szerződést köt, és eleget tesz az adatszolgáltatási kötelezettségének (FAR rendszer).</w:t>
      </w:r>
    </w:p>
    <w:p w:rsidR="004F45B9" w:rsidRPr="004F45B9" w:rsidRDefault="004F45B9" w:rsidP="004F45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 Felnőttképző az IAOTH (International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Association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Therapists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) hivatalosan akkreditált képzési szolgáltatója.</w:t>
      </w:r>
      <w:r w:rsid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="000267BC"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képzésekre vonatkozóan a felek külön Képzési Szerződést köthetnek.</w:t>
      </w:r>
    </w:p>
    <w:p w:rsidR="004F45B9" w:rsidRP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7. Fizetési feltételek</w:t>
      </w:r>
    </w:p>
    <w:p w:rsidR="004F45B9" w:rsidRPr="004F45B9" w:rsidRDefault="004F45B9" w:rsidP="004F45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szolgáltatások díja fizethető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:</w:t>
      </w: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banki átutalással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a szerződésben vagy írásos megállapodásban található határidőig</w:t>
      </w:r>
    </w:p>
    <w:p w:rsidR="004F45B9" w:rsidRPr="004F45B9" w:rsidRDefault="004F45B9" w:rsidP="004F45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Szolgáltató a Számlázz.hu rendszerén keresztül elektronikus számlát állít ki, amelyet emailben küld meg a kliens részére.</w:t>
      </w:r>
      <w:r w:rsid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="000267BC" w:rsidRPr="000267BC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Késedelmes fizetés esetén a Ptk. szerinti késedelmi kamat számítható fel.</w:t>
      </w:r>
    </w:p>
    <w:p w:rsidR="004F45B9" w:rsidRP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8. Szellemi tulajdon védelme</w:t>
      </w:r>
    </w:p>
    <w:p w:rsidR="004F45B9" w:rsidRPr="004F45B9" w:rsidRDefault="004F45B9" w:rsidP="004F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 Szolgáltató által készített tananyagok, módszertani leírások, a </w:t>
      </w:r>
      <w:proofErr w:type="spellStart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Flourishing</w:t>
      </w:r>
      <w:proofErr w:type="spellEnd"/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program struktúrája és az előadások anyagai Fábián Adél kizárólagos szellemi tulajdonát képezik. Ezek másolása, sokszorosítása vagy harmadik félnek történő továbbadása írásos engedély nélkül tilos.</w:t>
      </w:r>
    </w:p>
    <w:p w:rsidR="004F45B9" w:rsidRP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9. Felelősségvállalás és Titoktartás</w:t>
      </w:r>
    </w:p>
    <w:p w:rsidR="004F45B9" w:rsidRPr="004F45B9" w:rsidRDefault="000267BC" w:rsidP="004F45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9.1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A Szolgáltatót mentálhigiénés </w:t>
      </w:r>
      <w:r w:rsid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segítőként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titoktartási kötelezettség terheli a konzultációk során </w:t>
      </w:r>
      <w:proofErr w:type="spellStart"/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elhangzottakra</w:t>
      </w:r>
      <w:proofErr w:type="spellEnd"/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vonatkozóan (kivéve, ha bűncselekmény gyanúja vagy ön-/közveszélyes állapot áll fenn).</w:t>
      </w:r>
    </w:p>
    <w:p w:rsidR="004F45B9" w:rsidRDefault="000267BC" w:rsidP="004F45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9.2 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kliens tudomásul veszi, hogy a konzultáció nem helyettesíti a pszichiátriai kezelést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</w:t>
      </w:r>
      <w:r w:rsidR="004F45B9"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vagy a klinikai terápiát.</w:t>
      </w:r>
    </w:p>
    <w:p w:rsidR="000267BC" w:rsidRDefault="000267BC" w:rsidP="000267BC">
      <w:pPr>
        <w:pStyle w:val="Norm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9.</w:t>
      </w:r>
      <w:r>
        <w:rPr>
          <w:color w:val="000000"/>
        </w:rPr>
        <w:t>3</w:t>
      </w:r>
      <w:r>
        <w:rPr>
          <w:color w:val="000000"/>
        </w:rPr>
        <w:t>. Az adatkezelés részletes feltételeit a fabianadel.com oldalon elérhető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Adatkezelési Tájékoztató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tartalmazza.</w:t>
      </w:r>
    </w:p>
    <w:p w:rsidR="000267BC" w:rsidRPr="004F45B9" w:rsidRDefault="000267BC" w:rsidP="000267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:rsidR="004F45B9" w:rsidRPr="004F45B9" w:rsidRDefault="004F45B9" w:rsidP="004F4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hu-HU"/>
          <w14:ligatures w14:val="none"/>
        </w:rPr>
        <w:t>10. Panaszkezelés és Jogvita</w:t>
      </w:r>
    </w:p>
    <w:p w:rsidR="004F45B9" w:rsidRPr="004F45B9" w:rsidRDefault="004F45B9" w:rsidP="004F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 felek törekszenek a békés rendezésre. Amennyiben ez nem vezet eredményre, a fogyasztóvédelmi hatósághoz vagy a területileg illetékes bírósághoz fordulhatnak.</w:t>
      </w:r>
    </w:p>
    <w:p w:rsidR="004F45B9" w:rsidRPr="00792DFC" w:rsidRDefault="004F45B9" w:rsidP="004F45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4F45B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</w:r>
      <w:r w:rsidR="004F45B9" w:rsidRPr="004F45B9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pict>
          <v:rect id="_x0000_i1041" alt="" style="width:453.6pt;height:.05pt;mso-width-percent:0;mso-height-percent:0;mso-width-percent:0;mso-height-percent:0" o:hralign="center" o:hrstd="t" o:hrnoshade="t" o:hr="t" fillcolor="black" stroked="f"/>
        </w:pict>
      </w:r>
    </w:p>
    <w:p w:rsidR="00792DFC" w:rsidRPr="00792DFC" w:rsidRDefault="00792DFC" w:rsidP="00792D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:rsidR="00792DFC" w:rsidRPr="00792DFC" w:rsidRDefault="00792DFC" w:rsidP="00792DFC">
      <w:pPr>
        <w:jc w:val="center"/>
        <w:rPr>
          <w:b/>
          <w:bCs/>
        </w:rPr>
      </w:pPr>
    </w:p>
    <w:p w:rsidR="00792DFC" w:rsidRPr="00792DFC" w:rsidRDefault="00792DFC" w:rsidP="00792DFC">
      <w:pPr>
        <w:jc w:val="center"/>
        <w:rPr>
          <w:b/>
          <w:bCs/>
        </w:rPr>
      </w:pPr>
    </w:p>
    <w:sectPr w:rsidR="00792DFC" w:rsidRPr="00792D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BB2"/>
    <w:multiLevelType w:val="multilevel"/>
    <w:tmpl w:val="53A4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3C80"/>
    <w:multiLevelType w:val="multilevel"/>
    <w:tmpl w:val="906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064A"/>
    <w:multiLevelType w:val="multilevel"/>
    <w:tmpl w:val="FE66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153D0"/>
    <w:multiLevelType w:val="multilevel"/>
    <w:tmpl w:val="2396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934B6"/>
    <w:multiLevelType w:val="multilevel"/>
    <w:tmpl w:val="B94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E6CD9"/>
    <w:multiLevelType w:val="multilevel"/>
    <w:tmpl w:val="1A90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B38C4"/>
    <w:multiLevelType w:val="multilevel"/>
    <w:tmpl w:val="FAC0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17534"/>
    <w:multiLevelType w:val="multilevel"/>
    <w:tmpl w:val="2C2A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6161">
    <w:abstractNumId w:val="3"/>
  </w:num>
  <w:num w:numId="2" w16cid:durableId="1206260283">
    <w:abstractNumId w:val="4"/>
  </w:num>
  <w:num w:numId="3" w16cid:durableId="2134860809">
    <w:abstractNumId w:val="2"/>
  </w:num>
  <w:num w:numId="4" w16cid:durableId="1147742313">
    <w:abstractNumId w:val="7"/>
  </w:num>
  <w:num w:numId="5" w16cid:durableId="353456528">
    <w:abstractNumId w:val="1"/>
  </w:num>
  <w:num w:numId="6" w16cid:durableId="648366267">
    <w:abstractNumId w:val="6"/>
  </w:num>
  <w:num w:numId="7" w16cid:durableId="450513689">
    <w:abstractNumId w:val="0"/>
  </w:num>
  <w:num w:numId="8" w16cid:durableId="2337804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FC"/>
    <w:rsid w:val="000267BC"/>
    <w:rsid w:val="00333408"/>
    <w:rsid w:val="004F45B9"/>
    <w:rsid w:val="00792DFC"/>
    <w:rsid w:val="00DB01FC"/>
    <w:rsid w:val="00F6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86E99"/>
  <w15:chartTrackingRefBased/>
  <w15:docId w15:val="{87A8ACD2-8654-9C4D-887B-0AE3D0A1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9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92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9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92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9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9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9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9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2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92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92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92DF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92DF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92DF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92DF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92DF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92DF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9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9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9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9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9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92DF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92DF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92DF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92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92DF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92DFC"/>
    <w:rPr>
      <w:b/>
      <w:bCs/>
      <w:smallCaps/>
      <w:color w:val="2F5496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792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Hiperhivatkozs">
    <w:name w:val="Hyperlink"/>
    <w:basedOn w:val="Bekezdsalapbettpusa"/>
    <w:uiPriority w:val="99"/>
    <w:unhideWhenUsed/>
    <w:rsid w:val="00792DFC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92DF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Bekezdsalapbettpusa"/>
    <w:rsid w:val="004F4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bianadel.info@gmail.com" TargetMode="External"/><Relationship Id="rId5" Type="http://schemas.openxmlformats.org/officeDocument/2006/relationships/hyperlink" Target="mailto:kepzes@fabianade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799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Adel</dc:creator>
  <cp:keywords/>
  <dc:description/>
  <cp:lastModifiedBy>Fabian Adel</cp:lastModifiedBy>
  <cp:revision>1</cp:revision>
  <dcterms:created xsi:type="dcterms:W3CDTF">2026-03-06T14:55:00Z</dcterms:created>
  <dcterms:modified xsi:type="dcterms:W3CDTF">2026-03-07T21:05:00Z</dcterms:modified>
</cp:coreProperties>
</file>