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right"/>
        <w:rPr>
          <w:b w:val="1"/>
          <w:bCs w:val="1"/>
          <w:sz w:val="48"/>
          <w:szCs w:val="48"/>
        </w:rPr>
      </w:pPr>
      <w:bookmarkStart w:colFirst="0" w:colLast="0" w:name="_heading=h.lo4otetlxfo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right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Informe de validación SQA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right"/>
        <w:rPr>
          <w:rFonts w:ascii="Calibri" w:cs="Calibri" w:eastAsia="Calibri" w:hAnsi="Calibri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righ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Health Green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06/12/2025</w:t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sz w:val="21"/>
          <w:szCs w:val="21"/>
        </w:rPr>
      </w:pPr>
      <w:bookmarkStart w:colFirst="0" w:colLast="0" w:name="_heading=h.ahgafdza11qn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21"/>
          <w:szCs w:val="21"/>
          <w:rtl w:val="0"/>
        </w:rPr>
        <w:t xml:space="preserve">Tabla de contenido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sz w:val="21"/>
          <w:szCs w:val="21"/>
        </w:rPr>
      </w:pPr>
      <w:bookmarkStart w:colFirst="0" w:colLast="0" w:name="_heading=h.m9iah72mydad" w:id="2"/>
      <w:bookmarkEnd w:id="2"/>
      <w:r w:rsidDel="00000000" w:rsidR="00000000" w:rsidRPr="00000000">
        <w:rPr>
          <w:rtl w:val="0"/>
        </w:rPr>
      </w:r>
    </w:p>
    <w:sdt>
      <w:sdtPr>
        <w:id w:val="-8334643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4hsx4i03j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3vlr73pd5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b7p0unsdd9s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Procedimientos ejecutados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ka7n16n775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Resultados de Validación por Característica de Calidad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blb5ojbqb4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Adecuación funcional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76mk88202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Eficiencia de Desempeño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jqbvh9yxo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Compatibilidad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ffs7e12d4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Usabilidad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lg8i9vcdx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Fiabilidad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gjld8eid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lswzgudr11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Mantenibilidad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mhm3dyprnx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Portabilidad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ckd8xzgk5kl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Incidencias Detectadas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td3tiljg4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Menores: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zy96bjqq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Críticas: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jsxucok473u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360" w:lineRule="auto"/>
        <w:ind w:left="0" w:firstLine="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kp0gupfy9a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60" w:lineRule="auto"/>
        <w:ind w:left="0" w:firstLine="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14hsx4i03j1p" w:id="4"/>
      <w:bookmarkEnd w:id="4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Validar que el sistema e-commerce refactorizado de HGW cumple con los estándares de calidad definidos en el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Plan SQA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garantizando funcionalidad, rendimiento, seguridad y experiencia de usuario, conforme a ISO/IEC 25010 y 25023.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b53vlr73pd5" w:id="5"/>
      <w:bookmarkEnd w:id="5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2.Alcance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Módulos de usuario final: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navegación, búsqueda, compra, ingreso de datos personales.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Módulos administrativos: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gestión de productos/usuarios, informes, contenido.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operaciones CRUD y consistencia de datos.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Pruebas de regresión: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login, registro, historial de compras, notificaciones, formularios.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</w:rPr>
      </w:pPr>
      <w:bookmarkStart w:colFirst="0" w:colLast="0" w:name="_heading=h.hb7p0unsdd9s" w:id="6"/>
      <w:bookmarkEnd w:id="6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3. Procedimientos ejecutados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Diseño de casos de prueba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(caja negra y caja blanca).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Automatización de pruebas funcionales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 Selenium.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Pruebas de rendimiento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 JMeter (carga y estrés).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Registro de incidencias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en Trello y TestRail.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Reejecución de casos fallidos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tras correcciones.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15ka7n16n775" w:id="7"/>
      <w:bookmarkEnd w:id="7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4. Resultados de Validación por Característica de Calidad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heading=h.oblb5ojbqb4s" w:id="8"/>
      <w:bookmarkEnd w:id="8"/>
      <w:r w:rsidDel="00000000" w:rsidR="00000000" w:rsidRPr="00000000">
        <w:rPr>
          <w:rtl w:val="0"/>
        </w:rPr>
        <w:t xml:space="preserve">Adecuación funcional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Exactitud: </w:t>
      </w:r>
      <w:r w:rsidDel="00000000" w:rsidR="00000000" w:rsidRPr="00000000">
        <w:rPr>
          <w:rtl w:val="0"/>
        </w:rPr>
        <w:t xml:space="preserve">funciones críticas validadas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Completitud: </w:t>
      </w:r>
      <w:r w:rsidDel="00000000" w:rsidR="00000000" w:rsidRPr="00000000">
        <w:rPr>
          <w:rtl w:val="0"/>
        </w:rPr>
        <w:t xml:space="preserve">funciones críticas validadas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Interoperabilidad: </w:t>
      </w:r>
      <w:r w:rsidDel="00000000" w:rsidR="00000000" w:rsidRPr="00000000">
        <w:rPr>
          <w:rtl w:val="0"/>
        </w:rPr>
        <w:t xml:space="preserve">Integración frontend-backend-DB estable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3"/>
        </w:numPr>
        <w:spacing w:after="0" w:afterAutospacing="0" w:line="360" w:lineRule="auto"/>
        <w:ind w:left="720" w:hanging="360"/>
        <w:rPr/>
      </w:pPr>
      <w:bookmarkStart w:colFirst="0" w:colLast="0" w:name="_heading=h.r76mk88202wq" w:id="9"/>
      <w:bookmarkEnd w:id="9"/>
      <w:r w:rsidDel="00000000" w:rsidR="00000000" w:rsidRPr="00000000">
        <w:rPr>
          <w:rtl w:val="0"/>
        </w:rPr>
        <w:t xml:space="preserve">Eficiencia de Desempeño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1440" w:hanging="36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Tiempo de respuesta: </w:t>
      </w:r>
      <w:r w:rsidDel="00000000" w:rsidR="00000000" w:rsidRPr="00000000">
        <w:rPr>
          <w:rtl w:val="0"/>
        </w:rPr>
        <w:t xml:space="preserve">funciones críticas validadas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sdt>
      <w:sdtPr>
        <w:id w:val="-2117536143"/>
        <w:tag w:val="goog_rdk_0"/>
      </w:sdtPr>
      <w:sdtContent>
        <w:p w:rsidR="00000000" w:rsidDel="00000000" w:rsidP="00000000" w:rsidRDefault="00000000" w:rsidRPr="00000000" w14:paraId="0000003B">
          <w:pPr>
            <w:pStyle w:val="Heading3"/>
            <w:numPr>
              <w:ilvl w:val="0"/>
              <w:numId w:val="5"/>
            </w:numPr>
            <w:spacing w:after="0" w:afterAutospacing="0" w:line="360" w:lineRule="auto"/>
            <w:ind w:left="1440" w:hanging="360"/>
            <w:rPr>
              <w:u w:val="none"/>
            </w:rPr>
          </w:pPr>
          <w:bookmarkStart w:colFirst="0" w:colLast="0" w:name="_heading=h.3qkax7fownqm" w:id="10"/>
          <w:bookmarkEnd w:id="10"/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rtl w:val="0"/>
            </w:rPr>
            <w:t xml:space="preserve">Recursos utilizados: 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CPU/RAM menor a 75% en carga máxima</w:t>
          </w:r>
        </w:p>
      </w:sdtContent>
    </w:sdt>
    <w:p w:rsidR="00000000" w:rsidDel="00000000" w:rsidP="00000000" w:rsidRDefault="00000000" w:rsidRPr="00000000" w14:paraId="0000003C">
      <w:pPr>
        <w:pStyle w:val="Heading3"/>
        <w:numPr>
          <w:ilvl w:val="0"/>
          <w:numId w:val="12"/>
        </w:numPr>
        <w:spacing w:after="0" w:afterAutospacing="0" w:before="0" w:beforeAutospacing="0"/>
        <w:ind w:left="720" w:hanging="360"/>
        <w:rPr>
          <w:color w:val="434343"/>
          <w:sz w:val="28"/>
          <w:szCs w:val="28"/>
        </w:rPr>
      </w:pPr>
      <w:bookmarkStart w:colFirst="0" w:colLast="0" w:name="_heading=h.mijqbvh9yxoc" w:id="11"/>
      <w:bookmarkEnd w:id="11"/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Navegadores: </w:t>
      </w:r>
      <w:r w:rsidDel="00000000" w:rsidR="00000000" w:rsidRPr="00000000">
        <w:rPr>
          <w:rtl w:val="0"/>
        </w:rPr>
        <w:t xml:space="preserve">Chrome y firefox validados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heading=h.guffs7e12d4p" w:id="12"/>
      <w:bookmarkEnd w:id="12"/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Facilidad de aprendizaje: </w:t>
      </w:r>
      <w:r w:rsidDel="00000000" w:rsidR="00000000" w:rsidRPr="00000000">
        <w:rPr>
          <w:rtl w:val="0"/>
        </w:rPr>
        <w:t xml:space="preserve">Usuarios completan tareas básicas en menos de 5 min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Accesibilidad: </w:t>
      </w:r>
      <w:r w:rsidDel="00000000" w:rsidR="00000000" w:rsidRPr="00000000">
        <w:rPr>
          <w:rtl w:val="0"/>
        </w:rPr>
        <w:t xml:space="preserve">WCAG nivel AA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heading=h.k2lg8i9vcdxg" w:id="13"/>
      <w:bookmarkEnd w:id="13"/>
      <w:r w:rsidDel="00000000" w:rsidR="00000000" w:rsidRPr="00000000">
        <w:rPr>
          <w:rtl w:val="0"/>
        </w:rPr>
        <w:t xml:space="preserve">Fiabilidad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Madurez: </w:t>
      </w:r>
      <w:r w:rsidDel="00000000" w:rsidR="00000000" w:rsidRPr="00000000">
        <w:rPr>
          <w:rtl w:val="0"/>
        </w:rPr>
        <w:t xml:space="preserve">Pruebas de regresión estables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Tolerancia a fallos: </w:t>
      </w:r>
      <w:r w:rsidDel="00000000" w:rsidR="00000000" w:rsidRPr="00000000">
        <w:rPr>
          <w:rtl w:val="0"/>
        </w:rPr>
        <w:t xml:space="preserve">Recuperación &lt; 4 min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10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heading=h.xagjld8eid39" w:id="14"/>
      <w:bookmarkEnd w:id="14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acceso: </w:t>
      </w:r>
      <w:r w:rsidDel="00000000" w:rsidR="00000000" w:rsidRPr="00000000">
        <w:rPr>
          <w:rtl w:val="0"/>
        </w:rPr>
        <w:t xml:space="preserve">Roles y permisos validados</w:t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Confidencialidad: </w:t>
      </w:r>
      <w:r w:rsidDel="00000000" w:rsidR="00000000" w:rsidRPr="00000000">
        <w:rPr>
          <w:rtl w:val="0"/>
        </w:rPr>
        <w:t xml:space="preserve">Datos cifrados en tránsito/reposo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Integridad: </w:t>
      </w:r>
      <w:r w:rsidDel="00000000" w:rsidR="00000000" w:rsidRPr="00000000">
        <w:rPr>
          <w:rtl w:val="0"/>
        </w:rPr>
        <w:t xml:space="preserve">CRUD consistente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heading=h.6lswzgudr111" w:id="15"/>
      <w:bookmarkEnd w:id="15"/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Modularidad: </w:t>
      </w:r>
      <w:r w:rsidDel="00000000" w:rsidR="00000000" w:rsidRPr="00000000">
        <w:rPr>
          <w:rtl w:val="0"/>
        </w:rPr>
        <w:t xml:space="preserve">Componentes independientes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Reusabilidad: </w:t>
      </w:r>
      <w:r w:rsidDel="00000000" w:rsidR="00000000" w:rsidRPr="00000000">
        <w:rPr>
          <w:rtl w:val="0"/>
        </w:rPr>
        <w:t xml:space="preserve">Librerías </w:t>
      </w:r>
      <w:r w:rsidDel="00000000" w:rsidR="00000000" w:rsidRPr="00000000">
        <w:rPr>
          <w:rtl w:val="0"/>
        </w:rPr>
        <w:t xml:space="preserve">reutilizadas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13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heading=h.7mhm3dyprnx4" w:id="16"/>
      <w:bookmarkEnd w:id="16"/>
      <w:r w:rsidDel="00000000" w:rsidR="00000000" w:rsidRPr="00000000">
        <w:rPr>
          <w:rtl w:val="0"/>
        </w:rPr>
        <w:t xml:space="preserve">Portabilidad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Instalación: </w:t>
      </w:r>
      <w:r w:rsidDel="00000000" w:rsidR="00000000" w:rsidRPr="00000000">
        <w:rPr>
          <w:rtl w:val="0"/>
        </w:rPr>
        <w:t xml:space="preserve">Despliegue en staging menor a 5 min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Adaptabilidad: </w:t>
      </w:r>
      <w:r w:rsidDel="00000000" w:rsidR="00000000" w:rsidRPr="00000000">
        <w:rPr>
          <w:rtl w:val="0"/>
        </w:rPr>
        <w:t xml:space="preserve">Desktop y móvil validados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pckd8xzgk5kl" w:id="17"/>
      <w:bookmarkEnd w:id="17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5. Incidencias Detectadas</w:t>
      </w:r>
    </w:p>
    <w:p w:rsidR="00000000" w:rsidDel="00000000" w:rsidP="00000000" w:rsidRDefault="00000000" w:rsidRPr="00000000" w14:paraId="0000005D">
      <w:pPr>
        <w:pStyle w:val="Heading3"/>
        <w:numPr>
          <w:ilvl w:val="0"/>
          <w:numId w:val="8"/>
        </w:numPr>
        <w:spacing w:before="240" w:line="360" w:lineRule="auto"/>
        <w:ind w:left="720" w:hanging="360"/>
        <w:rPr/>
      </w:pPr>
      <w:bookmarkStart w:colFirst="0" w:colLast="0" w:name="_heading=h.mtd3tiljg4ad" w:id="18"/>
      <w:bookmarkEnd w:id="18"/>
      <w:r w:rsidDel="00000000" w:rsidR="00000000" w:rsidRPr="00000000">
        <w:rPr>
          <w:rtl w:val="0"/>
        </w:rPr>
        <w:t xml:space="preserve">Menores: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Ajustes en contraste de accesibilidad (WCAG).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Optimización de algunos componentes reutilizados.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numPr>
          <w:ilvl w:val="0"/>
          <w:numId w:val="8"/>
        </w:numPr>
        <w:spacing w:after="80" w:afterAutospacing="0" w:before="240" w:line="360" w:lineRule="auto"/>
        <w:ind w:left="720" w:hanging="360"/>
        <w:rPr/>
      </w:pPr>
      <w:bookmarkStart w:colFirst="0" w:colLast="0" w:name="_heading=h.rdzy96bjqqcg" w:id="19"/>
      <w:bookmarkEnd w:id="19"/>
      <w:r w:rsidDel="00000000" w:rsidR="00000000" w:rsidRPr="00000000">
        <w:rPr>
          <w:rtl w:val="0"/>
        </w:rPr>
        <w:t xml:space="preserve">Críticas: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before="8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Ninguna pendiente al cierre del ciclo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480" w:line="360" w:lineRule="auto"/>
        <w:ind w:left="720" w:hanging="360"/>
        <w:rPr/>
      </w:pPr>
      <w:bookmarkStart w:colFirst="0" w:colLast="0" w:name="_heading=h.cjsxucok473u" w:id="20"/>
      <w:bookmarkEnd w:id="20"/>
      <w:r w:rsidDel="00000000" w:rsidR="00000000" w:rsidRPr="00000000">
        <w:rPr>
          <w:rtl w:val="0"/>
        </w:rPr>
        <w:t xml:space="preserve">6. Conclusiones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El sistema e-commerce de HGW cumple con los criterios de calidad definidos en el Plan SQA: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uncionalidad completa y trazable.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Rendimiento óptimo bajo condiciones de carga.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Seguridad garantizada en accesos y datos.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Usabilidad y experiencia de usuario aceptables (&gt;85%).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Mantenibilidad y portabilidad validadas.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after="200" w:line="276" w:lineRule="auto"/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right"/>
      <w:rPr>
        <w:b w:val="1"/>
        <w:bCs w:val="1"/>
        <w:sz w:val="36"/>
        <w:szCs w:val="36"/>
        <w:u w:val="single"/>
      </w:rPr>
    </w:pPr>
    <w:r w:rsidDel="00000000" w:rsidR="00000000" w:rsidRPr="00000000">
      <w:rPr>
        <w:b w:val="1"/>
        <w:bCs w:val="1"/>
        <w:sz w:val="36"/>
        <w:szCs w:val="36"/>
        <w:u w:val="single"/>
        <w:rtl w:val="0"/>
      </w:rPr>
      <w:t xml:space="preserve">HGW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-179703</wp:posOffset>
          </wp:positionV>
          <wp:extent cx="540000" cy="5400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46358</wp:posOffset>
              </wp:positionH>
              <wp:positionV relativeFrom="paragraph">
                <wp:posOffset>-38098</wp:posOffset>
              </wp:positionV>
              <wp:extent cx="5836920" cy="25781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46358</wp:posOffset>
              </wp:positionH>
              <wp:positionV relativeFrom="paragraph">
                <wp:posOffset>-38098</wp:posOffset>
              </wp:positionV>
              <wp:extent cx="5836920" cy="25781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6920" cy="257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_Style 10"/>
    <w:basedOn w:val="12"/>
    <w:uiPriority w:val="0"/>
    <w:qFormat w:val="1"/>
  </w:style>
  <w:style w:type="paragraph" w:styleId="14" w:customStyle="1">
    <w:name w:val="WPSOffice手动目录 2"/>
    <w:uiPriority w:val="0"/>
    <w:pPr>
      <w:ind w:leftChars="200"/>
    </w:pPr>
    <w:rPr>
      <w:sz w:val="20"/>
      <w:szCs w:val="20"/>
    </w:rPr>
  </w:style>
  <w:style w:type="paragraph" w:styleId="15" w:customStyle="1">
    <w:name w:val="WPSOffice手动目录 1"/>
    <w:uiPriority w:val="0"/>
    <w:pPr>
      <w:ind w:leftChars="0"/>
    </w:pPr>
    <w:rPr>
      <w:sz w:val="20"/>
      <w:szCs w:val="20"/>
    </w:rPr>
  </w:style>
  <w:style w:type="paragraph" w:styleId="16" w:customStyle="1">
    <w:name w:val="WPSOffice手动目录 3"/>
    <w:uiPriority w:val="0"/>
    <w:pPr>
      <w:ind w:leftChars="400"/>
    </w:pPr>
    <w:rPr>
      <w:sz w:val="20"/>
      <w:szCs w:val="20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7AzIbWWzO+kaJabb2QPHJG06vQ==">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2025-12-02T16:27:26Z</dcterms:created>
  <dc:creator>APRENDIZ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39CD6EB1B6EB4E58A8FB0903352F563B_12</vt:lpwstr>
  </property>
</Properties>
</file>