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D2B5" w14:textId="77777777" w:rsidR="004A7673" w:rsidRDefault="004A7673">
      <w:pPr>
        <w:rPr>
          <w:b/>
          <w:bCs/>
          <w:sz w:val="36"/>
          <w:szCs w:val="36"/>
        </w:rPr>
      </w:pPr>
    </w:p>
    <w:p w14:paraId="31374292" w14:textId="3A78E7E8" w:rsidR="00C92871" w:rsidRDefault="004A7673">
      <w:pPr>
        <w:rPr>
          <w:b/>
          <w:bCs/>
          <w:sz w:val="36"/>
          <w:szCs w:val="36"/>
        </w:rPr>
      </w:pPr>
      <w:r w:rsidRPr="004A7673">
        <w:rPr>
          <w:b/>
          <w:bCs/>
          <w:sz w:val="36"/>
          <w:szCs w:val="36"/>
        </w:rPr>
        <w:t xml:space="preserve">Erledigt: </w:t>
      </w:r>
      <w:r>
        <w:rPr>
          <w:b/>
          <w:bCs/>
          <w:sz w:val="36"/>
          <w:szCs w:val="36"/>
        </w:rPr>
        <w:t>=====================================</w:t>
      </w: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2D367EC1" w14:textId="77777777" w:rsidR="00714874" w:rsidRDefault="00714874" w:rsidP="00763E79"/>
    <w:p w14:paraId="3034D9A1" w14:textId="67160FE9" w:rsidR="00714874" w:rsidRPr="00714874" w:rsidRDefault="00714874" w:rsidP="00714874">
      <w:r w:rsidRPr="00714874">
        <w:drawing>
          <wp:inline distT="0" distB="0" distL="0" distR="0" wp14:anchorId="7C24F0BF" wp14:editId="7F017BE1">
            <wp:extent cx="3027690" cy="2270767"/>
            <wp:effectExtent l="0" t="2540" r="0" b="0"/>
            <wp:docPr id="273910477" name="Grafik 6" descr="Ein Bild, das Text, Whiteboard, Zeichnung,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0477" name="Grafik 6" descr="Ein Bild, das Text, Whiteboard, Zeichnung, Entwurf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39125" cy="2279343"/>
                    </a:xfrm>
                    <a:prstGeom prst="rect">
                      <a:avLst/>
                    </a:prstGeom>
                    <a:noFill/>
                    <a:ln>
                      <a:noFill/>
                    </a:ln>
                  </pic:spPr>
                </pic:pic>
              </a:graphicData>
            </a:graphic>
          </wp:inline>
        </w:drawing>
      </w:r>
    </w:p>
    <w:p w14:paraId="69C3FD4D" w14:textId="77777777" w:rsidR="00714874" w:rsidRDefault="00714874" w:rsidP="00763E79"/>
    <w:p w14:paraId="44A553BA" w14:textId="390A4804" w:rsidR="005575ED" w:rsidRPr="005575ED" w:rsidRDefault="005575ED" w:rsidP="005575ED"/>
    <w:p w14:paraId="09E31A12" w14:textId="77777777" w:rsidR="007727DD" w:rsidRDefault="007727DD" w:rsidP="00763E79"/>
    <w:p w14:paraId="5D67E0E4" w14:textId="3FE460AD" w:rsidR="005575ED" w:rsidRPr="005575ED" w:rsidRDefault="005575ED" w:rsidP="005575ED">
      <w:r w:rsidRPr="005575ED">
        <w:lastRenderedPageBreak/>
        <w:drawing>
          <wp:inline distT="0" distB="0" distL="0" distR="0" wp14:anchorId="6B775E41" wp14:editId="4057AFD6">
            <wp:extent cx="3207713" cy="2405785"/>
            <wp:effectExtent l="953" t="0" r="0" b="0"/>
            <wp:docPr id="220415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14754" cy="2411066"/>
                    </a:xfrm>
                    <a:prstGeom prst="rect">
                      <a:avLst/>
                    </a:prstGeom>
                    <a:noFill/>
                    <a:ln>
                      <a:noFill/>
                    </a:ln>
                  </pic:spPr>
                </pic:pic>
              </a:graphicData>
            </a:graphic>
          </wp:inline>
        </w:drawing>
      </w:r>
    </w:p>
    <w:p w14:paraId="0A84B790" w14:textId="77777777" w:rsidR="007727DD" w:rsidRDefault="007727DD" w:rsidP="00763E79"/>
    <w:p w14:paraId="533E13A4" w14:textId="77777777" w:rsidR="007727DD" w:rsidRDefault="007727DD" w:rsidP="00763E79"/>
    <w:p w14:paraId="6370957D" w14:textId="77777777" w:rsidR="007727DD" w:rsidRDefault="007727DD" w:rsidP="00763E79"/>
    <w:p w14:paraId="04C567E3" w14:textId="77777777" w:rsidR="007727DD" w:rsidRDefault="007727DD" w:rsidP="00763E79"/>
    <w:p w14:paraId="4092BB41" w14:textId="77777777" w:rsidR="007727DD" w:rsidRDefault="007727DD" w:rsidP="00763E79"/>
    <w:p w14:paraId="5B3A0834" w14:textId="77777777" w:rsidR="007727DD" w:rsidRDefault="007727DD" w:rsidP="00763E79"/>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lastRenderedPageBreak/>
        <w:t>5. Ic</w:t>
      </w:r>
      <w:r w:rsidR="0002538A">
        <w:t xml:space="preserve">h bin darauf gekommen, dass sich folgenede Tabellen in meinem ERD eigentlich wie Enums verhalten: </w:t>
      </w:r>
    </w:p>
    <w:p w14:paraId="51B68008" w14:textId="3AFBB3C1" w:rsidR="00847279" w:rsidRDefault="0002538A" w:rsidP="00847279">
      <w:r>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lastRenderedPageBreak/>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10"/>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lastRenderedPageBreak/>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04DD" w14:textId="77777777" w:rsidR="002D55CF" w:rsidRDefault="002D55CF" w:rsidP="00323AC4">
      <w:pPr>
        <w:spacing w:after="0" w:line="240" w:lineRule="auto"/>
      </w:pPr>
      <w:r>
        <w:separator/>
      </w:r>
    </w:p>
  </w:endnote>
  <w:endnote w:type="continuationSeparator" w:id="0">
    <w:p w14:paraId="6D97E06C" w14:textId="77777777" w:rsidR="002D55CF" w:rsidRDefault="002D55CF"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4AA9" w14:textId="77777777" w:rsidR="002D55CF" w:rsidRDefault="002D55CF" w:rsidP="00323AC4">
      <w:pPr>
        <w:spacing w:after="0" w:line="240" w:lineRule="auto"/>
      </w:pPr>
      <w:r>
        <w:separator/>
      </w:r>
    </w:p>
  </w:footnote>
  <w:footnote w:type="continuationSeparator" w:id="0">
    <w:p w14:paraId="4528AD25" w14:textId="77777777" w:rsidR="002D55CF" w:rsidRDefault="002D55CF"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1"/>
  </w:num>
  <w:num w:numId="2" w16cid:durableId="160094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38A"/>
    <w:rsid w:val="00031CBB"/>
    <w:rsid w:val="000952B7"/>
    <w:rsid w:val="00095843"/>
    <w:rsid w:val="000B3A72"/>
    <w:rsid w:val="000C150D"/>
    <w:rsid w:val="000E37EE"/>
    <w:rsid w:val="00102BD1"/>
    <w:rsid w:val="00111460"/>
    <w:rsid w:val="001251B4"/>
    <w:rsid w:val="00144A7F"/>
    <w:rsid w:val="00147698"/>
    <w:rsid w:val="00150476"/>
    <w:rsid w:val="00161C69"/>
    <w:rsid w:val="00165919"/>
    <w:rsid w:val="0017122D"/>
    <w:rsid w:val="00185CF8"/>
    <w:rsid w:val="00193286"/>
    <w:rsid w:val="001D1C21"/>
    <w:rsid w:val="001D28A7"/>
    <w:rsid w:val="001D7455"/>
    <w:rsid w:val="00205444"/>
    <w:rsid w:val="00210B9A"/>
    <w:rsid w:val="002408F7"/>
    <w:rsid w:val="002511D9"/>
    <w:rsid w:val="0029335C"/>
    <w:rsid w:val="002A0DAD"/>
    <w:rsid w:val="002A0EBB"/>
    <w:rsid w:val="002D55CF"/>
    <w:rsid w:val="00304679"/>
    <w:rsid w:val="00306599"/>
    <w:rsid w:val="00323AC4"/>
    <w:rsid w:val="00325D31"/>
    <w:rsid w:val="00331081"/>
    <w:rsid w:val="0033130C"/>
    <w:rsid w:val="003317F6"/>
    <w:rsid w:val="00334AC5"/>
    <w:rsid w:val="00360B7B"/>
    <w:rsid w:val="00374F6A"/>
    <w:rsid w:val="003A28F8"/>
    <w:rsid w:val="003B260E"/>
    <w:rsid w:val="003C3244"/>
    <w:rsid w:val="003F5B57"/>
    <w:rsid w:val="00424A50"/>
    <w:rsid w:val="0042742E"/>
    <w:rsid w:val="004301E8"/>
    <w:rsid w:val="00436F94"/>
    <w:rsid w:val="00466656"/>
    <w:rsid w:val="00472D30"/>
    <w:rsid w:val="004907EB"/>
    <w:rsid w:val="00492157"/>
    <w:rsid w:val="004A7673"/>
    <w:rsid w:val="0054100D"/>
    <w:rsid w:val="00550C9D"/>
    <w:rsid w:val="005575ED"/>
    <w:rsid w:val="005950E1"/>
    <w:rsid w:val="005A67E9"/>
    <w:rsid w:val="005C2963"/>
    <w:rsid w:val="005D3A18"/>
    <w:rsid w:val="005E2FC1"/>
    <w:rsid w:val="005E69E8"/>
    <w:rsid w:val="005F0DC6"/>
    <w:rsid w:val="0062567D"/>
    <w:rsid w:val="00640A54"/>
    <w:rsid w:val="00642B12"/>
    <w:rsid w:val="0066685F"/>
    <w:rsid w:val="006A238A"/>
    <w:rsid w:val="006B449D"/>
    <w:rsid w:val="006E690F"/>
    <w:rsid w:val="00714874"/>
    <w:rsid w:val="00724F15"/>
    <w:rsid w:val="00727958"/>
    <w:rsid w:val="00763E79"/>
    <w:rsid w:val="007727DD"/>
    <w:rsid w:val="00781260"/>
    <w:rsid w:val="007975D9"/>
    <w:rsid w:val="007B6B84"/>
    <w:rsid w:val="007C28B8"/>
    <w:rsid w:val="007F0AB5"/>
    <w:rsid w:val="00813E1C"/>
    <w:rsid w:val="008469A5"/>
    <w:rsid w:val="00847279"/>
    <w:rsid w:val="00880BFC"/>
    <w:rsid w:val="00894485"/>
    <w:rsid w:val="008E3D29"/>
    <w:rsid w:val="00934950"/>
    <w:rsid w:val="00936906"/>
    <w:rsid w:val="00951931"/>
    <w:rsid w:val="00962A09"/>
    <w:rsid w:val="0097662B"/>
    <w:rsid w:val="009813CE"/>
    <w:rsid w:val="00982C9E"/>
    <w:rsid w:val="00992A97"/>
    <w:rsid w:val="009A4EA6"/>
    <w:rsid w:val="009B2F48"/>
    <w:rsid w:val="009F7FF9"/>
    <w:rsid w:val="00A2710D"/>
    <w:rsid w:val="00A37A9A"/>
    <w:rsid w:val="00A55F08"/>
    <w:rsid w:val="00A909B0"/>
    <w:rsid w:val="00AA72D5"/>
    <w:rsid w:val="00AF0EAD"/>
    <w:rsid w:val="00AF216F"/>
    <w:rsid w:val="00B068E1"/>
    <w:rsid w:val="00B07789"/>
    <w:rsid w:val="00B33A03"/>
    <w:rsid w:val="00B37C5A"/>
    <w:rsid w:val="00B406FA"/>
    <w:rsid w:val="00B6555F"/>
    <w:rsid w:val="00B92B01"/>
    <w:rsid w:val="00BB32CE"/>
    <w:rsid w:val="00BD5042"/>
    <w:rsid w:val="00C05792"/>
    <w:rsid w:val="00C11D35"/>
    <w:rsid w:val="00C344F9"/>
    <w:rsid w:val="00C35ED4"/>
    <w:rsid w:val="00C66B50"/>
    <w:rsid w:val="00C66E8C"/>
    <w:rsid w:val="00C8600A"/>
    <w:rsid w:val="00C910C7"/>
    <w:rsid w:val="00C92871"/>
    <w:rsid w:val="00CA20D1"/>
    <w:rsid w:val="00CB1CC3"/>
    <w:rsid w:val="00CC610F"/>
    <w:rsid w:val="00CC63AE"/>
    <w:rsid w:val="00CD0F6A"/>
    <w:rsid w:val="00CD3C11"/>
    <w:rsid w:val="00D070FC"/>
    <w:rsid w:val="00D10194"/>
    <w:rsid w:val="00D143B7"/>
    <w:rsid w:val="00D15BF3"/>
    <w:rsid w:val="00D2533F"/>
    <w:rsid w:val="00D83E49"/>
    <w:rsid w:val="00DA0683"/>
    <w:rsid w:val="00DA1100"/>
    <w:rsid w:val="00DA3B49"/>
    <w:rsid w:val="00DD227F"/>
    <w:rsid w:val="00DE6E6C"/>
    <w:rsid w:val="00E65A66"/>
    <w:rsid w:val="00E71203"/>
    <w:rsid w:val="00E80839"/>
    <w:rsid w:val="00EA201B"/>
    <w:rsid w:val="00EB2F67"/>
    <w:rsid w:val="00EC4CC0"/>
    <w:rsid w:val="00F02A46"/>
    <w:rsid w:val="00F430A7"/>
    <w:rsid w:val="00F515CD"/>
    <w:rsid w:val="00F518C2"/>
    <w:rsid w:val="00F915DE"/>
    <w:rsid w:val="00FC3B76"/>
    <w:rsid w:val="00FD0025"/>
    <w:rsid w:val="00FD3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580">
      <w:bodyDiv w:val="1"/>
      <w:marLeft w:val="0"/>
      <w:marRight w:val="0"/>
      <w:marTop w:val="0"/>
      <w:marBottom w:val="0"/>
      <w:divBdr>
        <w:top w:val="none" w:sz="0" w:space="0" w:color="auto"/>
        <w:left w:val="none" w:sz="0" w:space="0" w:color="auto"/>
        <w:bottom w:val="none" w:sz="0" w:space="0" w:color="auto"/>
        <w:right w:val="none" w:sz="0" w:space="0" w:color="auto"/>
      </w:divBdr>
    </w:div>
    <w:div w:id="484013785">
      <w:bodyDiv w:val="1"/>
      <w:marLeft w:val="0"/>
      <w:marRight w:val="0"/>
      <w:marTop w:val="0"/>
      <w:marBottom w:val="0"/>
      <w:divBdr>
        <w:top w:val="none" w:sz="0" w:space="0" w:color="auto"/>
        <w:left w:val="none" w:sz="0" w:space="0" w:color="auto"/>
        <w:bottom w:val="none" w:sz="0" w:space="0" w:color="auto"/>
        <w:right w:val="none" w:sz="0" w:space="0" w:color="auto"/>
      </w:divBdr>
    </w:div>
    <w:div w:id="485825110">
      <w:bodyDiv w:val="1"/>
      <w:marLeft w:val="0"/>
      <w:marRight w:val="0"/>
      <w:marTop w:val="0"/>
      <w:marBottom w:val="0"/>
      <w:divBdr>
        <w:top w:val="none" w:sz="0" w:space="0" w:color="auto"/>
        <w:left w:val="none" w:sz="0" w:space="0" w:color="auto"/>
        <w:bottom w:val="none" w:sz="0" w:space="0" w:color="auto"/>
        <w:right w:val="none" w:sz="0" w:space="0" w:color="auto"/>
      </w:divBdr>
    </w:div>
    <w:div w:id="622425870">
      <w:bodyDiv w:val="1"/>
      <w:marLeft w:val="0"/>
      <w:marRight w:val="0"/>
      <w:marTop w:val="0"/>
      <w:marBottom w:val="0"/>
      <w:divBdr>
        <w:top w:val="none" w:sz="0" w:space="0" w:color="auto"/>
        <w:left w:val="none" w:sz="0" w:space="0" w:color="auto"/>
        <w:bottom w:val="none" w:sz="0" w:space="0" w:color="auto"/>
        <w:right w:val="none" w:sz="0" w:space="0" w:color="auto"/>
      </w:divBdr>
    </w:div>
    <w:div w:id="1674606836">
      <w:bodyDiv w:val="1"/>
      <w:marLeft w:val="0"/>
      <w:marRight w:val="0"/>
      <w:marTop w:val="0"/>
      <w:marBottom w:val="0"/>
      <w:divBdr>
        <w:top w:val="none" w:sz="0" w:space="0" w:color="auto"/>
        <w:left w:val="none" w:sz="0" w:space="0" w:color="auto"/>
        <w:bottom w:val="none" w:sz="0" w:space="0" w:color="auto"/>
        <w:right w:val="none" w:sz="0" w:space="0" w:color="auto"/>
      </w:divBdr>
    </w:div>
    <w:div w:id="19701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357</Words>
  <Characters>2250</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144</cp:revision>
  <dcterms:created xsi:type="dcterms:W3CDTF">2025-06-18T10:51:00Z</dcterms:created>
  <dcterms:modified xsi:type="dcterms:W3CDTF">2025-06-28T09:05:00Z</dcterms:modified>
</cp:coreProperties>
</file>