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11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Prioriteren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Kiezen waar je je tijd en energie op zet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Na elke brainstorm, en elke keer dat je je planning bijstelt.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ingevulde MoSCoW en matrix, vertaald naar je aanpakplan.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Na een brainstorm (zie 10) heb je vaak meer ideeën dan tijd. Prioriteren helpt je kiezen waar je energie naartoe gaat. Twee gereedschappen: MoSCoW en de impact/inspanning-matrix. Gebruik degene die past, of allebei.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MoSCoW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MoSCoW verdeelt je ideeën of eisen in vier categorieën. Het dwingt je te kiezen wat echt moet en wat kan wachten. Zet er per categorie bij waarom iets daar staat; dat gesprek is belangrijker dan de indeling zelf.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334000" cy="2628900"/>
            <wp:effectExtent l="0" t="0" r="0" b="0"/>
            <wp:docPr id="1" name="MoSC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Van wat moet (boven) naar wat bewust wacht (onder).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2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Must have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Zonder dit faalt het project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Wees streng. Als alles een Must is, heb je niet geprioriteerd.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Should have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Belangrijk, niet fataal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je graag wilt, maar wat later kan als het krap wordt.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Could have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Mag, als er ruimte is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Won't have (nu)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Bewust niet, deze keer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Zet erbij waarom niet. Dit is ook je scope-afbakening richting je opdrachtgever.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De impact/inspanning-matrix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Deze matrix zet elk idee af tegen twee vragen: hoeveel levert het op, en hoeveel kost het? Begin met de quick wins: veel effect, weinig moeite.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4476750" cy="3648075"/>
            <wp:effectExtent l="0" t="0" r="0" b="0"/>
            <wp:docPr id="1" name="Impact/inspanning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De aanpak per kwadrant.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173"/>
        <w:gridCol w:w="4173"/>
      </w:tblGrid>
      <w:tr>
        <w:trPr>
          <w:tblHeader/>
        </w:trPr>
        <w:tc>
          <w:tcPr>
            <w:tcW w:w="1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/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Lage inspanning</w:t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Hoge inspanning</w:t>
            </w:r>
          </w:p>
        </w:tc>
      </w:tr>
      <w:tr>
        <w:trPr>
          <w:cantSplit/>
          <w:trHeight w:val="2800" w:hRule="atLeast"/>
        </w:trPr>
        <w:tc>
          <w:tcPr>
            <w:tcW w:w="1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Hoge impact</w:t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Quick wins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Doen, als eerste.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Grote projecten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Plan in en deel op. Wat is de eerste stap?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800" w:hRule="atLeast"/>
        </w:trPr>
        <w:tc>
          <w:tcPr>
            <w:tcW w:w="1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Lage impact</w:t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Tussendoor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Alleen als er tijd is.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Niet doen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Waarom laat je dit los?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Prioriteer samen en hardop.</w:t>
            </w:r>
            <w:r>
              <w:rPr>
                <w:lang w:val="nl-NL"/>
              </w:rPr>
              <w:t xml:space="preserve"> Het gesprek over waarom iets een Must is, is vaak waardevoller dan de uitkomst.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Toets je prioriteiten bij je opdrachtgever.</w:t>
            </w:r>
            <w:r>
              <w:rPr>
                <w:lang w:val="nl-NL"/>
              </w:rPr>
              <w:t xml:space="preserve"> Wat jij belangrijk vindt, is niet altijd wat zij nodig hebben.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Alles tot Must verklaren.</w:t>
            </w:r>
            <w:r>
              <w:rPr>
                <w:lang w:val="nl-NL"/>
              </w:rPr>
              <w:t xml:space="preserve"> Dan heb je niets gekozen.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Inspanning onderschatten.</w:t>
            </w:r>
            <w:r>
              <w:rPr>
                <w:lang w:val="nl-NL"/>
              </w:rPr>
              <w:t xml:space="preserve"> Een idee lijkt klein tot je begint.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Eenmalig prioriteren.</w:t>
            </w:r>
            <w:r>
              <w:rPr>
                <w:lang w:val="nl-NL"/>
              </w:rPr>
              <w:t xml:space="preserve"> Wat nu een Could is, kan later een Must worden.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· DE DUURZAAMHEIDSWEEK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MoSCoW:</w:t>
            </w:r>
            <w:r>
              <w:rPr>
                <w:lang w:val="nl-NL"/>
              </w:rPr>
              <w:t xml:space="preserve"> een kant-en-klare lesopdracht is een Must, meten hoeveel opleidingen hem inzetten een Should, een onderwijsgame een Could, een eigen platform een Won't voor nu.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Matrix:</w:t>
            </w:r>
            <w:r>
              <w:rPr>
                <w:lang w:val="nl-NL"/>
              </w:rPr>
              <w:t xml:space="preserve"> de lesopdracht koppelen aan een bestaand vak is een quick win; een game laten ontwikkelen is een groot project.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Keuze:</w:t>
            </w:r>
            <w:r>
              <w:rPr>
                <w:lang w:val="nl-NL"/>
              </w:rPr>
              <w:t xml:space="preserve"> starten met de quick win, en de game pas overwegen als de opdracht aanslaat.</w:t>
            </w:r>
          </w:p>
        </w:tc>
      </w:tr>
    </w:tbl>
    <w:p>
      <w:pPr>
        <w:spacing w:after="120"/>
        <w:rPr>
          <w:lang w:val="nl-NL"/>
        </w:rPr>
      </w:pP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Prioriteren</w:t>
    </w:r>
    <w:r>
      <w:rPr>
        <w:rFonts w:ascii="Arial" w:cs="Arial" w:eastAsia="Arial" w:hAnsi="Arial"/>
        <w:color w:val="7A6E66"/>
        <w:sz w:val="16"/>
        <w:szCs w:val="16"/>
      </w:rPr>
      <w:t xml:space="preserve">	HULPMIDDEL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5007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rFonts w:ascii="Arial" w:cs="Arial" w:eastAsia="Arial" w:hAnsi="Arial"/>
        <w:color w:val="E5007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E5007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1c835929e87f5bb70ccc1e94735c5a759ac0f4.png"/><Relationship Id="rId10" Type="http://schemas.openxmlformats.org/officeDocument/2006/relationships/image" Target="media/98b3d0d3cc69362f584b1c474231bae64acb4c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12 Prioriteren</dc:title>
  <dc:creator>Minor Circulaire Economie - HAN</dc:creator>
  <cp:lastModifiedBy>Un-named</cp:lastModifiedBy>
  <cp:revision>1</cp:revision>
  <dcterms:created xsi:type="dcterms:W3CDTF">2026-06-08T11:24:16.160Z</dcterms:created>
  <dcterms:modified xsi:type="dcterms:W3CDTF">2026-06-08T11:24:16.161Z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