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A3BAB" w14:textId="77777777" w:rsidR="004518ED" w:rsidRPr="00B24598" w:rsidRDefault="00F915E6">
      <w:pPr>
        <w:spacing w:after="160" w:line="278" w:lineRule="auto"/>
        <w:jc w:val="center"/>
        <w:rPr>
          <w:rFonts w:ascii="Arial" w:eastAsia="Arial" w:hAnsi="Arial" w:cs="Arial"/>
          <w:lang w:val="es-CL"/>
        </w:rPr>
      </w:pPr>
      <w:r w:rsidRPr="00B24598">
        <w:rPr>
          <w:rFonts w:ascii="Arial" w:eastAsia="Arial" w:hAnsi="Arial" w:cs="Arial"/>
          <w:lang w:val="es-CL"/>
        </w:rPr>
        <w:t>Instituto Profesional DUOC UC</w:t>
      </w:r>
    </w:p>
    <w:p w14:paraId="2A3FFC12" w14:textId="77777777" w:rsidR="004518ED" w:rsidRPr="00B24598" w:rsidRDefault="00F915E6">
      <w:pPr>
        <w:spacing w:after="0"/>
        <w:jc w:val="center"/>
        <w:rPr>
          <w:rFonts w:ascii="Arial" w:eastAsia="Arial" w:hAnsi="Arial" w:cs="Arial"/>
          <w:lang w:val="es-CL"/>
        </w:rPr>
      </w:pPr>
      <w:r w:rsidRPr="00B24598">
        <w:rPr>
          <w:rFonts w:ascii="Arial" w:eastAsia="Arial" w:hAnsi="Arial" w:cs="Arial"/>
          <w:lang w:val="es-CL"/>
        </w:rPr>
        <w:t xml:space="preserve">Escuela de Informática y Telecomunicaciones </w:t>
      </w:r>
    </w:p>
    <w:p w14:paraId="73B5F635" w14:textId="77777777" w:rsidR="004518ED" w:rsidRPr="00B24598" w:rsidRDefault="00F915E6">
      <w:pPr>
        <w:spacing w:after="0"/>
        <w:jc w:val="center"/>
        <w:rPr>
          <w:rFonts w:ascii="Arial" w:eastAsia="Arial" w:hAnsi="Arial" w:cs="Arial"/>
          <w:lang w:val="es-CL"/>
        </w:rPr>
      </w:pPr>
      <w:r w:rsidRPr="00B24598">
        <w:rPr>
          <w:rFonts w:ascii="Arial" w:eastAsia="Arial" w:hAnsi="Arial" w:cs="Arial"/>
          <w:lang w:val="es-CL"/>
        </w:rPr>
        <w:t>Ingeniería en Informática</w:t>
      </w:r>
    </w:p>
    <w:p w14:paraId="26B34DE2" w14:textId="77777777" w:rsidR="004518ED" w:rsidRPr="00B24598" w:rsidRDefault="004518ED">
      <w:pPr>
        <w:spacing w:after="0"/>
        <w:jc w:val="center"/>
        <w:rPr>
          <w:rFonts w:ascii="Arial" w:eastAsia="Arial" w:hAnsi="Arial" w:cs="Arial"/>
          <w:lang w:val="es-CL"/>
        </w:rPr>
      </w:pPr>
    </w:p>
    <w:p w14:paraId="47BFB00B" w14:textId="77777777" w:rsidR="004518ED" w:rsidRPr="00B24598" w:rsidRDefault="004518ED">
      <w:pPr>
        <w:spacing w:after="0"/>
        <w:jc w:val="center"/>
        <w:rPr>
          <w:rFonts w:ascii="Arial" w:eastAsia="Arial" w:hAnsi="Arial" w:cs="Arial"/>
          <w:lang w:val="es-CL"/>
        </w:rPr>
      </w:pPr>
    </w:p>
    <w:p w14:paraId="1FD160C7" w14:textId="77777777" w:rsidR="004518ED" w:rsidRPr="00B24598" w:rsidRDefault="004518ED">
      <w:pPr>
        <w:spacing w:after="0"/>
        <w:jc w:val="center"/>
        <w:rPr>
          <w:rFonts w:ascii="Arial" w:eastAsia="Arial" w:hAnsi="Arial" w:cs="Arial"/>
          <w:lang w:val="es-CL"/>
        </w:rPr>
      </w:pPr>
    </w:p>
    <w:p w14:paraId="3E7A7069" w14:textId="77777777" w:rsidR="004518ED" w:rsidRPr="00B24598" w:rsidRDefault="004518ED">
      <w:pPr>
        <w:spacing w:after="0"/>
        <w:jc w:val="center"/>
        <w:rPr>
          <w:rFonts w:ascii="Arial" w:eastAsia="Arial" w:hAnsi="Arial" w:cs="Arial"/>
          <w:lang w:val="es-CL"/>
        </w:rPr>
      </w:pPr>
    </w:p>
    <w:p w14:paraId="7A3735DF" w14:textId="77777777" w:rsidR="004518ED" w:rsidRPr="00B24598" w:rsidRDefault="004518ED">
      <w:pPr>
        <w:spacing w:after="0"/>
        <w:jc w:val="center"/>
        <w:rPr>
          <w:rFonts w:ascii="Arial" w:eastAsia="Arial" w:hAnsi="Arial" w:cs="Arial"/>
          <w:lang w:val="es-CL"/>
        </w:rPr>
      </w:pPr>
    </w:p>
    <w:p w14:paraId="331AA206" w14:textId="77777777" w:rsidR="004518ED" w:rsidRPr="00B24598" w:rsidRDefault="004518ED">
      <w:pPr>
        <w:spacing w:after="0"/>
        <w:jc w:val="center"/>
        <w:rPr>
          <w:rFonts w:ascii="Arial" w:eastAsia="Arial" w:hAnsi="Arial" w:cs="Arial"/>
          <w:sz w:val="36"/>
          <w:szCs w:val="36"/>
          <w:lang w:val="es-CL"/>
        </w:rPr>
      </w:pPr>
    </w:p>
    <w:p w14:paraId="1FC69D51" w14:textId="77777777" w:rsidR="004518ED" w:rsidRPr="00B24598" w:rsidRDefault="004518ED">
      <w:pPr>
        <w:spacing w:after="0"/>
        <w:jc w:val="center"/>
        <w:rPr>
          <w:rFonts w:ascii="Arial" w:eastAsia="Arial" w:hAnsi="Arial" w:cs="Arial"/>
          <w:sz w:val="36"/>
          <w:szCs w:val="36"/>
          <w:lang w:val="es-CL"/>
        </w:rPr>
      </w:pPr>
    </w:p>
    <w:p w14:paraId="218DFDCD" w14:textId="77777777" w:rsidR="004518ED" w:rsidRPr="00B24598" w:rsidRDefault="00F915E6">
      <w:pPr>
        <w:pStyle w:val="Ttulo"/>
        <w:keepNext/>
        <w:keepLines/>
        <w:pBdr>
          <w:bottom w:val="none" w:sz="0" w:space="0" w:color="auto"/>
        </w:pBdr>
        <w:spacing w:after="60" w:line="360" w:lineRule="auto"/>
        <w:jc w:val="center"/>
        <w:rPr>
          <w:rFonts w:ascii="Play" w:eastAsia="Play" w:hAnsi="Play" w:cs="Play"/>
          <w:b w:val="0"/>
          <w:bCs w:val="0"/>
          <w:color w:val="000000"/>
          <w:sz w:val="56"/>
          <w:szCs w:val="56"/>
          <w:lang w:val="es-CL"/>
        </w:rPr>
      </w:pPr>
      <w:bookmarkStart w:id="0" w:name="_heading=h.70x70gom7ixp" w:colFirst="0" w:colLast="0"/>
      <w:bookmarkEnd w:id="0"/>
      <w:r w:rsidRPr="00B24598">
        <w:rPr>
          <w:rFonts w:ascii="Arial" w:eastAsia="Arial" w:hAnsi="Arial" w:cs="Arial"/>
          <w:color w:val="000000"/>
          <w:lang w:val="es-CL"/>
        </w:rPr>
        <w:t>INFORME DE RIESGOS PRELIMINARES</w:t>
      </w:r>
    </w:p>
    <w:p w14:paraId="5F4E5EFD" w14:textId="77777777" w:rsidR="004518ED" w:rsidRPr="00B24598" w:rsidRDefault="00F915E6">
      <w:pPr>
        <w:pStyle w:val="Subttulo"/>
        <w:spacing w:after="160" w:line="259" w:lineRule="auto"/>
        <w:jc w:val="center"/>
        <w:rPr>
          <w:i w:val="0"/>
          <w:iCs w:val="0"/>
          <w:color w:val="595959"/>
          <w:sz w:val="28"/>
          <w:szCs w:val="28"/>
          <w:lang w:val="es-CL"/>
        </w:rPr>
      </w:pPr>
      <w:r w:rsidRPr="00B24598">
        <w:rPr>
          <w:i w:val="0"/>
          <w:iCs w:val="0"/>
          <w:color w:val="595959"/>
          <w:sz w:val="28"/>
          <w:szCs w:val="28"/>
          <w:lang w:val="es-CL"/>
        </w:rPr>
        <w:t xml:space="preserve">Power Guardian Pro- </w:t>
      </w:r>
      <w:r w:rsidRPr="00B24598">
        <w:rPr>
          <w:i w:val="0"/>
          <w:iCs w:val="0"/>
          <w:color w:val="595959"/>
          <w:sz w:val="28"/>
          <w:szCs w:val="28"/>
          <w:lang w:val="es-CL"/>
        </w:rPr>
        <w:t>Plataforma Inteligente de Monitoreo de Calidad de Energía</w:t>
      </w:r>
    </w:p>
    <w:p w14:paraId="5C9EEE9E" w14:textId="77777777" w:rsidR="004518ED" w:rsidRPr="00B24598" w:rsidRDefault="00F915E6">
      <w:pPr>
        <w:pStyle w:val="Subttulo"/>
        <w:spacing w:after="160" w:line="259" w:lineRule="auto"/>
        <w:jc w:val="center"/>
        <w:rPr>
          <w:i w:val="0"/>
          <w:iCs w:val="0"/>
          <w:color w:val="595959"/>
          <w:sz w:val="28"/>
          <w:szCs w:val="28"/>
          <w:lang w:val="es-CL"/>
        </w:rPr>
      </w:pPr>
      <w:bookmarkStart w:id="1" w:name="_heading=h.w5dumx2jmuj4" w:colFirst="0" w:colLast="0"/>
      <w:bookmarkEnd w:id="1"/>
      <w:r w:rsidRPr="00B24598">
        <w:rPr>
          <w:i w:val="0"/>
          <w:iCs w:val="0"/>
          <w:color w:val="595959"/>
          <w:sz w:val="28"/>
          <w:szCs w:val="28"/>
          <w:lang w:val="es-CL"/>
        </w:rPr>
        <w:t>Sprint 2 – Visualización del panel y notificaciones de alerta</w:t>
      </w:r>
    </w:p>
    <w:p w14:paraId="58351404" w14:textId="77777777" w:rsidR="004518ED" w:rsidRPr="00B24598" w:rsidRDefault="004518ED">
      <w:pPr>
        <w:pStyle w:val="Subttulo"/>
        <w:spacing w:after="160" w:line="259" w:lineRule="auto"/>
        <w:jc w:val="center"/>
        <w:rPr>
          <w:rFonts w:ascii="Aptos" w:eastAsia="Aptos" w:hAnsi="Aptos" w:cs="Aptos"/>
          <w:i w:val="0"/>
          <w:iCs w:val="0"/>
          <w:color w:val="595959"/>
          <w:sz w:val="28"/>
          <w:szCs w:val="28"/>
          <w:lang w:val="es-CL"/>
        </w:rPr>
      </w:pPr>
      <w:bookmarkStart w:id="2" w:name="_heading=h.dechrhn329b9" w:colFirst="0" w:colLast="0"/>
      <w:bookmarkEnd w:id="2"/>
    </w:p>
    <w:p w14:paraId="074DB785" w14:textId="77777777" w:rsidR="004518ED" w:rsidRPr="00B24598" w:rsidRDefault="00F915E6">
      <w:pPr>
        <w:spacing w:after="0" w:line="276" w:lineRule="auto"/>
        <w:jc w:val="left"/>
        <w:rPr>
          <w:rFonts w:ascii="Arial" w:eastAsia="Arial" w:hAnsi="Arial" w:cs="Arial"/>
          <w:sz w:val="22"/>
          <w:szCs w:val="22"/>
          <w:lang w:val="es-CL"/>
        </w:rPr>
      </w:pPr>
      <w:r w:rsidRPr="00B24598">
        <w:rPr>
          <w:rFonts w:ascii="Arial" w:eastAsia="Arial" w:hAnsi="Arial" w:cs="Arial"/>
          <w:sz w:val="22"/>
          <w:szCs w:val="22"/>
          <w:lang w:val="es-CL"/>
        </w:rPr>
        <w:t xml:space="preserve">  </w:t>
      </w:r>
    </w:p>
    <w:p w14:paraId="4B862988" w14:textId="77777777" w:rsidR="004518ED" w:rsidRPr="00B24598" w:rsidRDefault="004518ED">
      <w:pPr>
        <w:spacing w:after="0" w:line="276" w:lineRule="auto"/>
        <w:jc w:val="left"/>
        <w:rPr>
          <w:rFonts w:ascii="Arial" w:eastAsia="Arial" w:hAnsi="Arial" w:cs="Arial"/>
          <w:sz w:val="22"/>
          <w:szCs w:val="22"/>
          <w:lang w:val="es-CL"/>
        </w:rPr>
      </w:pPr>
    </w:p>
    <w:p w14:paraId="74F4136E" w14:textId="77777777" w:rsidR="004518ED" w:rsidRPr="00B24598" w:rsidRDefault="004518ED">
      <w:pPr>
        <w:spacing w:after="0" w:line="276" w:lineRule="auto"/>
        <w:jc w:val="left"/>
        <w:rPr>
          <w:rFonts w:ascii="Arial" w:eastAsia="Arial" w:hAnsi="Arial" w:cs="Arial"/>
          <w:sz w:val="22"/>
          <w:szCs w:val="22"/>
          <w:lang w:val="es-CL"/>
        </w:rPr>
      </w:pPr>
    </w:p>
    <w:p w14:paraId="529A58AC" w14:textId="77777777" w:rsidR="004518ED" w:rsidRPr="00B24598" w:rsidRDefault="004518ED">
      <w:pPr>
        <w:spacing w:after="0" w:line="276" w:lineRule="auto"/>
        <w:jc w:val="left"/>
        <w:rPr>
          <w:rFonts w:ascii="Arial" w:eastAsia="Arial" w:hAnsi="Arial" w:cs="Arial"/>
          <w:sz w:val="22"/>
          <w:szCs w:val="22"/>
          <w:lang w:val="es-CL"/>
        </w:rPr>
      </w:pPr>
    </w:p>
    <w:p w14:paraId="0648A61D" w14:textId="77777777" w:rsidR="004518ED" w:rsidRPr="00B24598" w:rsidRDefault="004518ED">
      <w:pPr>
        <w:spacing w:after="0" w:line="276" w:lineRule="auto"/>
        <w:jc w:val="left"/>
        <w:rPr>
          <w:rFonts w:ascii="Arial" w:eastAsia="Arial" w:hAnsi="Arial" w:cs="Arial"/>
          <w:sz w:val="22"/>
          <w:szCs w:val="22"/>
          <w:lang w:val="es-CL"/>
        </w:rPr>
      </w:pPr>
    </w:p>
    <w:p w14:paraId="2C196208" w14:textId="77777777" w:rsidR="004518ED" w:rsidRPr="00B24598" w:rsidRDefault="004518ED">
      <w:pPr>
        <w:spacing w:after="0" w:line="276" w:lineRule="auto"/>
        <w:jc w:val="left"/>
        <w:rPr>
          <w:rFonts w:ascii="Arial" w:eastAsia="Arial" w:hAnsi="Arial" w:cs="Arial"/>
          <w:sz w:val="22"/>
          <w:szCs w:val="22"/>
          <w:lang w:val="es-CL"/>
        </w:rPr>
      </w:pPr>
    </w:p>
    <w:p w14:paraId="64D288EC" w14:textId="77777777" w:rsidR="004518ED" w:rsidRPr="00B24598" w:rsidRDefault="004518ED">
      <w:pPr>
        <w:spacing w:after="0" w:line="276" w:lineRule="auto"/>
        <w:jc w:val="left"/>
        <w:rPr>
          <w:rFonts w:ascii="Arial" w:eastAsia="Arial" w:hAnsi="Arial" w:cs="Arial"/>
          <w:sz w:val="22"/>
          <w:szCs w:val="22"/>
          <w:lang w:val="es-CL"/>
        </w:rPr>
      </w:pPr>
    </w:p>
    <w:p w14:paraId="7BDBB287" w14:textId="77777777" w:rsidR="004518ED" w:rsidRPr="00B24598" w:rsidRDefault="004518ED">
      <w:pPr>
        <w:spacing w:after="0" w:line="276" w:lineRule="auto"/>
        <w:jc w:val="left"/>
        <w:rPr>
          <w:rFonts w:ascii="Arial" w:eastAsia="Arial" w:hAnsi="Arial" w:cs="Arial"/>
          <w:sz w:val="22"/>
          <w:szCs w:val="22"/>
          <w:lang w:val="es-CL"/>
        </w:rPr>
      </w:pPr>
    </w:p>
    <w:p w14:paraId="365CDB5B" w14:textId="77777777" w:rsidR="004518ED" w:rsidRPr="00B24598" w:rsidRDefault="004518ED">
      <w:pPr>
        <w:spacing w:after="0" w:line="276" w:lineRule="auto"/>
        <w:jc w:val="left"/>
        <w:rPr>
          <w:rFonts w:ascii="Arial" w:eastAsia="Arial" w:hAnsi="Arial" w:cs="Arial"/>
          <w:sz w:val="22"/>
          <w:szCs w:val="22"/>
          <w:lang w:val="es-CL"/>
        </w:rPr>
      </w:pPr>
    </w:p>
    <w:p w14:paraId="235804B5" w14:textId="77777777" w:rsidR="004518ED" w:rsidRPr="00B24598" w:rsidRDefault="004518ED">
      <w:pPr>
        <w:spacing w:after="0" w:line="276" w:lineRule="auto"/>
        <w:jc w:val="left"/>
        <w:rPr>
          <w:rFonts w:ascii="Arial" w:eastAsia="Arial" w:hAnsi="Arial" w:cs="Arial"/>
          <w:sz w:val="22"/>
          <w:szCs w:val="22"/>
          <w:lang w:val="es-CL"/>
        </w:rPr>
      </w:pPr>
    </w:p>
    <w:p w14:paraId="02B954A5" w14:textId="77777777" w:rsidR="004518ED" w:rsidRPr="00B24598" w:rsidRDefault="004518ED">
      <w:pPr>
        <w:spacing w:after="0" w:line="276" w:lineRule="auto"/>
        <w:jc w:val="left"/>
        <w:rPr>
          <w:rFonts w:ascii="Arial" w:eastAsia="Arial" w:hAnsi="Arial" w:cs="Arial"/>
          <w:sz w:val="22"/>
          <w:szCs w:val="22"/>
          <w:lang w:val="es-CL"/>
        </w:rPr>
      </w:pPr>
    </w:p>
    <w:p w14:paraId="1AF0FCF5" w14:textId="77777777" w:rsidR="004518ED" w:rsidRPr="00B24598" w:rsidRDefault="004518ED">
      <w:pPr>
        <w:spacing w:after="0" w:line="276" w:lineRule="auto"/>
        <w:jc w:val="left"/>
        <w:rPr>
          <w:rFonts w:ascii="Arial" w:eastAsia="Arial" w:hAnsi="Arial" w:cs="Arial"/>
          <w:sz w:val="22"/>
          <w:szCs w:val="22"/>
          <w:lang w:val="es-CL"/>
        </w:rPr>
      </w:pPr>
    </w:p>
    <w:p w14:paraId="2A2513A1" w14:textId="77777777" w:rsidR="004518ED" w:rsidRPr="00B24598" w:rsidRDefault="004518ED">
      <w:pPr>
        <w:spacing w:after="0"/>
        <w:jc w:val="left"/>
        <w:rPr>
          <w:rFonts w:ascii="Arial" w:eastAsia="Arial" w:hAnsi="Arial" w:cs="Arial"/>
          <w:lang w:val="es-CL"/>
        </w:rPr>
      </w:pPr>
    </w:p>
    <w:p w14:paraId="6B6EE30C" w14:textId="77777777" w:rsidR="004518ED" w:rsidRPr="00B24598" w:rsidRDefault="00F915E6">
      <w:pPr>
        <w:spacing w:after="0"/>
        <w:jc w:val="center"/>
        <w:rPr>
          <w:rFonts w:ascii="Arial" w:eastAsia="Arial" w:hAnsi="Arial" w:cs="Arial"/>
          <w:lang w:val="es-CL"/>
        </w:rPr>
      </w:pPr>
      <w:r w:rsidRPr="00B24598">
        <w:rPr>
          <w:rFonts w:ascii="Arial" w:eastAsia="Arial" w:hAnsi="Arial" w:cs="Arial"/>
          <w:lang w:val="es-CL"/>
        </w:rPr>
        <w:t>Integrantes:  Cristóbal Mena</w:t>
      </w:r>
    </w:p>
    <w:p w14:paraId="18094237" w14:textId="77777777" w:rsidR="004518ED" w:rsidRPr="00B24598" w:rsidRDefault="00F915E6">
      <w:pPr>
        <w:spacing w:after="0"/>
        <w:jc w:val="center"/>
        <w:rPr>
          <w:rFonts w:ascii="Arial" w:eastAsia="Arial" w:hAnsi="Arial" w:cs="Arial"/>
          <w:lang w:val="es-CL"/>
        </w:rPr>
      </w:pPr>
      <w:r w:rsidRPr="00B24598">
        <w:rPr>
          <w:rFonts w:ascii="Arial" w:eastAsia="Arial" w:hAnsi="Arial" w:cs="Arial"/>
          <w:lang w:val="es-CL"/>
        </w:rPr>
        <w:t>Francisco Neira</w:t>
      </w:r>
    </w:p>
    <w:p w14:paraId="363DFF63" w14:textId="77777777" w:rsidR="004518ED" w:rsidRPr="00B24598" w:rsidRDefault="00F915E6">
      <w:pPr>
        <w:spacing w:after="0"/>
        <w:jc w:val="center"/>
        <w:rPr>
          <w:rFonts w:ascii="Arial" w:eastAsia="Arial" w:hAnsi="Arial" w:cs="Arial"/>
          <w:lang w:val="es-CL"/>
        </w:rPr>
      </w:pPr>
      <w:r w:rsidRPr="00B24598">
        <w:rPr>
          <w:rFonts w:ascii="Arial" w:eastAsia="Arial" w:hAnsi="Arial" w:cs="Arial"/>
          <w:lang w:val="es-CL"/>
        </w:rPr>
        <w:t>Fabián Bugueño</w:t>
      </w:r>
    </w:p>
    <w:p w14:paraId="037B56C7" w14:textId="77777777" w:rsidR="004518ED" w:rsidRPr="00B24598" w:rsidRDefault="00F915E6">
      <w:pPr>
        <w:spacing w:after="0"/>
        <w:jc w:val="center"/>
        <w:rPr>
          <w:rFonts w:ascii="Arial" w:eastAsia="Arial" w:hAnsi="Arial" w:cs="Arial"/>
          <w:lang w:val="es-CL"/>
        </w:rPr>
      </w:pPr>
      <w:r w:rsidRPr="00B24598">
        <w:rPr>
          <w:rFonts w:ascii="Arial" w:eastAsia="Arial" w:hAnsi="Arial" w:cs="Arial"/>
          <w:lang w:val="es-CL"/>
        </w:rPr>
        <w:t>Profesor: Mauricio Figueroa</w:t>
      </w:r>
    </w:p>
    <w:p w14:paraId="2DBCD3A8" w14:textId="77777777" w:rsidR="004518ED" w:rsidRPr="00B24598" w:rsidRDefault="00F915E6">
      <w:pPr>
        <w:spacing w:after="0"/>
        <w:jc w:val="center"/>
        <w:rPr>
          <w:rFonts w:ascii="Arial" w:eastAsia="Arial" w:hAnsi="Arial" w:cs="Arial"/>
          <w:color w:val="262626"/>
          <w:highlight w:val="white"/>
          <w:lang w:val="es-CL"/>
        </w:rPr>
      </w:pPr>
      <w:r w:rsidRPr="00B24598">
        <w:rPr>
          <w:rFonts w:ascii="Arial" w:eastAsia="Arial" w:hAnsi="Arial" w:cs="Arial"/>
          <w:lang w:val="es-CL"/>
        </w:rPr>
        <w:t xml:space="preserve">Asignatura: </w:t>
      </w:r>
      <w:r w:rsidRPr="00B24598">
        <w:rPr>
          <w:rFonts w:ascii="Arial" w:eastAsia="Arial" w:hAnsi="Arial" w:cs="Arial"/>
          <w:color w:val="262626"/>
          <w:highlight w:val="white"/>
          <w:lang w:val="es-CL"/>
        </w:rPr>
        <w:t>PTY4614_003D</w:t>
      </w:r>
    </w:p>
    <w:p w14:paraId="401092D2" w14:textId="77777777" w:rsidR="004518ED" w:rsidRPr="00B24598" w:rsidRDefault="004518ED">
      <w:pPr>
        <w:spacing w:after="0"/>
        <w:jc w:val="center"/>
        <w:rPr>
          <w:rFonts w:ascii="Arial" w:eastAsia="Arial" w:hAnsi="Arial" w:cs="Arial"/>
          <w:color w:val="262626"/>
          <w:highlight w:val="white"/>
          <w:lang w:val="es-CL"/>
        </w:rPr>
      </w:pPr>
    </w:p>
    <w:sdt>
      <w:sdtPr>
        <w:rPr>
          <w:lang w:val="es-CL"/>
        </w:rPr>
        <w:id w:val="1809440336"/>
        <w:docPartObj>
          <w:docPartGallery w:val="Table of Contents"/>
          <w:docPartUnique/>
        </w:docPartObj>
      </w:sdtPr>
      <w:sdtEndPr/>
      <w:sdtContent>
        <w:p w14:paraId="56DD645E" w14:textId="77777777" w:rsidR="004518ED" w:rsidRPr="00B24598" w:rsidRDefault="00F915E6">
          <w:pPr>
            <w:widowControl w:val="0"/>
            <w:tabs>
              <w:tab w:val="right" w:leader="dot" w:pos="9406"/>
            </w:tabs>
            <w:spacing w:before="60" w:after="0" w:line="240" w:lineRule="auto"/>
            <w:jc w:val="left"/>
            <w:rPr>
              <w:b/>
              <w:bCs/>
              <w:color w:val="000000"/>
              <w:lang w:val="es-CL"/>
            </w:rPr>
          </w:pPr>
          <w:r w:rsidRPr="00B24598">
            <w:rPr>
              <w:lang w:val="es-CL"/>
            </w:rPr>
            <w:fldChar w:fldCharType="begin"/>
          </w:r>
          <w:r w:rsidRPr="00B24598">
            <w:rPr>
              <w:lang w:val="es-CL"/>
            </w:rPr>
            <w:instrText xml:space="preserve"> TOC \h \u \z \t "Heading 1,1,Heading 2,2,Heading 3,3,Heading 4,4,Heading 5,5,Heading 6,6,"</w:instrText>
          </w:r>
          <w:r w:rsidRPr="00B24598">
            <w:rPr>
              <w:lang w:val="es-CL"/>
            </w:rPr>
            <w:fldChar w:fldCharType="separate"/>
          </w:r>
          <w:hyperlink w:anchor="_Toc_s2_000">
            <w:r w:rsidRPr="00B24598">
              <w:rPr>
                <w:b/>
                <w:bCs/>
                <w:color w:val="000000"/>
                <w:lang w:val="es-CL"/>
              </w:rPr>
              <w:t>1. Introducción</w:t>
            </w:r>
            <w:r w:rsidRPr="00B24598">
              <w:rPr>
                <w:b/>
                <w:bCs/>
                <w:color w:val="000000"/>
                <w:lang w:val="es-CL"/>
              </w:rPr>
              <w:tab/>
            </w:r>
          </w:hyperlink>
          <w:r w:rsidRPr="00B24598">
            <w:rPr>
              <w:lang w:val="es-CL"/>
            </w:rPr>
            <w:fldChar w:fldCharType="begin"/>
          </w:r>
          <w:r w:rsidRPr="00B24598">
            <w:rPr>
              <w:lang w:val="es-CL"/>
            </w:rPr>
            <w:instrText xml:space="preserve"> PAGEREF _Toc_s2_000 \h </w:instrText>
          </w:r>
          <w:r w:rsidRPr="00B24598">
            <w:rPr>
              <w:lang w:val="es-CL"/>
            </w:rPr>
          </w:r>
          <w:r w:rsidRPr="00B24598">
            <w:rPr>
              <w:lang w:val="es-CL"/>
            </w:rPr>
            <w:fldChar w:fldCharType="separate"/>
          </w:r>
          <w:r w:rsidRPr="00B24598">
            <w:rPr>
              <w:b/>
              <w:bCs/>
              <w:lang w:val="es-CL"/>
            </w:rPr>
            <w:t>3</w:t>
          </w:r>
          <w:r w:rsidRPr="00B24598">
            <w:rPr>
              <w:lang w:val="es-CL"/>
            </w:rPr>
            <w:fldChar w:fldCharType="end"/>
          </w:r>
        </w:p>
        <w:p w14:paraId="06606170" w14:textId="77777777" w:rsidR="004518ED" w:rsidRPr="00B24598" w:rsidRDefault="00F915E6">
          <w:pPr>
            <w:widowControl w:val="0"/>
            <w:tabs>
              <w:tab w:val="right" w:leader="dot" w:pos="9406"/>
            </w:tabs>
            <w:spacing w:before="60" w:after="0" w:line="240" w:lineRule="auto"/>
            <w:jc w:val="left"/>
            <w:rPr>
              <w:b/>
              <w:bCs/>
              <w:color w:val="000000"/>
              <w:lang w:val="es-CL"/>
            </w:rPr>
          </w:pPr>
          <w:hyperlink w:anchor="_Toc_s2_001">
            <w:r w:rsidRPr="00B24598">
              <w:rPr>
                <w:b/>
                <w:bCs/>
                <w:color w:val="000000"/>
                <w:lang w:val="es-CL"/>
              </w:rPr>
              <w:t>2. Objetivo del análisis de riesgos</w:t>
            </w:r>
            <w:r w:rsidRPr="00B24598">
              <w:rPr>
                <w:b/>
                <w:bCs/>
                <w:color w:val="000000"/>
                <w:lang w:val="es-CL"/>
              </w:rPr>
              <w:tab/>
            </w:r>
          </w:hyperlink>
          <w:r w:rsidRPr="00B24598">
            <w:rPr>
              <w:lang w:val="es-CL"/>
            </w:rPr>
            <w:fldChar w:fldCharType="begin"/>
          </w:r>
          <w:r w:rsidRPr="00B24598">
            <w:rPr>
              <w:lang w:val="es-CL"/>
            </w:rPr>
            <w:instrText xml:space="preserve"> PAGEREF _Toc_s2_001 \h </w:instrText>
          </w:r>
          <w:r w:rsidRPr="00B24598">
            <w:rPr>
              <w:lang w:val="es-CL"/>
            </w:rPr>
          </w:r>
          <w:r w:rsidRPr="00B24598">
            <w:rPr>
              <w:lang w:val="es-CL"/>
            </w:rPr>
            <w:fldChar w:fldCharType="separate"/>
          </w:r>
          <w:r w:rsidRPr="00B24598">
            <w:rPr>
              <w:b/>
              <w:bCs/>
              <w:lang w:val="es-CL"/>
            </w:rPr>
            <w:t>3</w:t>
          </w:r>
          <w:r w:rsidRPr="00B24598">
            <w:rPr>
              <w:lang w:val="es-CL"/>
            </w:rPr>
            <w:fldChar w:fldCharType="end"/>
          </w:r>
        </w:p>
        <w:p w14:paraId="3A86BFC2" w14:textId="77777777" w:rsidR="004518ED" w:rsidRPr="00B24598" w:rsidRDefault="00F915E6">
          <w:pPr>
            <w:widowControl w:val="0"/>
            <w:tabs>
              <w:tab w:val="right" w:leader="dot" w:pos="9406"/>
            </w:tabs>
            <w:spacing w:before="60" w:after="0" w:line="240" w:lineRule="auto"/>
            <w:jc w:val="left"/>
            <w:rPr>
              <w:b/>
              <w:bCs/>
              <w:color w:val="000000"/>
              <w:lang w:val="es-CL"/>
            </w:rPr>
          </w:pPr>
          <w:hyperlink w:anchor="_Toc_s2_002">
            <w:r w:rsidRPr="00B24598">
              <w:rPr>
                <w:b/>
                <w:bCs/>
                <w:color w:val="000000"/>
                <w:lang w:val="es-CL"/>
              </w:rPr>
              <w:t>3. Alcance y contexto</w:t>
            </w:r>
            <w:r w:rsidRPr="00B24598">
              <w:rPr>
                <w:b/>
                <w:bCs/>
                <w:color w:val="000000"/>
                <w:lang w:val="es-CL"/>
              </w:rPr>
              <w:tab/>
            </w:r>
          </w:hyperlink>
          <w:r w:rsidRPr="00B24598">
            <w:rPr>
              <w:lang w:val="es-CL"/>
            </w:rPr>
            <w:fldChar w:fldCharType="begin"/>
          </w:r>
          <w:r w:rsidRPr="00B24598">
            <w:rPr>
              <w:lang w:val="es-CL"/>
            </w:rPr>
            <w:instrText xml:space="preserve"> PAGEREF _Toc_s2_002 \h </w:instrText>
          </w:r>
          <w:r w:rsidRPr="00B24598">
            <w:rPr>
              <w:lang w:val="es-CL"/>
            </w:rPr>
          </w:r>
          <w:r w:rsidRPr="00B24598">
            <w:rPr>
              <w:lang w:val="es-CL"/>
            </w:rPr>
            <w:fldChar w:fldCharType="separate"/>
          </w:r>
          <w:r w:rsidRPr="00B24598">
            <w:rPr>
              <w:b/>
              <w:bCs/>
              <w:lang w:val="es-CL"/>
            </w:rPr>
            <w:t>4</w:t>
          </w:r>
          <w:r w:rsidRPr="00B24598">
            <w:rPr>
              <w:lang w:val="es-CL"/>
            </w:rPr>
            <w:fldChar w:fldCharType="end"/>
          </w:r>
        </w:p>
        <w:p w14:paraId="5E77468C" w14:textId="77777777" w:rsidR="004518ED" w:rsidRPr="00B24598" w:rsidRDefault="00F915E6">
          <w:pPr>
            <w:widowControl w:val="0"/>
            <w:tabs>
              <w:tab w:val="right" w:leader="dot" w:pos="9406"/>
            </w:tabs>
            <w:spacing w:before="60" w:after="0" w:line="240" w:lineRule="auto"/>
            <w:jc w:val="left"/>
            <w:rPr>
              <w:b/>
              <w:bCs/>
              <w:color w:val="000000"/>
              <w:lang w:val="es-CL"/>
            </w:rPr>
          </w:pPr>
          <w:hyperlink w:anchor="_Toc_s2_003">
            <w:r w:rsidRPr="00B24598">
              <w:rPr>
                <w:b/>
                <w:bCs/>
                <w:color w:val="000000"/>
                <w:lang w:val="es-CL"/>
              </w:rPr>
              <w:t>4. Metodología de evaluación</w:t>
            </w:r>
            <w:r w:rsidRPr="00B24598">
              <w:rPr>
                <w:b/>
                <w:bCs/>
                <w:color w:val="000000"/>
                <w:lang w:val="es-CL"/>
              </w:rPr>
              <w:tab/>
            </w:r>
          </w:hyperlink>
          <w:r w:rsidRPr="00B24598">
            <w:rPr>
              <w:lang w:val="es-CL"/>
            </w:rPr>
            <w:fldChar w:fldCharType="begin"/>
          </w:r>
          <w:r w:rsidRPr="00B24598">
            <w:rPr>
              <w:lang w:val="es-CL"/>
            </w:rPr>
            <w:instrText xml:space="preserve"> PAGEREF _Toc_s2_003 \h </w:instrText>
          </w:r>
          <w:r w:rsidRPr="00B24598">
            <w:rPr>
              <w:lang w:val="es-CL"/>
            </w:rPr>
          </w:r>
          <w:r w:rsidRPr="00B24598">
            <w:rPr>
              <w:lang w:val="es-CL"/>
            </w:rPr>
            <w:fldChar w:fldCharType="separate"/>
          </w:r>
          <w:r w:rsidRPr="00B24598">
            <w:rPr>
              <w:b/>
              <w:bCs/>
              <w:lang w:val="es-CL"/>
            </w:rPr>
            <w:t>5</w:t>
          </w:r>
          <w:r w:rsidRPr="00B24598">
            <w:rPr>
              <w:lang w:val="es-CL"/>
            </w:rPr>
            <w:fldChar w:fldCharType="end"/>
          </w:r>
        </w:p>
        <w:p w14:paraId="20DA573B" w14:textId="77777777" w:rsidR="004518ED" w:rsidRPr="00B24598" w:rsidRDefault="00F915E6">
          <w:pPr>
            <w:widowControl w:val="0"/>
            <w:tabs>
              <w:tab w:val="right" w:leader="dot" w:pos="9406"/>
            </w:tabs>
            <w:spacing w:before="60" w:after="0" w:line="240" w:lineRule="auto"/>
            <w:jc w:val="left"/>
            <w:rPr>
              <w:b/>
              <w:bCs/>
              <w:color w:val="000000"/>
              <w:lang w:val="es-CL"/>
            </w:rPr>
          </w:pPr>
          <w:hyperlink w:anchor="_Toc_s2_004">
            <w:r w:rsidRPr="00B24598">
              <w:rPr>
                <w:b/>
                <w:bCs/>
                <w:color w:val="000000"/>
                <w:lang w:val="es-CL"/>
              </w:rPr>
              <w:t>5. Matriz de riesgos preliminares</w:t>
            </w:r>
            <w:r w:rsidRPr="00B24598">
              <w:rPr>
                <w:b/>
                <w:bCs/>
                <w:color w:val="000000"/>
                <w:lang w:val="es-CL"/>
              </w:rPr>
              <w:tab/>
            </w:r>
          </w:hyperlink>
          <w:r w:rsidRPr="00B24598">
            <w:rPr>
              <w:lang w:val="es-CL"/>
            </w:rPr>
            <w:fldChar w:fldCharType="begin"/>
          </w:r>
          <w:r w:rsidRPr="00B24598">
            <w:rPr>
              <w:lang w:val="es-CL"/>
            </w:rPr>
            <w:instrText xml:space="preserve"> PAGEREF _Toc_s2_004 \h </w:instrText>
          </w:r>
          <w:r w:rsidRPr="00B24598">
            <w:rPr>
              <w:lang w:val="es-CL"/>
            </w:rPr>
          </w:r>
          <w:r w:rsidRPr="00B24598">
            <w:rPr>
              <w:lang w:val="es-CL"/>
            </w:rPr>
            <w:fldChar w:fldCharType="separate"/>
          </w:r>
          <w:r w:rsidRPr="00B24598">
            <w:rPr>
              <w:b/>
              <w:bCs/>
              <w:lang w:val="es-CL"/>
            </w:rPr>
            <w:t>7</w:t>
          </w:r>
          <w:r w:rsidRPr="00B24598">
            <w:rPr>
              <w:lang w:val="es-CL"/>
            </w:rPr>
            <w:fldChar w:fldCharType="end"/>
          </w:r>
        </w:p>
        <w:p w14:paraId="73513B43" w14:textId="77777777" w:rsidR="004518ED" w:rsidRPr="00B24598" w:rsidRDefault="00F915E6">
          <w:pPr>
            <w:widowControl w:val="0"/>
            <w:tabs>
              <w:tab w:val="right" w:leader="dot" w:pos="9406"/>
            </w:tabs>
            <w:spacing w:before="60" w:after="0" w:line="240" w:lineRule="auto"/>
            <w:jc w:val="left"/>
            <w:rPr>
              <w:b/>
              <w:bCs/>
              <w:color w:val="000000"/>
              <w:lang w:val="es-CL"/>
            </w:rPr>
          </w:pPr>
          <w:hyperlink w:anchor="_Toc_s2_005">
            <w:r w:rsidRPr="00B24598">
              <w:rPr>
                <w:b/>
                <w:bCs/>
                <w:color w:val="000000"/>
                <w:lang w:val="es-CL"/>
              </w:rPr>
              <w:t>6. Análisis de los riesgos críticos</w:t>
            </w:r>
            <w:r w:rsidRPr="00B24598">
              <w:rPr>
                <w:b/>
                <w:bCs/>
                <w:color w:val="000000"/>
                <w:lang w:val="es-CL"/>
              </w:rPr>
              <w:tab/>
            </w:r>
          </w:hyperlink>
          <w:r w:rsidRPr="00B24598">
            <w:rPr>
              <w:lang w:val="es-CL"/>
            </w:rPr>
            <w:fldChar w:fldCharType="begin"/>
          </w:r>
          <w:r w:rsidRPr="00B24598">
            <w:rPr>
              <w:lang w:val="es-CL"/>
            </w:rPr>
            <w:instrText xml:space="preserve"> PAGEREF _T</w:instrText>
          </w:r>
          <w:r w:rsidRPr="00B24598">
            <w:rPr>
              <w:lang w:val="es-CL"/>
            </w:rPr>
            <w:instrText xml:space="preserve">oc_s2_005 \h </w:instrText>
          </w:r>
          <w:r w:rsidRPr="00B24598">
            <w:rPr>
              <w:lang w:val="es-CL"/>
            </w:rPr>
          </w:r>
          <w:r w:rsidRPr="00B24598">
            <w:rPr>
              <w:lang w:val="es-CL"/>
            </w:rPr>
            <w:fldChar w:fldCharType="separate"/>
          </w:r>
          <w:r w:rsidRPr="00B24598">
            <w:rPr>
              <w:b/>
              <w:bCs/>
              <w:lang w:val="es-CL"/>
            </w:rPr>
            <w:t>8</w:t>
          </w:r>
          <w:r w:rsidRPr="00B24598">
            <w:rPr>
              <w:lang w:val="es-CL"/>
            </w:rPr>
            <w:fldChar w:fldCharType="end"/>
          </w:r>
        </w:p>
        <w:p w14:paraId="0E5B6876" w14:textId="77777777" w:rsidR="004518ED" w:rsidRPr="00B24598" w:rsidRDefault="00F915E6">
          <w:pPr>
            <w:widowControl w:val="0"/>
            <w:tabs>
              <w:tab w:val="right" w:leader="dot" w:pos="9406"/>
            </w:tabs>
            <w:spacing w:before="60" w:after="0" w:line="240" w:lineRule="auto"/>
            <w:ind w:left="360"/>
            <w:jc w:val="left"/>
            <w:rPr>
              <w:color w:val="000000"/>
              <w:lang w:val="es-CL"/>
            </w:rPr>
          </w:pPr>
          <w:hyperlink w:anchor="_Toc_s2_006">
            <w:r w:rsidRPr="00B24598">
              <w:rPr>
                <w:color w:val="000000"/>
                <w:lang w:val="es-CL"/>
              </w:rPr>
              <w:t>R-01 – Oportunidad de las alertas</w:t>
            </w:r>
            <w:r w:rsidRPr="00B24598">
              <w:rPr>
                <w:color w:val="000000"/>
                <w:lang w:val="es-CL"/>
              </w:rPr>
              <w:tab/>
            </w:r>
          </w:hyperlink>
          <w:r w:rsidRPr="00B24598">
            <w:rPr>
              <w:lang w:val="es-CL"/>
            </w:rPr>
            <w:fldChar w:fldCharType="begin"/>
          </w:r>
          <w:r w:rsidRPr="00B24598">
            <w:rPr>
              <w:lang w:val="es-CL"/>
            </w:rPr>
            <w:instrText xml:space="preserve"> PAGEREF _Toc_s2_006 \h </w:instrText>
          </w:r>
          <w:r w:rsidRPr="00B24598">
            <w:rPr>
              <w:lang w:val="es-CL"/>
            </w:rPr>
          </w:r>
          <w:r w:rsidRPr="00B24598">
            <w:rPr>
              <w:lang w:val="es-CL"/>
            </w:rPr>
            <w:fldChar w:fldCharType="separate"/>
          </w:r>
          <w:r w:rsidRPr="00B24598">
            <w:rPr>
              <w:lang w:val="es-CL"/>
            </w:rPr>
            <w:t>8</w:t>
          </w:r>
          <w:r w:rsidRPr="00B24598">
            <w:rPr>
              <w:lang w:val="es-CL"/>
            </w:rPr>
            <w:fldChar w:fldCharType="end"/>
          </w:r>
        </w:p>
        <w:p w14:paraId="63C338BA" w14:textId="77777777" w:rsidR="004518ED" w:rsidRPr="00B24598" w:rsidRDefault="00F915E6">
          <w:pPr>
            <w:widowControl w:val="0"/>
            <w:tabs>
              <w:tab w:val="right" w:leader="dot" w:pos="9406"/>
            </w:tabs>
            <w:spacing w:before="60" w:after="0" w:line="240" w:lineRule="auto"/>
            <w:ind w:left="360"/>
            <w:jc w:val="left"/>
            <w:rPr>
              <w:color w:val="000000"/>
              <w:lang w:val="es-CL"/>
            </w:rPr>
          </w:pPr>
          <w:hyperlink w:anchor="_Toc_s2_007">
            <w:r w:rsidRPr="00B24598">
              <w:rPr>
                <w:color w:val="000000"/>
                <w:lang w:val="es-CL"/>
              </w:rPr>
              <w:t>R-02 – Saturación de incidencias</w:t>
            </w:r>
            <w:r w:rsidRPr="00B24598">
              <w:rPr>
                <w:color w:val="000000"/>
                <w:lang w:val="es-CL"/>
              </w:rPr>
              <w:tab/>
            </w:r>
          </w:hyperlink>
          <w:r w:rsidRPr="00B24598">
            <w:rPr>
              <w:lang w:val="es-CL"/>
            </w:rPr>
            <w:fldChar w:fldCharType="begin"/>
          </w:r>
          <w:r w:rsidRPr="00B24598">
            <w:rPr>
              <w:lang w:val="es-CL"/>
            </w:rPr>
            <w:instrText xml:space="preserve"> PAGEREF _Toc_s2_007 \h </w:instrText>
          </w:r>
          <w:r w:rsidRPr="00B24598">
            <w:rPr>
              <w:lang w:val="es-CL"/>
            </w:rPr>
          </w:r>
          <w:r w:rsidRPr="00B24598">
            <w:rPr>
              <w:lang w:val="es-CL"/>
            </w:rPr>
            <w:fldChar w:fldCharType="separate"/>
          </w:r>
          <w:r w:rsidRPr="00B24598">
            <w:rPr>
              <w:lang w:val="es-CL"/>
            </w:rPr>
            <w:t>8</w:t>
          </w:r>
          <w:r w:rsidRPr="00B24598">
            <w:rPr>
              <w:lang w:val="es-CL"/>
            </w:rPr>
            <w:fldChar w:fldCharType="end"/>
          </w:r>
        </w:p>
        <w:p w14:paraId="53642ACF" w14:textId="77777777" w:rsidR="004518ED" w:rsidRPr="00B24598" w:rsidRDefault="00F915E6">
          <w:pPr>
            <w:widowControl w:val="0"/>
            <w:tabs>
              <w:tab w:val="right" w:leader="dot" w:pos="9406"/>
            </w:tabs>
            <w:spacing w:before="60" w:after="0" w:line="240" w:lineRule="auto"/>
            <w:ind w:left="360"/>
            <w:jc w:val="left"/>
            <w:rPr>
              <w:color w:val="000000"/>
              <w:lang w:val="es-CL"/>
            </w:rPr>
          </w:pPr>
          <w:hyperlink w:anchor="_Toc_s2_008">
            <w:r w:rsidRPr="00B24598">
              <w:rPr>
                <w:color w:val="000000"/>
                <w:lang w:val="es-CL"/>
              </w:rPr>
              <w:t>R</w:t>
            </w:r>
            <w:r w:rsidRPr="00B24598">
              <w:rPr>
                <w:color w:val="000000"/>
                <w:lang w:val="es-CL"/>
              </w:rPr>
              <w:t>-03 – Cobertura y calibración de la detección</w:t>
            </w:r>
            <w:r w:rsidRPr="00B24598">
              <w:rPr>
                <w:color w:val="000000"/>
                <w:lang w:val="es-CL"/>
              </w:rPr>
              <w:tab/>
            </w:r>
          </w:hyperlink>
          <w:r w:rsidRPr="00B24598">
            <w:rPr>
              <w:lang w:val="es-CL"/>
            </w:rPr>
            <w:fldChar w:fldCharType="begin"/>
          </w:r>
          <w:r w:rsidRPr="00B24598">
            <w:rPr>
              <w:lang w:val="es-CL"/>
            </w:rPr>
            <w:instrText xml:space="preserve"> PAGEREF _Toc_s2_008 \h </w:instrText>
          </w:r>
          <w:r w:rsidRPr="00B24598">
            <w:rPr>
              <w:lang w:val="es-CL"/>
            </w:rPr>
          </w:r>
          <w:r w:rsidRPr="00B24598">
            <w:rPr>
              <w:lang w:val="es-CL"/>
            </w:rPr>
            <w:fldChar w:fldCharType="separate"/>
          </w:r>
          <w:r w:rsidRPr="00B24598">
            <w:rPr>
              <w:lang w:val="es-CL"/>
            </w:rPr>
            <w:t>8</w:t>
          </w:r>
          <w:r w:rsidRPr="00B24598">
            <w:rPr>
              <w:lang w:val="es-CL"/>
            </w:rPr>
            <w:fldChar w:fldCharType="end"/>
          </w:r>
        </w:p>
        <w:p w14:paraId="44CB2EFA" w14:textId="77777777" w:rsidR="004518ED" w:rsidRPr="00B24598" w:rsidRDefault="00F915E6">
          <w:pPr>
            <w:widowControl w:val="0"/>
            <w:tabs>
              <w:tab w:val="right" w:leader="dot" w:pos="9406"/>
            </w:tabs>
            <w:spacing w:before="60" w:after="0" w:line="240" w:lineRule="auto"/>
            <w:ind w:left="360"/>
            <w:jc w:val="left"/>
            <w:rPr>
              <w:color w:val="000000"/>
              <w:lang w:val="es-CL"/>
            </w:rPr>
          </w:pPr>
          <w:hyperlink w:anchor="_Toc_s2_009">
            <w:r w:rsidRPr="00B24598">
              <w:rPr>
                <w:color w:val="000000"/>
                <w:lang w:val="es-CL"/>
              </w:rPr>
              <w:t>R-06 – Interpretación del panel</w:t>
            </w:r>
            <w:r w:rsidRPr="00B24598">
              <w:rPr>
                <w:color w:val="000000"/>
                <w:lang w:val="es-CL"/>
              </w:rPr>
              <w:tab/>
            </w:r>
          </w:hyperlink>
          <w:r w:rsidRPr="00B24598">
            <w:rPr>
              <w:lang w:val="es-CL"/>
            </w:rPr>
            <w:fldChar w:fldCharType="begin"/>
          </w:r>
          <w:r w:rsidRPr="00B24598">
            <w:rPr>
              <w:lang w:val="es-CL"/>
            </w:rPr>
            <w:instrText xml:space="preserve"> PAGEREF _Toc_s2_009 \h </w:instrText>
          </w:r>
          <w:r w:rsidRPr="00B24598">
            <w:rPr>
              <w:lang w:val="es-CL"/>
            </w:rPr>
          </w:r>
          <w:r w:rsidRPr="00B24598">
            <w:rPr>
              <w:lang w:val="es-CL"/>
            </w:rPr>
            <w:fldChar w:fldCharType="separate"/>
          </w:r>
          <w:r w:rsidRPr="00B24598">
            <w:rPr>
              <w:lang w:val="es-CL"/>
            </w:rPr>
            <w:t>8</w:t>
          </w:r>
          <w:r w:rsidRPr="00B24598">
            <w:rPr>
              <w:lang w:val="es-CL"/>
            </w:rPr>
            <w:fldChar w:fldCharType="end"/>
          </w:r>
        </w:p>
        <w:p w14:paraId="41D5F640" w14:textId="77777777" w:rsidR="004518ED" w:rsidRPr="00B24598" w:rsidRDefault="00F915E6">
          <w:pPr>
            <w:widowControl w:val="0"/>
            <w:tabs>
              <w:tab w:val="right" w:leader="dot" w:pos="9406"/>
            </w:tabs>
            <w:spacing w:before="60" w:after="0" w:line="240" w:lineRule="auto"/>
            <w:ind w:left="360"/>
            <w:jc w:val="left"/>
            <w:rPr>
              <w:color w:val="000000"/>
              <w:lang w:val="es-CL"/>
            </w:rPr>
          </w:pPr>
          <w:hyperlink w:anchor="_Toc_s2_010">
            <w:r w:rsidRPr="00B24598">
              <w:rPr>
                <w:color w:val="000000"/>
                <w:lang w:val="es-CL"/>
              </w:rPr>
              <w:t>R-07 – Continuidad del simulador</w:t>
            </w:r>
            <w:r w:rsidRPr="00B24598">
              <w:rPr>
                <w:color w:val="000000"/>
                <w:lang w:val="es-CL"/>
              </w:rPr>
              <w:tab/>
            </w:r>
          </w:hyperlink>
          <w:r w:rsidRPr="00B24598">
            <w:rPr>
              <w:lang w:val="es-CL"/>
            </w:rPr>
            <w:fldChar w:fldCharType="begin"/>
          </w:r>
          <w:r w:rsidRPr="00B24598">
            <w:rPr>
              <w:lang w:val="es-CL"/>
            </w:rPr>
            <w:instrText xml:space="preserve"> PAGEREF _Toc_s2_010 \h </w:instrText>
          </w:r>
          <w:r w:rsidRPr="00B24598">
            <w:rPr>
              <w:lang w:val="es-CL"/>
            </w:rPr>
          </w:r>
          <w:r w:rsidRPr="00B24598">
            <w:rPr>
              <w:lang w:val="es-CL"/>
            </w:rPr>
            <w:fldChar w:fldCharType="separate"/>
          </w:r>
          <w:r w:rsidRPr="00B24598">
            <w:rPr>
              <w:lang w:val="es-CL"/>
            </w:rPr>
            <w:t>9</w:t>
          </w:r>
          <w:r w:rsidRPr="00B24598">
            <w:rPr>
              <w:lang w:val="es-CL"/>
            </w:rPr>
            <w:fldChar w:fldCharType="end"/>
          </w:r>
        </w:p>
        <w:p w14:paraId="4854CF63" w14:textId="77777777" w:rsidR="004518ED" w:rsidRPr="00B24598" w:rsidRDefault="00F915E6">
          <w:pPr>
            <w:widowControl w:val="0"/>
            <w:tabs>
              <w:tab w:val="right" w:leader="dot" w:pos="9406"/>
            </w:tabs>
            <w:spacing w:before="60" w:after="0" w:line="240" w:lineRule="auto"/>
            <w:ind w:left="360"/>
            <w:jc w:val="left"/>
            <w:rPr>
              <w:color w:val="000000"/>
              <w:lang w:val="es-CL"/>
            </w:rPr>
          </w:pPr>
          <w:hyperlink w:anchor="_Toc_s2_011">
            <w:r w:rsidRPr="00B24598">
              <w:rPr>
                <w:color w:val="000000"/>
                <w:lang w:val="es-CL"/>
              </w:rPr>
              <w:t>R-08 – Coherencia entre simulador y detección</w:t>
            </w:r>
            <w:r w:rsidRPr="00B24598">
              <w:rPr>
                <w:color w:val="000000"/>
                <w:lang w:val="es-CL"/>
              </w:rPr>
              <w:tab/>
            </w:r>
          </w:hyperlink>
          <w:r w:rsidRPr="00B24598">
            <w:rPr>
              <w:lang w:val="es-CL"/>
            </w:rPr>
            <w:fldChar w:fldCharType="begin"/>
          </w:r>
          <w:r w:rsidRPr="00B24598">
            <w:rPr>
              <w:lang w:val="es-CL"/>
            </w:rPr>
            <w:instrText xml:space="preserve"> PAGEREF _Toc_s2_011 \h </w:instrText>
          </w:r>
          <w:r w:rsidRPr="00B24598">
            <w:rPr>
              <w:lang w:val="es-CL"/>
            </w:rPr>
          </w:r>
          <w:r w:rsidRPr="00B24598">
            <w:rPr>
              <w:lang w:val="es-CL"/>
            </w:rPr>
            <w:fldChar w:fldCharType="separate"/>
          </w:r>
          <w:r w:rsidRPr="00B24598">
            <w:rPr>
              <w:lang w:val="es-CL"/>
            </w:rPr>
            <w:t>9</w:t>
          </w:r>
          <w:r w:rsidRPr="00B24598">
            <w:rPr>
              <w:lang w:val="es-CL"/>
            </w:rPr>
            <w:fldChar w:fldCharType="end"/>
          </w:r>
        </w:p>
        <w:p w14:paraId="78A4F682" w14:textId="77777777" w:rsidR="004518ED" w:rsidRPr="00B24598" w:rsidRDefault="00F915E6">
          <w:pPr>
            <w:widowControl w:val="0"/>
            <w:tabs>
              <w:tab w:val="right" w:leader="dot" w:pos="9406"/>
            </w:tabs>
            <w:spacing w:before="60" w:after="0" w:line="240" w:lineRule="auto"/>
            <w:ind w:left="360"/>
            <w:jc w:val="left"/>
            <w:rPr>
              <w:color w:val="000000"/>
              <w:lang w:val="es-CL"/>
            </w:rPr>
          </w:pPr>
          <w:hyperlink w:anchor="_Toc_s2_012">
            <w:r w:rsidRPr="00B24598">
              <w:rPr>
                <w:color w:val="000000"/>
                <w:lang w:val="es-CL"/>
              </w:rPr>
              <w:t>R-10 – Manejo de credenciales</w:t>
            </w:r>
            <w:r w:rsidRPr="00B24598">
              <w:rPr>
                <w:color w:val="000000"/>
                <w:lang w:val="es-CL"/>
              </w:rPr>
              <w:tab/>
            </w:r>
          </w:hyperlink>
          <w:r w:rsidRPr="00B24598">
            <w:rPr>
              <w:lang w:val="es-CL"/>
            </w:rPr>
            <w:fldChar w:fldCharType="begin"/>
          </w:r>
          <w:r w:rsidRPr="00B24598">
            <w:rPr>
              <w:lang w:val="es-CL"/>
            </w:rPr>
            <w:instrText xml:space="preserve"> PAGEREF _Toc_s2_012 \h</w:instrText>
          </w:r>
          <w:r w:rsidRPr="00B24598">
            <w:rPr>
              <w:lang w:val="es-CL"/>
            </w:rPr>
            <w:instrText xml:space="preserve"> </w:instrText>
          </w:r>
          <w:r w:rsidRPr="00B24598">
            <w:rPr>
              <w:lang w:val="es-CL"/>
            </w:rPr>
          </w:r>
          <w:r w:rsidRPr="00B24598">
            <w:rPr>
              <w:lang w:val="es-CL"/>
            </w:rPr>
            <w:fldChar w:fldCharType="separate"/>
          </w:r>
          <w:r w:rsidRPr="00B24598">
            <w:rPr>
              <w:lang w:val="es-CL"/>
            </w:rPr>
            <w:t>9</w:t>
          </w:r>
          <w:r w:rsidRPr="00B24598">
            <w:rPr>
              <w:lang w:val="es-CL"/>
            </w:rPr>
            <w:fldChar w:fldCharType="end"/>
          </w:r>
        </w:p>
        <w:p w14:paraId="6B91C87E" w14:textId="77777777" w:rsidR="004518ED" w:rsidRPr="00B24598" w:rsidRDefault="00F915E6">
          <w:pPr>
            <w:widowControl w:val="0"/>
            <w:tabs>
              <w:tab w:val="right" w:leader="dot" w:pos="9406"/>
            </w:tabs>
            <w:spacing w:before="60" w:after="0" w:line="240" w:lineRule="auto"/>
            <w:ind w:left="360"/>
            <w:jc w:val="left"/>
            <w:rPr>
              <w:color w:val="000000"/>
              <w:lang w:val="es-CL"/>
            </w:rPr>
          </w:pPr>
          <w:hyperlink w:anchor="_Toc_s2_013">
            <w:r w:rsidRPr="00B24598">
              <w:rPr>
                <w:color w:val="000000"/>
                <w:lang w:val="es-CL"/>
              </w:rPr>
              <w:t>R-12 – Alcance de las notificaciones</w:t>
            </w:r>
            <w:r w:rsidRPr="00B24598">
              <w:rPr>
                <w:color w:val="000000"/>
                <w:lang w:val="es-CL"/>
              </w:rPr>
              <w:tab/>
            </w:r>
          </w:hyperlink>
          <w:r w:rsidRPr="00B24598">
            <w:rPr>
              <w:lang w:val="es-CL"/>
            </w:rPr>
            <w:fldChar w:fldCharType="begin"/>
          </w:r>
          <w:r w:rsidRPr="00B24598">
            <w:rPr>
              <w:lang w:val="es-CL"/>
            </w:rPr>
            <w:instrText xml:space="preserve"> PAGEREF _Toc_s2_013 \h </w:instrText>
          </w:r>
          <w:r w:rsidRPr="00B24598">
            <w:rPr>
              <w:lang w:val="es-CL"/>
            </w:rPr>
          </w:r>
          <w:r w:rsidRPr="00B24598">
            <w:rPr>
              <w:lang w:val="es-CL"/>
            </w:rPr>
            <w:fldChar w:fldCharType="separate"/>
          </w:r>
          <w:r w:rsidRPr="00B24598">
            <w:rPr>
              <w:lang w:val="es-CL"/>
            </w:rPr>
            <w:t>9</w:t>
          </w:r>
          <w:r w:rsidRPr="00B24598">
            <w:rPr>
              <w:lang w:val="es-CL"/>
            </w:rPr>
            <w:fldChar w:fldCharType="end"/>
          </w:r>
        </w:p>
        <w:p w14:paraId="52C57FEF" w14:textId="77777777" w:rsidR="004518ED" w:rsidRPr="00B24598" w:rsidRDefault="00F915E6">
          <w:pPr>
            <w:widowControl w:val="0"/>
            <w:tabs>
              <w:tab w:val="right" w:leader="dot" w:pos="9406"/>
            </w:tabs>
            <w:spacing w:before="60" w:after="0" w:line="240" w:lineRule="auto"/>
            <w:jc w:val="left"/>
            <w:rPr>
              <w:b/>
              <w:bCs/>
              <w:color w:val="000000"/>
              <w:lang w:val="es-CL"/>
            </w:rPr>
          </w:pPr>
          <w:hyperlink w:anchor="_Toc_s2_014">
            <w:r w:rsidRPr="00B24598">
              <w:rPr>
                <w:b/>
                <w:bCs/>
                <w:color w:val="000000"/>
                <w:lang w:val="es-CL"/>
              </w:rPr>
              <w:t>7. Plan de prevención y mitigación</w:t>
            </w:r>
            <w:r w:rsidRPr="00B24598">
              <w:rPr>
                <w:b/>
                <w:bCs/>
                <w:color w:val="000000"/>
                <w:lang w:val="es-CL"/>
              </w:rPr>
              <w:tab/>
            </w:r>
          </w:hyperlink>
          <w:r w:rsidRPr="00B24598">
            <w:rPr>
              <w:lang w:val="es-CL"/>
            </w:rPr>
            <w:fldChar w:fldCharType="begin"/>
          </w:r>
          <w:r w:rsidRPr="00B24598">
            <w:rPr>
              <w:lang w:val="es-CL"/>
            </w:rPr>
            <w:instrText xml:space="preserve"> PAGEREF _Toc_s2_014 \h </w:instrText>
          </w:r>
          <w:r w:rsidRPr="00B24598">
            <w:rPr>
              <w:lang w:val="es-CL"/>
            </w:rPr>
          </w:r>
          <w:r w:rsidRPr="00B24598">
            <w:rPr>
              <w:lang w:val="es-CL"/>
            </w:rPr>
            <w:fldChar w:fldCharType="separate"/>
          </w:r>
          <w:r w:rsidRPr="00B24598">
            <w:rPr>
              <w:b/>
              <w:bCs/>
              <w:lang w:val="es-CL"/>
            </w:rPr>
            <w:t>10</w:t>
          </w:r>
          <w:r w:rsidRPr="00B24598">
            <w:rPr>
              <w:lang w:val="es-CL"/>
            </w:rPr>
            <w:fldChar w:fldCharType="end"/>
          </w:r>
        </w:p>
        <w:p w14:paraId="7DC9DEE5" w14:textId="77777777" w:rsidR="004518ED" w:rsidRPr="00B24598" w:rsidRDefault="00F915E6">
          <w:pPr>
            <w:widowControl w:val="0"/>
            <w:tabs>
              <w:tab w:val="right" w:leader="dot" w:pos="9406"/>
            </w:tabs>
            <w:spacing w:before="60" w:after="0" w:line="240" w:lineRule="auto"/>
            <w:jc w:val="left"/>
            <w:rPr>
              <w:b/>
              <w:bCs/>
              <w:color w:val="000000"/>
              <w:lang w:val="es-CL"/>
            </w:rPr>
          </w:pPr>
          <w:hyperlink w:anchor="_Toc_s2_015">
            <w:r w:rsidRPr="00B24598">
              <w:rPr>
                <w:b/>
                <w:bCs/>
                <w:color w:val="000000"/>
                <w:lang w:val="es-CL"/>
              </w:rPr>
              <w:t>8. Seguimiento de riesgos</w:t>
            </w:r>
            <w:r w:rsidRPr="00B24598">
              <w:rPr>
                <w:b/>
                <w:bCs/>
                <w:color w:val="000000"/>
                <w:lang w:val="es-CL"/>
              </w:rPr>
              <w:tab/>
            </w:r>
          </w:hyperlink>
          <w:r w:rsidRPr="00B24598">
            <w:rPr>
              <w:lang w:val="es-CL"/>
            </w:rPr>
            <w:fldChar w:fldCharType="begin"/>
          </w:r>
          <w:r w:rsidRPr="00B24598">
            <w:rPr>
              <w:lang w:val="es-CL"/>
            </w:rPr>
            <w:instrText xml:space="preserve"> PAGEREF _Toc_s2_015 \h </w:instrText>
          </w:r>
          <w:r w:rsidRPr="00B24598">
            <w:rPr>
              <w:lang w:val="es-CL"/>
            </w:rPr>
          </w:r>
          <w:r w:rsidRPr="00B24598">
            <w:rPr>
              <w:lang w:val="es-CL"/>
            </w:rPr>
            <w:fldChar w:fldCharType="separate"/>
          </w:r>
          <w:r w:rsidRPr="00B24598">
            <w:rPr>
              <w:b/>
              <w:bCs/>
              <w:lang w:val="es-CL"/>
            </w:rPr>
            <w:t>11</w:t>
          </w:r>
          <w:r w:rsidRPr="00B24598">
            <w:rPr>
              <w:lang w:val="es-CL"/>
            </w:rPr>
            <w:fldChar w:fldCharType="end"/>
          </w:r>
        </w:p>
        <w:p w14:paraId="4478E6AF" w14:textId="77777777" w:rsidR="004518ED" w:rsidRPr="00B24598" w:rsidRDefault="00F915E6">
          <w:pPr>
            <w:widowControl w:val="0"/>
            <w:tabs>
              <w:tab w:val="right" w:leader="dot" w:pos="9406"/>
            </w:tabs>
            <w:spacing w:before="60" w:after="0" w:line="240" w:lineRule="auto"/>
            <w:jc w:val="left"/>
            <w:rPr>
              <w:b/>
              <w:bCs/>
              <w:color w:val="000000"/>
              <w:lang w:val="es-CL"/>
            </w:rPr>
          </w:pPr>
          <w:hyperlink w:anchor="_Toc_s2_016">
            <w:r w:rsidRPr="00B24598">
              <w:rPr>
                <w:b/>
                <w:bCs/>
                <w:color w:val="000000"/>
                <w:lang w:val="es-CL"/>
              </w:rPr>
              <w:t>9. Conclusiones</w:t>
            </w:r>
            <w:r w:rsidRPr="00B24598">
              <w:rPr>
                <w:b/>
                <w:bCs/>
                <w:color w:val="000000"/>
                <w:lang w:val="es-CL"/>
              </w:rPr>
              <w:tab/>
            </w:r>
          </w:hyperlink>
          <w:r w:rsidRPr="00B24598">
            <w:rPr>
              <w:lang w:val="es-CL"/>
            </w:rPr>
            <w:fldChar w:fldCharType="begin"/>
          </w:r>
          <w:r w:rsidRPr="00B24598">
            <w:rPr>
              <w:lang w:val="es-CL"/>
            </w:rPr>
            <w:instrText xml:space="preserve"> PAGEREF _Toc_s2_016 \h </w:instrText>
          </w:r>
          <w:r w:rsidRPr="00B24598">
            <w:rPr>
              <w:lang w:val="es-CL"/>
            </w:rPr>
          </w:r>
          <w:r w:rsidRPr="00B24598">
            <w:rPr>
              <w:lang w:val="es-CL"/>
            </w:rPr>
            <w:fldChar w:fldCharType="separate"/>
          </w:r>
          <w:r w:rsidRPr="00B24598">
            <w:rPr>
              <w:b/>
              <w:bCs/>
              <w:lang w:val="es-CL"/>
            </w:rPr>
            <w:t>12</w:t>
          </w:r>
          <w:r w:rsidRPr="00B24598">
            <w:rPr>
              <w:lang w:val="es-CL"/>
            </w:rPr>
            <w:fldChar w:fldCharType="end"/>
          </w:r>
          <w:r w:rsidRPr="00B24598">
            <w:rPr>
              <w:lang w:val="es-CL"/>
            </w:rPr>
            <w:fldChar w:fldCharType="end"/>
          </w:r>
        </w:p>
      </w:sdtContent>
    </w:sdt>
    <w:p w14:paraId="6D36AC33" w14:textId="77777777" w:rsidR="004518ED" w:rsidRPr="00B24598" w:rsidRDefault="00F915E6">
      <w:pPr>
        <w:pStyle w:val="Ttulo1"/>
        <w:rPr>
          <w:color w:val="000000"/>
          <w:lang w:val="es-CL"/>
        </w:rPr>
      </w:pPr>
      <w:r w:rsidRPr="00B24598">
        <w:rPr>
          <w:lang w:val="es-CL"/>
        </w:rPr>
        <w:br w:type="page"/>
      </w:r>
    </w:p>
    <w:p w14:paraId="65791E8E" w14:textId="77777777" w:rsidR="004518ED" w:rsidRPr="00B24598" w:rsidRDefault="00F915E6">
      <w:pPr>
        <w:pStyle w:val="Ttulo1"/>
        <w:rPr>
          <w:color w:val="000000"/>
          <w:lang w:val="es-CL"/>
        </w:rPr>
      </w:pPr>
      <w:bookmarkStart w:id="3" w:name="_Toc_s2_000"/>
      <w:r w:rsidRPr="00B24598">
        <w:rPr>
          <w:color w:val="000000"/>
          <w:lang w:val="es-CL"/>
        </w:rPr>
        <w:lastRenderedPageBreak/>
        <w:t>1. Introducción</w:t>
      </w:r>
      <w:bookmarkEnd w:id="3"/>
    </w:p>
    <w:p w14:paraId="72961B81" w14:textId="77777777" w:rsidR="004518ED" w:rsidRPr="00B24598" w:rsidRDefault="00F915E6">
      <w:pPr>
        <w:rPr>
          <w:lang w:val="es-CL"/>
        </w:rPr>
      </w:pPr>
      <w:r w:rsidRPr="00B24598">
        <w:rPr>
          <w:lang w:val="es-CL"/>
        </w:rPr>
        <w:t>El presente informe identifica y analiza los principales riesgos que podían ser reconocidos antes del inicio del Sprint 2 del proyecto Power Guardian Pro MVP. A diferencia del primer sprint, cuyo foco estuvo en construir la ba</w:t>
      </w:r>
      <w:r w:rsidRPr="00B24598">
        <w:rPr>
          <w:lang w:val="es-CL"/>
        </w:rPr>
        <w:t>se estructural del sistema, esta etapa se orienta a lo que el operador ve y recibe: un panel con gráficos que permita interpretar el estado de las mediciones y un sistema de alertas que avise oportunamente cuando ocurra una condición crítica.</w:t>
      </w:r>
    </w:p>
    <w:p w14:paraId="03AA0F9D" w14:textId="77777777" w:rsidR="004518ED" w:rsidRPr="00B24598" w:rsidRDefault="00F915E6">
      <w:pPr>
        <w:rPr>
          <w:lang w:val="es-CL"/>
        </w:rPr>
      </w:pPr>
      <w:r w:rsidRPr="00B24598">
        <w:rPr>
          <w:lang w:val="es-CL"/>
        </w:rPr>
        <w:t>El Sprint 2 p</w:t>
      </w:r>
      <w:r w:rsidRPr="00B24598">
        <w:rPr>
          <w:lang w:val="es-CL"/>
        </w:rPr>
        <w:t xml:space="preserve">arte de una base ya validada: la API en FastAPI, la base de datos PostgreSQL con TimescaleDB, la autenticación JWT y la interfaz React con login, dashboard y gestión de equipos quedaron operativas y </w:t>
      </w:r>
      <w:r w:rsidRPr="00B24598">
        <w:rPr>
          <w:lang w:val="es-CL"/>
        </w:rPr>
        <w:t>verificadas</w:t>
      </w:r>
      <w:r w:rsidRPr="00B24598">
        <w:rPr>
          <w:lang w:val="es-CL"/>
        </w:rPr>
        <w:t xml:space="preserve"> de extremo a extremo al cierre del Sprint 1. </w:t>
      </w:r>
      <w:r w:rsidRPr="00B24598">
        <w:rPr>
          <w:lang w:val="es-CL"/>
        </w:rPr>
        <w:t>Sobre esa base se incorporan ahora la visualización de parámetros eléctricos, la detección de anomalías a partir de los umbrales configurados por equipo, el registro y gestión de incidencias, y un simulador externo capaz de generar escenarios normales y de</w:t>
      </w:r>
      <w:r w:rsidRPr="00B24598">
        <w:rPr>
          <w:lang w:val="es-CL"/>
        </w:rPr>
        <w:t xml:space="preserve"> falla para alimentar el sistema de forma continua.</w:t>
      </w:r>
    </w:p>
    <w:p w14:paraId="2E25B54E" w14:textId="28795770" w:rsidR="004518ED" w:rsidRDefault="00F915E6">
      <w:pPr>
        <w:rPr>
          <w:lang w:val="es-CL"/>
        </w:rPr>
      </w:pPr>
      <w:r w:rsidRPr="00B24598">
        <w:rPr>
          <w:lang w:val="es-CL"/>
        </w:rPr>
        <w:t>La identificación de riesgos considera también la experiencia del sprint anterior. Los impedimentos registrados en el Sprint 1, como los conflictos de integración entre ramas, la dependencia de configurac</w:t>
      </w:r>
      <w:r w:rsidRPr="00B24598">
        <w:rPr>
          <w:lang w:val="es-CL"/>
        </w:rPr>
        <w:t>iones de infraestructura y la carga académica paralela, entregan señales concretas sobre los puntos en que el equipo puede volver a encontrar dificultades. El objetivo es anticipar estas situaciones y definir medidas que eviten que afecten la entrega del i</w:t>
      </w:r>
      <w:r w:rsidRPr="00B24598">
        <w:rPr>
          <w:lang w:val="es-CL"/>
        </w:rPr>
        <w:t>ncremento.</w:t>
      </w:r>
    </w:p>
    <w:p w14:paraId="521C2254" w14:textId="1C5DC4AA" w:rsidR="00B24598" w:rsidRDefault="00B24598">
      <w:pPr>
        <w:rPr>
          <w:lang w:val="es-CL"/>
        </w:rPr>
      </w:pPr>
      <w:r>
        <w:rPr>
          <w:lang w:val="es-CL"/>
        </w:rPr>
        <w:br w:type="page"/>
      </w:r>
    </w:p>
    <w:p w14:paraId="77A93ECF" w14:textId="2749425D" w:rsidR="004518ED" w:rsidRPr="00B24598" w:rsidRDefault="00B24598">
      <w:pPr>
        <w:pStyle w:val="Ttulo1"/>
        <w:rPr>
          <w:color w:val="000000"/>
          <w:lang w:val="es-CL"/>
        </w:rPr>
      </w:pPr>
      <w:bookmarkStart w:id="4" w:name="_Toc_s2_001"/>
      <w:r>
        <w:rPr>
          <w:color w:val="000000"/>
          <w:lang w:val="es-CL"/>
        </w:rPr>
        <w:lastRenderedPageBreak/>
        <w:t>2</w:t>
      </w:r>
      <w:r w:rsidR="00F915E6" w:rsidRPr="00B24598">
        <w:rPr>
          <w:color w:val="000000"/>
          <w:lang w:val="es-CL"/>
        </w:rPr>
        <w:t>. Objetivo del análisis de riesgos</w:t>
      </w:r>
      <w:bookmarkEnd w:id="4"/>
    </w:p>
    <w:p w14:paraId="32DB845C" w14:textId="77777777" w:rsidR="004518ED" w:rsidRPr="00B24598" w:rsidRDefault="00F915E6">
      <w:pPr>
        <w:rPr>
          <w:lang w:val="es-CL"/>
        </w:rPr>
      </w:pPr>
      <w:r w:rsidRPr="00B24598">
        <w:rPr>
          <w:lang w:val="es-CL"/>
        </w:rPr>
        <w:t>Identificar, clasificar y evaluar los riesgos técnicos, funcionales, de datos, seguridad, integración, experiencia de usuario y continuidad del trabajo que podían presentarse antes de comenzar el Sprint 2, est</w:t>
      </w:r>
      <w:r w:rsidRPr="00B24598">
        <w:rPr>
          <w:lang w:val="es-CL"/>
        </w:rPr>
        <w:t>ableciendo medidas de prevención y mitigación que permitan construir un panel de monitoreo comprensible y un sistema de alertas confiable sin comprometer la estabilidad de lo construido en el Sprint 1.</w:t>
      </w:r>
    </w:p>
    <w:p w14:paraId="2A718C53" w14:textId="77777777" w:rsidR="004518ED" w:rsidRPr="00B24598" w:rsidRDefault="00F915E6">
      <w:pPr>
        <w:pStyle w:val="Ttulo1"/>
        <w:rPr>
          <w:color w:val="000000"/>
          <w:lang w:val="es-CL"/>
        </w:rPr>
      </w:pPr>
      <w:r w:rsidRPr="00B24598">
        <w:rPr>
          <w:lang w:val="es-CL"/>
        </w:rPr>
        <w:br w:type="page"/>
      </w:r>
    </w:p>
    <w:p w14:paraId="612109E4" w14:textId="77777777" w:rsidR="004518ED" w:rsidRPr="00B24598" w:rsidRDefault="00F915E6">
      <w:pPr>
        <w:pStyle w:val="Ttulo1"/>
        <w:rPr>
          <w:color w:val="000000"/>
          <w:lang w:val="es-CL"/>
        </w:rPr>
      </w:pPr>
      <w:bookmarkStart w:id="5" w:name="_Toc_s2_002"/>
      <w:r w:rsidRPr="00B24598">
        <w:rPr>
          <w:color w:val="000000"/>
          <w:lang w:val="es-CL"/>
        </w:rPr>
        <w:lastRenderedPageBreak/>
        <w:t>3. Alcance y contexto</w:t>
      </w:r>
      <w:bookmarkEnd w:id="5"/>
    </w:p>
    <w:p w14:paraId="4B856371" w14:textId="77777777" w:rsidR="004518ED" w:rsidRPr="00B24598" w:rsidRDefault="00F915E6">
      <w:pPr>
        <w:rPr>
          <w:lang w:val="es-CL"/>
        </w:rPr>
      </w:pPr>
      <w:r w:rsidRPr="00B24598">
        <w:rPr>
          <w:lang w:val="es-CL"/>
        </w:rPr>
        <w:t>El cronograma del proyecto asi</w:t>
      </w:r>
      <w:r w:rsidRPr="00B24598">
        <w:rPr>
          <w:lang w:val="es-CL"/>
        </w:rPr>
        <w:t>gna al Sprint 2 dos historias de usuario de alto nivel: la HU3, orientada a que el operador cuente con un panel con gráficos del estado de las mediciones, y la HU4, orientada a que el operador reciba notificaciones de alerta ante errores críticos para actu</w:t>
      </w:r>
      <w:r w:rsidRPr="00B24598">
        <w:rPr>
          <w:lang w:val="es-CL"/>
        </w:rPr>
        <w:t>ar a tiempo y evitar detener la producción. Para efectos de planificación, ambas fueron descompuestas en historias de usuario de menor tamaño, siguiendo la misma granularidad utilizada en el Sprint 1 y continuando su numeración.</w:t>
      </w:r>
    </w:p>
    <w:tbl>
      <w:tblPr>
        <w:tblStyle w:val="a"/>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4518ED" w:rsidRPr="00B24598" w14:paraId="63CAA73C" w14:textId="77777777">
        <w:trPr>
          <w:jc w:val="center"/>
        </w:trPr>
        <w:tc>
          <w:tcPr>
            <w:tcW w:w="3135" w:type="dxa"/>
            <w:shd w:val="clear" w:color="auto" w:fill="D9EAF7"/>
            <w:vAlign w:val="center"/>
          </w:tcPr>
          <w:p w14:paraId="5744CA4E" w14:textId="77777777" w:rsidR="004518ED" w:rsidRPr="00B24598" w:rsidRDefault="00F915E6">
            <w:pPr>
              <w:jc w:val="left"/>
              <w:rPr>
                <w:lang w:val="es-CL"/>
              </w:rPr>
            </w:pPr>
            <w:r w:rsidRPr="00B24598">
              <w:rPr>
                <w:b/>
                <w:bCs/>
                <w:sz w:val="18"/>
                <w:szCs w:val="18"/>
                <w:lang w:val="es-CL"/>
              </w:rPr>
              <w:t>ID</w:t>
            </w:r>
          </w:p>
        </w:tc>
        <w:tc>
          <w:tcPr>
            <w:tcW w:w="3135" w:type="dxa"/>
            <w:shd w:val="clear" w:color="auto" w:fill="D9EAF7"/>
            <w:vAlign w:val="center"/>
          </w:tcPr>
          <w:p w14:paraId="0511ED87" w14:textId="77777777" w:rsidR="004518ED" w:rsidRPr="00B24598" w:rsidRDefault="00F915E6">
            <w:pPr>
              <w:jc w:val="left"/>
              <w:rPr>
                <w:lang w:val="es-CL"/>
              </w:rPr>
            </w:pPr>
            <w:r w:rsidRPr="00B24598">
              <w:rPr>
                <w:b/>
                <w:bCs/>
                <w:sz w:val="18"/>
                <w:szCs w:val="18"/>
                <w:lang w:val="es-CL"/>
              </w:rPr>
              <w:t>Historia de usuario (Sprint 2)</w:t>
            </w:r>
          </w:p>
        </w:tc>
        <w:tc>
          <w:tcPr>
            <w:tcW w:w="3135" w:type="dxa"/>
            <w:shd w:val="clear" w:color="auto" w:fill="D9EAF7"/>
            <w:vAlign w:val="center"/>
          </w:tcPr>
          <w:p w14:paraId="1BD209B2" w14:textId="77777777" w:rsidR="004518ED" w:rsidRPr="00B24598" w:rsidRDefault="00F915E6">
            <w:pPr>
              <w:jc w:val="left"/>
              <w:rPr>
                <w:lang w:val="es-CL"/>
              </w:rPr>
            </w:pPr>
            <w:r w:rsidRPr="00B24598">
              <w:rPr>
                <w:b/>
                <w:bCs/>
                <w:sz w:val="18"/>
                <w:szCs w:val="18"/>
                <w:lang w:val="es-CL"/>
              </w:rPr>
              <w:t>Origen en cronograma</w:t>
            </w:r>
          </w:p>
        </w:tc>
      </w:tr>
      <w:tr w:rsidR="004518ED" w:rsidRPr="00B24598" w14:paraId="71510B4A" w14:textId="77777777">
        <w:trPr>
          <w:jc w:val="center"/>
        </w:trPr>
        <w:tc>
          <w:tcPr>
            <w:tcW w:w="3135" w:type="dxa"/>
            <w:vAlign w:val="center"/>
          </w:tcPr>
          <w:p w14:paraId="707EA420" w14:textId="77777777" w:rsidR="004518ED" w:rsidRPr="00B24598" w:rsidRDefault="00F915E6">
            <w:pPr>
              <w:jc w:val="left"/>
              <w:rPr>
                <w:lang w:val="es-CL"/>
              </w:rPr>
            </w:pPr>
            <w:r w:rsidRPr="00B24598">
              <w:rPr>
                <w:sz w:val="18"/>
                <w:szCs w:val="18"/>
                <w:lang w:val="es-CL"/>
              </w:rPr>
              <w:t>HU-08</w:t>
            </w:r>
          </w:p>
        </w:tc>
        <w:tc>
          <w:tcPr>
            <w:tcW w:w="3135" w:type="dxa"/>
            <w:vAlign w:val="center"/>
          </w:tcPr>
          <w:p w14:paraId="456B5F14" w14:textId="77777777" w:rsidR="004518ED" w:rsidRPr="00B24598" w:rsidRDefault="00F915E6">
            <w:pPr>
              <w:jc w:val="left"/>
              <w:rPr>
                <w:lang w:val="es-CL"/>
              </w:rPr>
            </w:pPr>
            <w:r w:rsidRPr="00B24598">
              <w:rPr>
                <w:sz w:val="18"/>
                <w:szCs w:val="18"/>
                <w:lang w:val="es-CL"/>
              </w:rPr>
              <w:t>Como operador, quiero visualizar un panel de monitoreo con indicadores y el estado actual de cada equipo, para interpretar el tablero de forma rápida.</w:t>
            </w:r>
          </w:p>
        </w:tc>
        <w:tc>
          <w:tcPr>
            <w:tcW w:w="3135" w:type="dxa"/>
            <w:vAlign w:val="center"/>
          </w:tcPr>
          <w:p w14:paraId="432B5B0E" w14:textId="77777777" w:rsidR="004518ED" w:rsidRPr="00B24598" w:rsidRDefault="00F915E6">
            <w:pPr>
              <w:jc w:val="left"/>
              <w:rPr>
                <w:lang w:val="es-CL"/>
              </w:rPr>
            </w:pPr>
            <w:r w:rsidRPr="00B24598">
              <w:rPr>
                <w:sz w:val="18"/>
                <w:szCs w:val="18"/>
                <w:lang w:val="es-CL"/>
              </w:rPr>
              <w:t>HU3 – Diseño de dashboard de monitoreo y visualización básica del panel</w:t>
            </w:r>
          </w:p>
        </w:tc>
      </w:tr>
      <w:tr w:rsidR="004518ED" w:rsidRPr="00B24598" w14:paraId="522CCF33" w14:textId="77777777">
        <w:trPr>
          <w:jc w:val="center"/>
        </w:trPr>
        <w:tc>
          <w:tcPr>
            <w:tcW w:w="3135" w:type="dxa"/>
            <w:vAlign w:val="center"/>
          </w:tcPr>
          <w:p w14:paraId="4D2B029A" w14:textId="77777777" w:rsidR="004518ED" w:rsidRPr="00B24598" w:rsidRDefault="00F915E6">
            <w:pPr>
              <w:jc w:val="left"/>
              <w:rPr>
                <w:lang w:val="es-CL"/>
              </w:rPr>
            </w:pPr>
            <w:r w:rsidRPr="00B24598">
              <w:rPr>
                <w:sz w:val="18"/>
                <w:szCs w:val="18"/>
                <w:lang w:val="es-CL"/>
              </w:rPr>
              <w:t>HU-09</w:t>
            </w:r>
          </w:p>
        </w:tc>
        <w:tc>
          <w:tcPr>
            <w:tcW w:w="3135" w:type="dxa"/>
            <w:vAlign w:val="center"/>
          </w:tcPr>
          <w:p w14:paraId="060FBD5E" w14:textId="77777777" w:rsidR="004518ED" w:rsidRPr="00B24598" w:rsidRDefault="00F915E6">
            <w:pPr>
              <w:jc w:val="left"/>
              <w:rPr>
                <w:lang w:val="es-CL"/>
              </w:rPr>
            </w:pPr>
            <w:r w:rsidRPr="00B24598">
              <w:rPr>
                <w:sz w:val="18"/>
                <w:szCs w:val="18"/>
                <w:lang w:val="es-CL"/>
              </w:rPr>
              <w:t xml:space="preserve">Como operador, quiero ver </w:t>
            </w:r>
            <w:r w:rsidRPr="00B24598">
              <w:rPr>
                <w:sz w:val="18"/>
                <w:szCs w:val="18"/>
                <w:lang w:val="es-CL"/>
              </w:rPr>
              <w:t>gráficos de los parámetros eléctricos (voltaje por fase, THD, frecuencia y factor de potencia), para analizar su comportamiento en el tiempo.</w:t>
            </w:r>
          </w:p>
        </w:tc>
        <w:tc>
          <w:tcPr>
            <w:tcW w:w="3135" w:type="dxa"/>
            <w:vAlign w:val="center"/>
          </w:tcPr>
          <w:p w14:paraId="24E07673" w14:textId="77777777" w:rsidR="004518ED" w:rsidRPr="00B24598" w:rsidRDefault="00F915E6">
            <w:pPr>
              <w:jc w:val="left"/>
              <w:rPr>
                <w:lang w:val="es-CL"/>
              </w:rPr>
            </w:pPr>
            <w:r w:rsidRPr="00B24598">
              <w:rPr>
                <w:sz w:val="18"/>
                <w:szCs w:val="18"/>
                <w:lang w:val="es-CL"/>
              </w:rPr>
              <w:t>HU3 – Implementación de gráficos para parámetros eléctricos</w:t>
            </w:r>
          </w:p>
        </w:tc>
      </w:tr>
      <w:tr w:rsidR="004518ED" w:rsidRPr="00B24598" w14:paraId="4A72E75C" w14:textId="77777777">
        <w:trPr>
          <w:jc w:val="center"/>
        </w:trPr>
        <w:tc>
          <w:tcPr>
            <w:tcW w:w="3135" w:type="dxa"/>
            <w:vAlign w:val="center"/>
          </w:tcPr>
          <w:p w14:paraId="1C15C4ED" w14:textId="77777777" w:rsidR="004518ED" w:rsidRPr="00B24598" w:rsidRDefault="00F915E6">
            <w:pPr>
              <w:jc w:val="left"/>
              <w:rPr>
                <w:lang w:val="es-CL"/>
              </w:rPr>
            </w:pPr>
            <w:r w:rsidRPr="00B24598">
              <w:rPr>
                <w:sz w:val="18"/>
                <w:szCs w:val="18"/>
                <w:lang w:val="es-CL"/>
              </w:rPr>
              <w:t>HU-10</w:t>
            </w:r>
          </w:p>
        </w:tc>
        <w:tc>
          <w:tcPr>
            <w:tcW w:w="3135" w:type="dxa"/>
            <w:vAlign w:val="center"/>
          </w:tcPr>
          <w:p w14:paraId="0A307312" w14:textId="77777777" w:rsidR="004518ED" w:rsidRPr="00B24598" w:rsidRDefault="00F915E6">
            <w:pPr>
              <w:jc w:val="left"/>
              <w:rPr>
                <w:lang w:val="es-CL"/>
              </w:rPr>
            </w:pPr>
            <w:r w:rsidRPr="00B24598">
              <w:rPr>
                <w:sz w:val="18"/>
                <w:szCs w:val="18"/>
                <w:lang w:val="es-CL"/>
              </w:rPr>
              <w:t>Como sistema, necesito detectar automáticamente</w:t>
            </w:r>
            <w:r w:rsidRPr="00B24598">
              <w:rPr>
                <w:sz w:val="18"/>
                <w:szCs w:val="18"/>
                <w:lang w:val="es-CL"/>
              </w:rPr>
              <w:t xml:space="preserve"> anomalías en las mediciones según los umbrales configurados por equipo, para clasificarlas como advertencia o crítico.</w:t>
            </w:r>
          </w:p>
        </w:tc>
        <w:tc>
          <w:tcPr>
            <w:tcW w:w="3135" w:type="dxa"/>
            <w:vAlign w:val="center"/>
          </w:tcPr>
          <w:p w14:paraId="7FBB2B23" w14:textId="77777777" w:rsidR="004518ED" w:rsidRPr="00B24598" w:rsidRDefault="00F915E6">
            <w:pPr>
              <w:jc w:val="left"/>
              <w:rPr>
                <w:lang w:val="es-CL"/>
              </w:rPr>
            </w:pPr>
            <w:r w:rsidRPr="00B24598">
              <w:rPr>
                <w:sz w:val="18"/>
                <w:szCs w:val="18"/>
                <w:lang w:val="es-CL"/>
              </w:rPr>
              <w:t>HU4 – Desarrollo de sistema de notificaciones</w:t>
            </w:r>
          </w:p>
        </w:tc>
      </w:tr>
      <w:tr w:rsidR="004518ED" w:rsidRPr="00B24598" w14:paraId="20BB5940" w14:textId="77777777">
        <w:trPr>
          <w:jc w:val="center"/>
        </w:trPr>
        <w:tc>
          <w:tcPr>
            <w:tcW w:w="3135" w:type="dxa"/>
            <w:vAlign w:val="center"/>
          </w:tcPr>
          <w:p w14:paraId="352281D3" w14:textId="77777777" w:rsidR="004518ED" w:rsidRPr="00B24598" w:rsidRDefault="00F915E6">
            <w:pPr>
              <w:jc w:val="left"/>
              <w:rPr>
                <w:lang w:val="es-CL"/>
              </w:rPr>
            </w:pPr>
            <w:r w:rsidRPr="00B24598">
              <w:rPr>
                <w:sz w:val="18"/>
                <w:szCs w:val="18"/>
                <w:lang w:val="es-CL"/>
              </w:rPr>
              <w:t>HU-11</w:t>
            </w:r>
          </w:p>
        </w:tc>
        <w:tc>
          <w:tcPr>
            <w:tcW w:w="3135" w:type="dxa"/>
            <w:vAlign w:val="center"/>
          </w:tcPr>
          <w:p w14:paraId="07DB477C" w14:textId="77777777" w:rsidR="004518ED" w:rsidRPr="00B24598" w:rsidRDefault="00F915E6">
            <w:pPr>
              <w:jc w:val="left"/>
              <w:rPr>
                <w:lang w:val="es-CL"/>
              </w:rPr>
            </w:pPr>
            <w:r w:rsidRPr="00B24598">
              <w:rPr>
                <w:sz w:val="18"/>
                <w:szCs w:val="18"/>
                <w:lang w:val="es-CL"/>
              </w:rPr>
              <w:t>Como operador, quiero recibir alertas visibles de incidencias críticas y gestionar su estado, para actuar a tiempo y evitar detener la producción.</w:t>
            </w:r>
          </w:p>
        </w:tc>
        <w:tc>
          <w:tcPr>
            <w:tcW w:w="3135" w:type="dxa"/>
            <w:vAlign w:val="center"/>
          </w:tcPr>
          <w:p w14:paraId="02520CA2" w14:textId="77777777" w:rsidR="004518ED" w:rsidRPr="00B24598" w:rsidRDefault="00F915E6">
            <w:pPr>
              <w:jc w:val="left"/>
              <w:rPr>
                <w:lang w:val="es-CL"/>
              </w:rPr>
            </w:pPr>
            <w:r w:rsidRPr="00B24598">
              <w:rPr>
                <w:sz w:val="18"/>
                <w:szCs w:val="18"/>
                <w:lang w:val="es-CL"/>
              </w:rPr>
              <w:t>HU4 – Desarrollo de sistema de notificaciones e integración con funcionalidades</w:t>
            </w:r>
          </w:p>
        </w:tc>
      </w:tr>
      <w:tr w:rsidR="004518ED" w:rsidRPr="00B24598" w14:paraId="4E73611A" w14:textId="77777777">
        <w:trPr>
          <w:jc w:val="center"/>
        </w:trPr>
        <w:tc>
          <w:tcPr>
            <w:tcW w:w="3135" w:type="dxa"/>
            <w:vAlign w:val="center"/>
          </w:tcPr>
          <w:p w14:paraId="4E5BC125" w14:textId="77777777" w:rsidR="004518ED" w:rsidRPr="00B24598" w:rsidRDefault="00F915E6">
            <w:pPr>
              <w:jc w:val="left"/>
              <w:rPr>
                <w:lang w:val="es-CL"/>
              </w:rPr>
            </w:pPr>
            <w:r w:rsidRPr="00B24598">
              <w:rPr>
                <w:sz w:val="18"/>
                <w:szCs w:val="18"/>
                <w:lang w:val="es-CL"/>
              </w:rPr>
              <w:t>HU-12</w:t>
            </w:r>
          </w:p>
        </w:tc>
        <w:tc>
          <w:tcPr>
            <w:tcW w:w="3135" w:type="dxa"/>
            <w:vAlign w:val="center"/>
          </w:tcPr>
          <w:p w14:paraId="310D9191" w14:textId="77777777" w:rsidR="004518ED" w:rsidRPr="00B24598" w:rsidRDefault="00F915E6">
            <w:pPr>
              <w:jc w:val="left"/>
              <w:rPr>
                <w:lang w:val="es-CL"/>
              </w:rPr>
            </w:pPr>
            <w:r w:rsidRPr="00B24598">
              <w:rPr>
                <w:sz w:val="18"/>
                <w:szCs w:val="18"/>
                <w:lang w:val="es-CL"/>
              </w:rPr>
              <w:t>Como equipo de desarro</w:t>
            </w:r>
            <w:r w:rsidRPr="00B24598">
              <w:rPr>
                <w:sz w:val="18"/>
                <w:szCs w:val="18"/>
                <w:lang w:val="es-CL"/>
              </w:rPr>
              <w:t>llo, necesito un simulador de mediciones con escenarios normales y de falla conectado a la API, para probar el panel y las alertas en condiciones controladas.</w:t>
            </w:r>
          </w:p>
        </w:tc>
        <w:tc>
          <w:tcPr>
            <w:tcW w:w="3135" w:type="dxa"/>
            <w:vAlign w:val="center"/>
          </w:tcPr>
          <w:p w14:paraId="70963B71" w14:textId="77777777" w:rsidR="004518ED" w:rsidRPr="00B24598" w:rsidRDefault="00F915E6">
            <w:pPr>
              <w:jc w:val="left"/>
              <w:rPr>
                <w:lang w:val="es-CL"/>
              </w:rPr>
            </w:pPr>
            <w:r w:rsidRPr="00B24598">
              <w:rPr>
                <w:sz w:val="18"/>
                <w:szCs w:val="18"/>
                <w:lang w:val="es-CL"/>
              </w:rPr>
              <w:t>HU3 y HU4 – Soporte de pruebas</w:t>
            </w:r>
          </w:p>
        </w:tc>
      </w:tr>
      <w:tr w:rsidR="004518ED" w:rsidRPr="00B24598" w14:paraId="173CB0FE" w14:textId="77777777">
        <w:trPr>
          <w:jc w:val="center"/>
        </w:trPr>
        <w:tc>
          <w:tcPr>
            <w:tcW w:w="3135" w:type="dxa"/>
            <w:vAlign w:val="center"/>
          </w:tcPr>
          <w:p w14:paraId="3B60F072" w14:textId="77777777" w:rsidR="004518ED" w:rsidRPr="00B24598" w:rsidRDefault="00F915E6">
            <w:pPr>
              <w:jc w:val="left"/>
              <w:rPr>
                <w:lang w:val="es-CL"/>
              </w:rPr>
            </w:pPr>
            <w:r w:rsidRPr="00B24598">
              <w:rPr>
                <w:sz w:val="18"/>
                <w:szCs w:val="18"/>
                <w:lang w:val="es-CL"/>
              </w:rPr>
              <w:t>HU-13</w:t>
            </w:r>
          </w:p>
        </w:tc>
        <w:tc>
          <w:tcPr>
            <w:tcW w:w="3135" w:type="dxa"/>
            <w:vAlign w:val="center"/>
          </w:tcPr>
          <w:p w14:paraId="10F522A1" w14:textId="77777777" w:rsidR="004518ED" w:rsidRPr="00B24598" w:rsidRDefault="00F915E6">
            <w:pPr>
              <w:jc w:val="left"/>
              <w:rPr>
                <w:lang w:val="es-CL"/>
              </w:rPr>
            </w:pPr>
            <w:r w:rsidRPr="00B24598">
              <w:rPr>
                <w:sz w:val="18"/>
                <w:szCs w:val="18"/>
                <w:lang w:val="es-CL"/>
              </w:rPr>
              <w:t>Como equipo de desarrollo, necesito validar de extremo a ex</w:t>
            </w:r>
            <w:r w:rsidRPr="00B24598">
              <w:rPr>
                <w:sz w:val="18"/>
                <w:szCs w:val="18"/>
                <w:lang w:val="es-CL"/>
              </w:rPr>
              <w:t>tremo el flujo simulador, API, detección, incidencias y panel, para asegurar que las funcionalidades del sprint operen integradas.</w:t>
            </w:r>
          </w:p>
        </w:tc>
        <w:tc>
          <w:tcPr>
            <w:tcW w:w="3135" w:type="dxa"/>
            <w:vAlign w:val="center"/>
          </w:tcPr>
          <w:p w14:paraId="273E2C78" w14:textId="77777777" w:rsidR="004518ED" w:rsidRPr="00B24598" w:rsidRDefault="00F915E6">
            <w:pPr>
              <w:jc w:val="left"/>
              <w:rPr>
                <w:lang w:val="es-CL"/>
              </w:rPr>
            </w:pPr>
            <w:r w:rsidRPr="00B24598">
              <w:rPr>
                <w:sz w:val="18"/>
                <w:szCs w:val="18"/>
                <w:lang w:val="es-CL"/>
              </w:rPr>
              <w:t>HU4 – Pruebas y correcciones</w:t>
            </w:r>
          </w:p>
        </w:tc>
      </w:tr>
    </w:tbl>
    <w:p w14:paraId="0E5EB8FF" w14:textId="77777777" w:rsidR="004518ED" w:rsidRPr="00B24598" w:rsidRDefault="00F915E6">
      <w:pPr>
        <w:pStyle w:val="Ttulo1"/>
        <w:rPr>
          <w:color w:val="000000"/>
          <w:lang w:val="es-CL"/>
        </w:rPr>
      </w:pPr>
      <w:r w:rsidRPr="00B24598">
        <w:rPr>
          <w:lang w:val="es-CL"/>
        </w:rPr>
        <w:br w:type="page"/>
      </w:r>
    </w:p>
    <w:p w14:paraId="62EBD55E" w14:textId="77777777" w:rsidR="004518ED" w:rsidRPr="00B24598" w:rsidRDefault="00F915E6">
      <w:pPr>
        <w:rPr>
          <w:lang w:val="es-CL"/>
        </w:rPr>
      </w:pPr>
      <w:r w:rsidRPr="00B24598">
        <w:rPr>
          <w:lang w:val="es-CL"/>
        </w:rPr>
        <w:lastRenderedPageBreak/>
        <w:t>Desde el punto de vista técnico, el sprint contempla el uso de Recharts para los gráficos del</w:t>
      </w:r>
      <w:r w:rsidRPr="00B24598">
        <w:rPr>
          <w:lang w:val="es-CL"/>
        </w:rPr>
        <w:t xml:space="preserve"> frontend, la tabla parametros_config como fuente de umbrales por equipo, una nueva tabla incidencias gestionada mediante migración Alembic, un servicio de detección de anomalías invocado durante la ingesta de mediciones y un simulador independiente desarr</w:t>
      </w:r>
      <w:r w:rsidRPr="00B24598">
        <w:rPr>
          <w:lang w:val="es-CL"/>
        </w:rPr>
        <w:t>ollado en FastAPI, con panel de control web y empaquetado como ejecutable mediante PyInstaller. El simulador se autentica contra la API y envía mediciones de forma periódica, tanto al entorno local como al backend desplegado.</w:t>
      </w:r>
    </w:p>
    <w:p w14:paraId="0C6562F9" w14:textId="77777777" w:rsidR="004518ED" w:rsidRPr="00B24598" w:rsidRDefault="00F915E6">
      <w:pPr>
        <w:pStyle w:val="Ttulo1"/>
        <w:rPr>
          <w:color w:val="000000"/>
          <w:lang w:val="es-CL"/>
        </w:rPr>
      </w:pPr>
      <w:bookmarkStart w:id="6" w:name="_Toc_s2_003"/>
      <w:r w:rsidRPr="00B24598">
        <w:rPr>
          <w:color w:val="000000"/>
          <w:lang w:val="es-CL"/>
        </w:rPr>
        <w:t>4. Metodología de evaluación</w:t>
      </w:r>
      <w:bookmarkEnd w:id="6"/>
    </w:p>
    <w:p w14:paraId="2892AC8C" w14:textId="77777777" w:rsidR="004518ED" w:rsidRPr="00B24598" w:rsidRDefault="00F915E6">
      <w:pPr>
        <w:rPr>
          <w:lang w:val="es-CL"/>
        </w:rPr>
      </w:pPr>
      <w:r w:rsidRPr="00B24598">
        <w:rPr>
          <w:lang w:val="es-CL"/>
        </w:rPr>
        <w:t>S</w:t>
      </w:r>
      <w:r w:rsidRPr="00B24598">
        <w:rPr>
          <w:lang w:val="es-CL"/>
        </w:rPr>
        <w:t>e mantiene la metodología utilizada en el Sprint 1 para que los resultados sean comparables entre sprints. Cada riesgo fue evaluado mediante tres variables: probabilidad de ocurrencia, impacto sobre el proyecto y nivel de riesgo resultante. La escala es cu</w:t>
      </w:r>
      <w:r w:rsidRPr="00B24598">
        <w:rPr>
          <w:lang w:val="es-CL"/>
        </w:rPr>
        <w:t>alitativa y permite priorizar los riesgos que requieren medidas preventivas desde el inicio del sprint.</w:t>
      </w:r>
    </w:p>
    <w:tbl>
      <w:tblPr>
        <w:tblStyle w:val="a"/>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4518ED" w:rsidRPr="00B24598" w14:paraId="677674D9" w14:textId="77777777">
        <w:trPr>
          <w:jc w:val="center"/>
        </w:trPr>
        <w:tc>
          <w:tcPr>
            <w:tcW w:w="3135" w:type="dxa"/>
            <w:shd w:val="clear" w:color="auto" w:fill="D9EAF7"/>
            <w:vAlign w:val="center"/>
          </w:tcPr>
          <w:p w14:paraId="1DF23248" w14:textId="77777777" w:rsidR="004518ED" w:rsidRPr="00B24598" w:rsidRDefault="00F915E6">
            <w:pPr>
              <w:jc w:val="left"/>
              <w:rPr>
                <w:lang w:val="es-CL"/>
              </w:rPr>
            </w:pPr>
            <w:r w:rsidRPr="00B24598">
              <w:rPr>
                <w:b/>
                <w:bCs/>
                <w:sz w:val="18"/>
                <w:szCs w:val="18"/>
                <w:lang w:val="es-CL"/>
              </w:rPr>
              <w:t>Nivel</w:t>
            </w:r>
          </w:p>
        </w:tc>
        <w:tc>
          <w:tcPr>
            <w:tcW w:w="3135" w:type="dxa"/>
            <w:shd w:val="clear" w:color="auto" w:fill="D9EAF7"/>
            <w:vAlign w:val="center"/>
          </w:tcPr>
          <w:p w14:paraId="6F7FA934" w14:textId="77777777" w:rsidR="004518ED" w:rsidRPr="00B24598" w:rsidRDefault="00F915E6">
            <w:pPr>
              <w:jc w:val="left"/>
              <w:rPr>
                <w:lang w:val="es-CL"/>
              </w:rPr>
            </w:pPr>
            <w:r w:rsidRPr="00B24598">
              <w:rPr>
                <w:b/>
                <w:bCs/>
                <w:sz w:val="18"/>
                <w:szCs w:val="18"/>
                <w:lang w:val="es-CL"/>
              </w:rPr>
              <w:t>Probabilidad</w:t>
            </w:r>
          </w:p>
        </w:tc>
        <w:tc>
          <w:tcPr>
            <w:tcW w:w="3135" w:type="dxa"/>
            <w:shd w:val="clear" w:color="auto" w:fill="D9EAF7"/>
            <w:vAlign w:val="center"/>
          </w:tcPr>
          <w:p w14:paraId="0F8B20D0" w14:textId="77777777" w:rsidR="004518ED" w:rsidRPr="00B24598" w:rsidRDefault="00F915E6">
            <w:pPr>
              <w:jc w:val="left"/>
              <w:rPr>
                <w:lang w:val="es-CL"/>
              </w:rPr>
            </w:pPr>
            <w:r w:rsidRPr="00B24598">
              <w:rPr>
                <w:b/>
                <w:bCs/>
                <w:sz w:val="18"/>
                <w:szCs w:val="18"/>
                <w:lang w:val="es-CL"/>
              </w:rPr>
              <w:t>Criterio</w:t>
            </w:r>
          </w:p>
        </w:tc>
      </w:tr>
      <w:tr w:rsidR="004518ED" w:rsidRPr="00B24598" w14:paraId="15FCA1AE" w14:textId="77777777">
        <w:trPr>
          <w:jc w:val="center"/>
        </w:trPr>
        <w:tc>
          <w:tcPr>
            <w:tcW w:w="3135" w:type="dxa"/>
            <w:vAlign w:val="center"/>
          </w:tcPr>
          <w:p w14:paraId="466D85E5" w14:textId="77777777" w:rsidR="004518ED" w:rsidRPr="00B24598" w:rsidRDefault="00F915E6">
            <w:pPr>
              <w:jc w:val="left"/>
              <w:rPr>
                <w:lang w:val="es-CL"/>
              </w:rPr>
            </w:pPr>
            <w:r w:rsidRPr="00B24598">
              <w:rPr>
                <w:sz w:val="18"/>
                <w:szCs w:val="18"/>
                <w:lang w:val="es-CL"/>
              </w:rPr>
              <w:t>Baja</w:t>
            </w:r>
          </w:p>
        </w:tc>
        <w:tc>
          <w:tcPr>
            <w:tcW w:w="3135" w:type="dxa"/>
            <w:vAlign w:val="center"/>
          </w:tcPr>
          <w:p w14:paraId="72B66C98" w14:textId="77777777" w:rsidR="004518ED" w:rsidRPr="00B24598" w:rsidRDefault="00F915E6">
            <w:pPr>
              <w:jc w:val="left"/>
              <w:rPr>
                <w:lang w:val="es-CL"/>
              </w:rPr>
            </w:pPr>
            <w:r w:rsidRPr="00B24598">
              <w:rPr>
                <w:sz w:val="18"/>
                <w:szCs w:val="18"/>
                <w:lang w:val="es-CL"/>
              </w:rPr>
              <w:t>Baja posibilidad</w:t>
            </w:r>
          </w:p>
        </w:tc>
        <w:tc>
          <w:tcPr>
            <w:tcW w:w="3135" w:type="dxa"/>
            <w:vAlign w:val="center"/>
          </w:tcPr>
          <w:p w14:paraId="5B70EB38" w14:textId="77777777" w:rsidR="004518ED" w:rsidRPr="00B24598" w:rsidRDefault="00F915E6">
            <w:pPr>
              <w:jc w:val="left"/>
              <w:rPr>
                <w:lang w:val="es-CL"/>
              </w:rPr>
            </w:pPr>
            <w:r w:rsidRPr="00B24598">
              <w:rPr>
                <w:sz w:val="18"/>
                <w:szCs w:val="18"/>
                <w:lang w:val="es-CL"/>
              </w:rPr>
              <w:t>El evento requiere condiciones poco frecuentes para ocurrir.</w:t>
            </w:r>
          </w:p>
        </w:tc>
      </w:tr>
      <w:tr w:rsidR="004518ED" w:rsidRPr="00B24598" w14:paraId="69E10535" w14:textId="77777777">
        <w:trPr>
          <w:jc w:val="center"/>
        </w:trPr>
        <w:tc>
          <w:tcPr>
            <w:tcW w:w="3135" w:type="dxa"/>
            <w:vAlign w:val="center"/>
          </w:tcPr>
          <w:p w14:paraId="17D35DFD" w14:textId="77777777" w:rsidR="004518ED" w:rsidRPr="00B24598" w:rsidRDefault="00F915E6">
            <w:pPr>
              <w:jc w:val="left"/>
              <w:rPr>
                <w:lang w:val="es-CL"/>
              </w:rPr>
            </w:pPr>
            <w:r w:rsidRPr="00B24598">
              <w:rPr>
                <w:sz w:val="18"/>
                <w:szCs w:val="18"/>
                <w:lang w:val="es-CL"/>
              </w:rPr>
              <w:t>Media</w:t>
            </w:r>
          </w:p>
        </w:tc>
        <w:tc>
          <w:tcPr>
            <w:tcW w:w="3135" w:type="dxa"/>
            <w:vAlign w:val="center"/>
          </w:tcPr>
          <w:p w14:paraId="22C97B38" w14:textId="77777777" w:rsidR="004518ED" w:rsidRPr="00B24598" w:rsidRDefault="00F915E6">
            <w:pPr>
              <w:jc w:val="left"/>
              <w:rPr>
                <w:lang w:val="es-CL"/>
              </w:rPr>
            </w:pPr>
            <w:r w:rsidRPr="00B24598">
              <w:rPr>
                <w:sz w:val="18"/>
                <w:szCs w:val="18"/>
                <w:lang w:val="es-CL"/>
              </w:rPr>
              <w:t>Posibilidad moderada</w:t>
            </w:r>
          </w:p>
        </w:tc>
        <w:tc>
          <w:tcPr>
            <w:tcW w:w="3135" w:type="dxa"/>
            <w:vAlign w:val="center"/>
          </w:tcPr>
          <w:p w14:paraId="2688D1B0" w14:textId="77777777" w:rsidR="004518ED" w:rsidRPr="00B24598" w:rsidRDefault="00F915E6">
            <w:pPr>
              <w:jc w:val="left"/>
              <w:rPr>
                <w:lang w:val="es-CL"/>
              </w:rPr>
            </w:pPr>
            <w:r w:rsidRPr="00B24598">
              <w:rPr>
                <w:sz w:val="18"/>
                <w:szCs w:val="18"/>
                <w:lang w:val="es-CL"/>
              </w:rPr>
              <w:t>El evento puede ocurrir debido a la complejidad o dependencia técnica.</w:t>
            </w:r>
          </w:p>
        </w:tc>
      </w:tr>
      <w:tr w:rsidR="004518ED" w:rsidRPr="00B24598" w14:paraId="72A902B8" w14:textId="77777777">
        <w:trPr>
          <w:jc w:val="center"/>
        </w:trPr>
        <w:tc>
          <w:tcPr>
            <w:tcW w:w="3135" w:type="dxa"/>
            <w:vAlign w:val="center"/>
          </w:tcPr>
          <w:p w14:paraId="7891ABE6" w14:textId="77777777" w:rsidR="004518ED" w:rsidRPr="00B24598" w:rsidRDefault="00F915E6">
            <w:pPr>
              <w:jc w:val="left"/>
              <w:rPr>
                <w:lang w:val="es-CL"/>
              </w:rPr>
            </w:pPr>
            <w:r w:rsidRPr="00B24598">
              <w:rPr>
                <w:sz w:val="18"/>
                <w:szCs w:val="18"/>
                <w:lang w:val="es-CL"/>
              </w:rPr>
              <w:t>Alta</w:t>
            </w:r>
          </w:p>
        </w:tc>
        <w:tc>
          <w:tcPr>
            <w:tcW w:w="3135" w:type="dxa"/>
            <w:vAlign w:val="center"/>
          </w:tcPr>
          <w:p w14:paraId="077C9B1B" w14:textId="77777777" w:rsidR="004518ED" w:rsidRPr="00B24598" w:rsidRDefault="00F915E6">
            <w:pPr>
              <w:jc w:val="left"/>
              <w:rPr>
                <w:lang w:val="es-CL"/>
              </w:rPr>
            </w:pPr>
            <w:r w:rsidRPr="00B24598">
              <w:rPr>
                <w:sz w:val="18"/>
                <w:szCs w:val="18"/>
                <w:lang w:val="es-CL"/>
              </w:rPr>
              <w:t>Alta posibilidad</w:t>
            </w:r>
          </w:p>
        </w:tc>
        <w:tc>
          <w:tcPr>
            <w:tcW w:w="3135" w:type="dxa"/>
            <w:vAlign w:val="center"/>
          </w:tcPr>
          <w:p w14:paraId="52571AB9" w14:textId="77777777" w:rsidR="004518ED" w:rsidRPr="00B24598" w:rsidRDefault="00F915E6">
            <w:pPr>
              <w:jc w:val="left"/>
              <w:rPr>
                <w:lang w:val="es-CL"/>
              </w:rPr>
            </w:pPr>
            <w:r w:rsidRPr="00B24598">
              <w:rPr>
                <w:sz w:val="18"/>
                <w:szCs w:val="18"/>
                <w:lang w:val="es-CL"/>
              </w:rPr>
              <w:t>El evento es razonablemente esperable si no se aplican controles preventi</w:t>
            </w:r>
            <w:r w:rsidRPr="00B24598">
              <w:rPr>
                <w:sz w:val="18"/>
                <w:szCs w:val="18"/>
                <w:lang w:val="es-CL"/>
              </w:rPr>
              <w:t>vos.</w:t>
            </w:r>
          </w:p>
        </w:tc>
      </w:tr>
    </w:tbl>
    <w:p w14:paraId="58DA530A" w14:textId="77777777" w:rsidR="004518ED" w:rsidRPr="00B24598" w:rsidRDefault="00F915E6">
      <w:pPr>
        <w:pStyle w:val="Ttulo1"/>
        <w:rPr>
          <w:color w:val="000000"/>
          <w:lang w:val="es-CL"/>
        </w:rPr>
      </w:pPr>
      <w:r w:rsidRPr="00B24598">
        <w:rPr>
          <w:lang w:val="es-CL"/>
        </w:rPr>
        <w:br w:type="page"/>
      </w:r>
    </w:p>
    <w:tbl>
      <w:tblPr>
        <w:tblStyle w:val="a"/>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4518ED" w:rsidRPr="00B24598" w14:paraId="5C9CA74A" w14:textId="77777777">
        <w:trPr>
          <w:jc w:val="center"/>
        </w:trPr>
        <w:tc>
          <w:tcPr>
            <w:tcW w:w="3135" w:type="dxa"/>
            <w:shd w:val="clear" w:color="auto" w:fill="D9EAF7"/>
            <w:vAlign w:val="center"/>
          </w:tcPr>
          <w:p w14:paraId="4AB08CC2" w14:textId="77777777" w:rsidR="004518ED" w:rsidRPr="00B24598" w:rsidRDefault="00F915E6">
            <w:pPr>
              <w:jc w:val="left"/>
              <w:rPr>
                <w:lang w:val="es-CL"/>
              </w:rPr>
            </w:pPr>
            <w:r w:rsidRPr="00B24598">
              <w:rPr>
                <w:b/>
                <w:bCs/>
                <w:sz w:val="18"/>
                <w:szCs w:val="18"/>
                <w:lang w:val="es-CL"/>
              </w:rPr>
              <w:lastRenderedPageBreak/>
              <w:t>Nivel</w:t>
            </w:r>
          </w:p>
        </w:tc>
        <w:tc>
          <w:tcPr>
            <w:tcW w:w="3135" w:type="dxa"/>
            <w:shd w:val="clear" w:color="auto" w:fill="D9EAF7"/>
            <w:vAlign w:val="center"/>
          </w:tcPr>
          <w:p w14:paraId="7214DE6B" w14:textId="77777777" w:rsidR="004518ED" w:rsidRPr="00B24598" w:rsidRDefault="00F915E6">
            <w:pPr>
              <w:jc w:val="left"/>
              <w:rPr>
                <w:lang w:val="es-CL"/>
              </w:rPr>
            </w:pPr>
            <w:r w:rsidRPr="00B24598">
              <w:rPr>
                <w:b/>
                <w:bCs/>
                <w:sz w:val="18"/>
                <w:szCs w:val="18"/>
                <w:lang w:val="es-CL"/>
              </w:rPr>
              <w:t>Impacto</w:t>
            </w:r>
          </w:p>
        </w:tc>
        <w:tc>
          <w:tcPr>
            <w:tcW w:w="3135" w:type="dxa"/>
            <w:shd w:val="clear" w:color="auto" w:fill="D9EAF7"/>
            <w:vAlign w:val="center"/>
          </w:tcPr>
          <w:p w14:paraId="25A596F3" w14:textId="77777777" w:rsidR="004518ED" w:rsidRPr="00B24598" w:rsidRDefault="00F915E6">
            <w:pPr>
              <w:jc w:val="left"/>
              <w:rPr>
                <w:lang w:val="es-CL"/>
              </w:rPr>
            </w:pPr>
            <w:r w:rsidRPr="00B24598">
              <w:rPr>
                <w:b/>
                <w:bCs/>
                <w:sz w:val="18"/>
                <w:szCs w:val="18"/>
                <w:lang w:val="es-CL"/>
              </w:rPr>
              <w:t>Criterio</w:t>
            </w:r>
          </w:p>
        </w:tc>
      </w:tr>
      <w:tr w:rsidR="004518ED" w:rsidRPr="00B24598" w14:paraId="2C3BB8A1" w14:textId="77777777">
        <w:trPr>
          <w:jc w:val="center"/>
        </w:trPr>
        <w:tc>
          <w:tcPr>
            <w:tcW w:w="3135" w:type="dxa"/>
            <w:vAlign w:val="center"/>
          </w:tcPr>
          <w:p w14:paraId="00CAB8E0" w14:textId="77777777" w:rsidR="004518ED" w:rsidRPr="00B24598" w:rsidRDefault="00F915E6">
            <w:pPr>
              <w:jc w:val="left"/>
              <w:rPr>
                <w:lang w:val="es-CL"/>
              </w:rPr>
            </w:pPr>
            <w:r w:rsidRPr="00B24598">
              <w:rPr>
                <w:sz w:val="18"/>
                <w:szCs w:val="18"/>
                <w:lang w:val="es-CL"/>
              </w:rPr>
              <w:t>Bajo</w:t>
            </w:r>
          </w:p>
        </w:tc>
        <w:tc>
          <w:tcPr>
            <w:tcW w:w="3135" w:type="dxa"/>
            <w:vAlign w:val="center"/>
          </w:tcPr>
          <w:p w14:paraId="7C230791" w14:textId="77777777" w:rsidR="004518ED" w:rsidRPr="00B24598" w:rsidRDefault="00F915E6">
            <w:pPr>
              <w:jc w:val="left"/>
              <w:rPr>
                <w:lang w:val="es-CL"/>
              </w:rPr>
            </w:pPr>
            <w:r w:rsidRPr="00B24598">
              <w:rPr>
                <w:sz w:val="18"/>
                <w:szCs w:val="18"/>
                <w:lang w:val="es-CL"/>
              </w:rPr>
              <w:t>Bajo</w:t>
            </w:r>
          </w:p>
        </w:tc>
        <w:tc>
          <w:tcPr>
            <w:tcW w:w="3135" w:type="dxa"/>
            <w:vAlign w:val="center"/>
          </w:tcPr>
          <w:p w14:paraId="66E64D98" w14:textId="77777777" w:rsidR="004518ED" w:rsidRPr="00B24598" w:rsidRDefault="00F915E6">
            <w:pPr>
              <w:jc w:val="left"/>
              <w:rPr>
                <w:lang w:val="es-CL"/>
              </w:rPr>
            </w:pPr>
            <w:r w:rsidRPr="00B24598">
              <w:rPr>
                <w:sz w:val="18"/>
                <w:szCs w:val="18"/>
                <w:lang w:val="es-CL"/>
              </w:rPr>
              <w:t>Afectación limitada y recuperable sin alterar significativamente el avance.</w:t>
            </w:r>
          </w:p>
        </w:tc>
      </w:tr>
      <w:tr w:rsidR="004518ED" w:rsidRPr="00B24598" w14:paraId="79B05C7E" w14:textId="77777777">
        <w:trPr>
          <w:jc w:val="center"/>
        </w:trPr>
        <w:tc>
          <w:tcPr>
            <w:tcW w:w="3135" w:type="dxa"/>
            <w:vAlign w:val="center"/>
          </w:tcPr>
          <w:p w14:paraId="0A26CE5C" w14:textId="77777777" w:rsidR="004518ED" w:rsidRPr="00B24598" w:rsidRDefault="00F915E6">
            <w:pPr>
              <w:jc w:val="left"/>
              <w:rPr>
                <w:lang w:val="es-CL"/>
              </w:rPr>
            </w:pPr>
            <w:r w:rsidRPr="00B24598">
              <w:rPr>
                <w:sz w:val="18"/>
                <w:szCs w:val="18"/>
                <w:lang w:val="es-CL"/>
              </w:rPr>
              <w:t>Medio</w:t>
            </w:r>
          </w:p>
        </w:tc>
        <w:tc>
          <w:tcPr>
            <w:tcW w:w="3135" w:type="dxa"/>
            <w:vAlign w:val="center"/>
          </w:tcPr>
          <w:p w14:paraId="0DC7590C" w14:textId="77777777" w:rsidR="004518ED" w:rsidRPr="00B24598" w:rsidRDefault="00F915E6">
            <w:pPr>
              <w:jc w:val="left"/>
              <w:rPr>
                <w:lang w:val="es-CL"/>
              </w:rPr>
            </w:pPr>
            <w:r w:rsidRPr="00B24598">
              <w:rPr>
                <w:sz w:val="18"/>
                <w:szCs w:val="18"/>
                <w:lang w:val="es-CL"/>
              </w:rPr>
              <w:t>Medio</w:t>
            </w:r>
          </w:p>
        </w:tc>
        <w:tc>
          <w:tcPr>
            <w:tcW w:w="3135" w:type="dxa"/>
            <w:vAlign w:val="center"/>
          </w:tcPr>
          <w:p w14:paraId="33AFC89F" w14:textId="77777777" w:rsidR="004518ED" w:rsidRPr="00B24598" w:rsidRDefault="00F915E6">
            <w:pPr>
              <w:jc w:val="left"/>
              <w:rPr>
                <w:lang w:val="es-CL"/>
              </w:rPr>
            </w:pPr>
            <w:r w:rsidRPr="00B24598">
              <w:rPr>
                <w:sz w:val="18"/>
                <w:szCs w:val="18"/>
                <w:lang w:val="es-CL"/>
              </w:rPr>
              <w:t>Puede generar retrabajo, retrasos o ajustes técnicos relevantes.</w:t>
            </w:r>
          </w:p>
        </w:tc>
      </w:tr>
      <w:tr w:rsidR="004518ED" w:rsidRPr="00B24598" w14:paraId="1A584107" w14:textId="77777777">
        <w:trPr>
          <w:jc w:val="center"/>
        </w:trPr>
        <w:tc>
          <w:tcPr>
            <w:tcW w:w="3135" w:type="dxa"/>
            <w:vAlign w:val="center"/>
          </w:tcPr>
          <w:p w14:paraId="7DD93AB7" w14:textId="77777777" w:rsidR="004518ED" w:rsidRPr="00B24598" w:rsidRDefault="00F915E6">
            <w:pPr>
              <w:jc w:val="left"/>
              <w:rPr>
                <w:lang w:val="es-CL"/>
              </w:rPr>
            </w:pPr>
            <w:r w:rsidRPr="00B24598">
              <w:rPr>
                <w:sz w:val="18"/>
                <w:szCs w:val="18"/>
                <w:lang w:val="es-CL"/>
              </w:rPr>
              <w:t>Alto</w:t>
            </w:r>
          </w:p>
        </w:tc>
        <w:tc>
          <w:tcPr>
            <w:tcW w:w="3135" w:type="dxa"/>
            <w:vAlign w:val="center"/>
          </w:tcPr>
          <w:p w14:paraId="11AE82E2" w14:textId="77777777" w:rsidR="004518ED" w:rsidRPr="00B24598" w:rsidRDefault="00F915E6">
            <w:pPr>
              <w:jc w:val="left"/>
              <w:rPr>
                <w:lang w:val="es-CL"/>
              </w:rPr>
            </w:pPr>
            <w:r w:rsidRPr="00B24598">
              <w:rPr>
                <w:sz w:val="18"/>
                <w:szCs w:val="18"/>
                <w:lang w:val="es-CL"/>
              </w:rPr>
              <w:t>Alto</w:t>
            </w:r>
          </w:p>
        </w:tc>
        <w:tc>
          <w:tcPr>
            <w:tcW w:w="3135" w:type="dxa"/>
            <w:vAlign w:val="center"/>
          </w:tcPr>
          <w:p w14:paraId="6EDFCA14" w14:textId="77777777" w:rsidR="004518ED" w:rsidRPr="00B24598" w:rsidRDefault="00F915E6">
            <w:pPr>
              <w:jc w:val="left"/>
              <w:rPr>
                <w:lang w:val="es-CL"/>
              </w:rPr>
            </w:pPr>
            <w:r w:rsidRPr="00B24598">
              <w:rPr>
                <w:sz w:val="18"/>
                <w:szCs w:val="18"/>
                <w:lang w:val="es-CL"/>
              </w:rPr>
              <w:t>Puede comprometer funcionalidades centrales, integración, seguridad o cumplimiento del MVP.</w:t>
            </w:r>
          </w:p>
        </w:tc>
      </w:tr>
    </w:tbl>
    <w:p w14:paraId="46C3626A" w14:textId="77777777" w:rsidR="004518ED" w:rsidRPr="00B24598" w:rsidRDefault="00F915E6">
      <w:pPr>
        <w:pStyle w:val="Ttulo1"/>
        <w:rPr>
          <w:color w:val="000000"/>
          <w:lang w:val="es-CL"/>
        </w:rPr>
      </w:pPr>
      <w:r w:rsidRPr="00B24598">
        <w:rPr>
          <w:lang w:val="es-CL"/>
        </w:rPr>
        <w:br w:type="page"/>
      </w:r>
    </w:p>
    <w:p w14:paraId="50A3512D" w14:textId="77777777" w:rsidR="004518ED" w:rsidRPr="00B24598" w:rsidRDefault="00F915E6">
      <w:pPr>
        <w:rPr>
          <w:lang w:val="es-CL"/>
        </w:rPr>
      </w:pPr>
      <w:r w:rsidRPr="00B24598">
        <w:rPr>
          <w:lang w:val="es-CL"/>
        </w:rPr>
        <w:lastRenderedPageBreak/>
        <w:t>El nivel de riesgo se determina considerando conjuntamente la probabilidad y el impac</w:t>
      </w:r>
      <w:r w:rsidRPr="00B24598">
        <w:rPr>
          <w:lang w:val="es-CL"/>
        </w:rPr>
        <w:t>to. Los riesgos de nivel alto requieren acciones preventivas y seguimiento prioritario durante las reuniones diarias del sprint.</w:t>
      </w:r>
    </w:p>
    <w:p w14:paraId="246E0EEE" w14:textId="77777777" w:rsidR="004518ED" w:rsidRPr="00B24598" w:rsidRDefault="00F915E6">
      <w:pPr>
        <w:pStyle w:val="Ttulo1"/>
        <w:rPr>
          <w:color w:val="000000"/>
          <w:lang w:val="es-CL"/>
        </w:rPr>
      </w:pPr>
      <w:bookmarkStart w:id="7" w:name="_Toc_s2_004"/>
      <w:r w:rsidRPr="00B24598">
        <w:rPr>
          <w:color w:val="000000"/>
          <w:lang w:val="es-CL"/>
        </w:rPr>
        <w:t>5. Matriz de riesgos preliminares</w:t>
      </w:r>
      <w:bookmarkEnd w:id="7"/>
    </w:p>
    <w:tbl>
      <w:tblPr>
        <w:tblStyle w:val="a1"/>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984"/>
        <w:gridCol w:w="1304"/>
        <w:gridCol w:w="794"/>
        <w:gridCol w:w="794"/>
        <w:gridCol w:w="794"/>
        <w:gridCol w:w="2835"/>
      </w:tblGrid>
      <w:tr w:rsidR="004518ED" w:rsidRPr="00B24598" w14:paraId="35BAE812" w14:textId="77777777">
        <w:trPr>
          <w:jc w:val="center"/>
        </w:trPr>
        <w:tc>
          <w:tcPr>
            <w:tcW w:w="567" w:type="dxa"/>
            <w:shd w:val="clear" w:color="auto" w:fill="D9EAF7"/>
            <w:vAlign w:val="center"/>
          </w:tcPr>
          <w:p w14:paraId="2D3F834C" w14:textId="77777777" w:rsidR="004518ED" w:rsidRPr="00B24598" w:rsidRDefault="00F915E6">
            <w:pPr>
              <w:jc w:val="left"/>
              <w:rPr>
                <w:lang w:val="es-CL"/>
              </w:rPr>
            </w:pPr>
            <w:r w:rsidRPr="00B24598">
              <w:rPr>
                <w:b/>
                <w:bCs/>
                <w:sz w:val="14"/>
                <w:szCs w:val="14"/>
                <w:lang w:val="es-CL"/>
              </w:rPr>
              <w:t>ID</w:t>
            </w:r>
          </w:p>
        </w:tc>
        <w:tc>
          <w:tcPr>
            <w:tcW w:w="1984" w:type="dxa"/>
            <w:shd w:val="clear" w:color="auto" w:fill="D9EAF7"/>
            <w:vAlign w:val="center"/>
          </w:tcPr>
          <w:p w14:paraId="789CD558" w14:textId="77777777" w:rsidR="004518ED" w:rsidRPr="00B24598" w:rsidRDefault="00F915E6">
            <w:pPr>
              <w:jc w:val="left"/>
              <w:rPr>
                <w:lang w:val="es-CL"/>
              </w:rPr>
            </w:pPr>
            <w:r w:rsidRPr="00B24598">
              <w:rPr>
                <w:b/>
                <w:bCs/>
                <w:sz w:val="14"/>
                <w:szCs w:val="14"/>
                <w:lang w:val="es-CL"/>
              </w:rPr>
              <w:t>Riesgo</w:t>
            </w:r>
          </w:p>
        </w:tc>
        <w:tc>
          <w:tcPr>
            <w:tcW w:w="1304" w:type="dxa"/>
            <w:shd w:val="clear" w:color="auto" w:fill="D9EAF7"/>
            <w:vAlign w:val="center"/>
          </w:tcPr>
          <w:p w14:paraId="33B18FE6" w14:textId="77777777" w:rsidR="004518ED" w:rsidRPr="00B24598" w:rsidRDefault="00F915E6">
            <w:pPr>
              <w:jc w:val="left"/>
              <w:rPr>
                <w:lang w:val="es-CL"/>
              </w:rPr>
            </w:pPr>
            <w:r w:rsidRPr="00B24598">
              <w:rPr>
                <w:b/>
                <w:bCs/>
                <w:sz w:val="14"/>
                <w:szCs w:val="14"/>
                <w:lang w:val="es-CL"/>
              </w:rPr>
              <w:t>Categoría</w:t>
            </w:r>
          </w:p>
        </w:tc>
        <w:tc>
          <w:tcPr>
            <w:tcW w:w="794" w:type="dxa"/>
            <w:shd w:val="clear" w:color="auto" w:fill="D9EAF7"/>
            <w:vAlign w:val="center"/>
          </w:tcPr>
          <w:p w14:paraId="3DEA3901" w14:textId="77777777" w:rsidR="004518ED" w:rsidRPr="00B24598" w:rsidRDefault="00F915E6">
            <w:pPr>
              <w:jc w:val="left"/>
              <w:rPr>
                <w:lang w:val="es-CL"/>
              </w:rPr>
            </w:pPr>
            <w:r w:rsidRPr="00B24598">
              <w:rPr>
                <w:b/>
                <w:bCs/>
                <w:sz w:val="14"/>
                <w:szCs w:val="14"/>
                <w:lang w:val="es-CL"/>
              </w:rPr>
              <w:t>Prob.</w:t>
            </w:r>
          </w:p>
        </w:tc>
        <w:tc>
          <w:tcPr>
            <w:tcW w:w="794" w:type="dxa"/>
            <w:shd w:val="clear" w:color="auto" w:fill="D9EAF7"/>
            <w:vAlign w:val="center"/>
          </w:tcPr>
          <w:p w14:paraId="5D99BC05" w14:textId="77777777" w:rsidR="004518ED" w:rsidRPr="00B24598" w:rsidRDefault="00F915E6">
            <w:pPr>
              <w:jc w:val="left"/>
              <w:rPr>
                <w:lang w:val="es-CL"/>
              </w:rPr>
            </w:pPr>
            <w:r w:rsidRPr="00B24598">
              <w:rPr>
                <w:b/>
                <w:bCs/>
                <w:sz w:val="14"/>
                <w:szCs w:val="14"/>
                <w:lang w:val="es-CL"/>
              </w:rPr>
              <w:t>Impacto</w:t>
            </w:r>
          </w:p>
        </w:tc>
        <w:tc>
          <w:tcPr>
            <w:tcW w:w="794" w:type="dxa"/>
            <w:shd w:val="clear" w:color="auto" w:fill="D9EAF7"/>
            <w:vAlign w:val="center"/>
          </w:tcPr>
          <w:p w14:paraId="6DCEF1CB" w14:textId="77777777" w:rsidR="004518ED" w:rsidRPr="00B24598" w:rsidRDefault="00F915E6">
            <w:pPr>
              <w:jc w:val="left"/>
              <w:rPr>
                <w:lang w:val="es-CL"/>
              </w:rPr>
            </w:pPr>
            <w:r w:rsidRPr="00B24598">
              <w:rPr>
                <w:b/>
                <w:bCs/>
                <w:sz w:val="14"/>
                <w:szCs w:val="14"/>
                <w:lang w:val="es-CL"/>
              </w:rPr>
              <w:t>Nivel</w:t>
            </w:r>
          </w:p>
        </w:tc>
        <w:tc>
          <w:tcPr>
            <w:tcW w:w="2835" w:type="dxa"/>
            <w:shd w:val="clear" w:color="auto" w:fill="D9EAF7"/>
            <w:vAlign w:val="center"/>
          </w:tcPr>
          <w:p w14:paraId="371EDAC1" w14:textId="77777777" w:rsidR="004518ED" w:rsidRPr="00B24598" w:rsidRDefault="00F915E6">
            <w:pPr>
              <w:jc w:val="left"/>
              <w:rPr>
                <w:lang w:val="es-CL"/>
              </w:rPr>
            </w:pPr>
            <w:r w:rsidRPr="00B24598">
              <w:rPr>
                <w:b/>
                <w:bCs/>
                <w:sz w:val="14"/>
                <w:szCs w:val="14"/>
                <w:lang w:val="es-CL"/>
              </w:rPr>
              <w:t>Respuesta preventiva</w:t>
            </w:r>
          </w:p>
        </w:tc>
      </w:tr>
      <w:tr w:rsidR="004518ED" w:rsidRPr="00B24598" w14:paraId="0CBF279D" w14:textId="77777777">
        <w:trPr>
          <w:jc w:val="center"/>
        </w:trPr>
        <w:tc>
          <w:tcPr>
            <w:tcW w:w="567" w:type="dxa"/>
            <w:vAlign w:val="center"/>
          </w:tcPr>
          <w:p w14:paraId="5E65B8BA" w14:textId="77777777" w:rsidR="004518ED" w:rsidRPr="00B24598" w:rsidRDefault="00F915E6">
            <w:pPr>
              <w:jc w:val="left"/>
              <w:rPr>
                <w:lang w:val="es-CL"/>
              </w:rPr>
            </w:pPr>
            <w:r w:rsidRPr="00B24598">
              <w:rPr>
                <w:sz w:val="14"/>
                <w:szCs w:val="14"/>
                <w:lang w:val="es-CL"/>
              </w:rPr>
              <w:t>R-01</w:t>
            </w:r>
          </w:p>
        </w:tc>
        <w:tc>
          <w:tcPr>
            <w:tcW w:w="1984" w:type="dxa"/>
            <w:vAlign w:val="center"/>
          </w:tcPr>
          <w:p w14:paraId="7F6CAEA1" w14:textId="77777777" w:rsidR="004518ED" w:rsidRPr="00B24598" w:rsidRDefault="00F915E6">
            <w:pPr>
              <w:jc w:val="left"/>
              <w:rPr>
                <w:lang w:val="es-CL"/>
              </w:rPr>
            </w:pPr>
            <w:r w:rsidRPr="00B24598">
              <w:rPr>
                <w:sz w:val="14"/>
                <w:szCs w:val="14"/>
                <w:lang w:val="es-CL"/>
              </w:rPr>
              <w:t>Alertas que no llegan a tiempo por ausencia de actualización automática del panel</w:t>
            </w:r>
          </w:p>
        </w:tc>
        <w:tc>
          <w:tcPr>
            <w:tcW w:w="1304" w:type="dxa"/>
            <w:vAlign w:val="center"/>
          </w:tcPr>
          <w:p w14:paraId="07744862" w14:textId="77777777" w:rsidR="004518ED" w:rsidRPr="00B24598" w:rsidRDefault="00F915E6">
            <w:pPr>
              <w:jc w:val="left"/>
              <w:rPr>
                <w:lang w:val="es-CL"/>
              </w:rPr>
            </w:pPr>
            <w:r w:rsidRPr="00B24598">
              <w:rPr>
                <w:sz w:val="14"/>
                <w:szCs w:val="14"/>
                <w:lang w:val="es-CL"/>
              </w:rPr>
              <w:t>Técnico / Comunicación</w:t>
            </w:r>
          </w:p>
        </w:tc>
        <w:tc>
          <w:tcPr>
            <w:tcW w:w="794" w:type="dxa"/>
            <w:vAlign w:val="center"/>
          </w:tcPr>
          <w:p w14:paraId="13098EAD" w14:textId="77777777" w:rsidR="004518ED" w:rsidRPr="00B24598" w:rsidRDefault="00F915E6">
            <w:pPr>
              <w:jc w:val="left"/>
              <w:rPr>
                <w:lang w:val="es-CL"/>
              </w:rPr>
            </w:pPr>
            <w:r w:rsidRPr="00B24598">
              <w:rPr>
                <w:sz w:val="14"/>
                <w:szCs w:val="14"/>
                <w:lang w:val="es-CL"/>
              </w:rPr>
              <w:t>Media</w:t>
            </w:r>
          </w:p>
        </w:tc>
        <w:tc>
          <w:tcPr>
            <w:tcW w:w="794" w:type="dxa"/>
            <w:vAlign w:val="center"/>
          </w:tcPr>
          <w:p w14:paraId="70B349BA" w14:textId="77777777" w:rsidR="004518ED" w:rsidRPr="00B24598" w:rsidRDefault="00F915E6">
            <w:pPr>
              <w:jc w:val="left"/>
              <w:rPr>
                <w:lang w:val="es-CL"/>
              </w:rPr>
            </w:pPr>
            <w:r w:rsidRPr="00B24598">
              <w:rPr>
                <w:sz w:val="14"/>
                <w:szCs w:val="14"/>
                <w:lang w:val="es-CL"/>
              </w:rPr>
              <w:t>Alta</w:t>
            </w:r>
          </w:p>
        </w:tc>
        <w:tc>
          <w:tcPr>
            <w:tcW w:w="794" w:type="dxa"/>
            <w:vAlign w:val="center"/>
          </w:tcPr>
          <w:p w14:paraId="29205E55" w14:textId="77777777" w:rsidR="004518ED" w:rsidRPr="00B24598" w:rsidRDefault="00F915E6">
            <w:pPr>
              <w:jc w:val="left"/>
              <w:rPr>
                <w:lang w:val="es-CL"/>
              </w:rPr>
            </w:pPr>
            <w:r w:rsidRPr="00B24598">
              <w:rPr>
                <w:sz w:val="14"/>
                <w:szCs w:val="14"/>
                <w:lang w:val="es-CL"/>
              </w:rPr>
              <w:t>Alta</w:t>
            </w:r>
          </w:p>
        </w:tc>
        <w:tc>
          <w:tcPr>
            <w:tcW w:w="2835" w:type="dxa"/>
            <w:vAlign w:val="center"/>
          </w:tcPr>
          <w:p w14:paraId="59CF9CCC" w14:textId="77777777" w:rsidR="004518ED" w:rsidRPr="00B24598" w:rsidRDefault="00F915E6">
            <w:pPr>
              <w:jc w:val="left"/>
              <w:rPr>
                <w:lang w:val="es-CL"/>
              </w:rPr>
            </w:pPr>
            <w:r w:rsidRPr="00B24598">
              <w:rPr>
                <w:sz w:val="14"/>
                <w:szCs w:val="14"/>
                <w:lang w:val="es-CL"/>
              </w:rPr>
              <w:t>Definir desde el inicio el mecanismo de actualización (consulta periódica o WebSocket) y su intervalo; medir el tiempo entre el registr</w:t>
            </w:r>
            <w:r w:rsidRPr="00B24598">
              <w:rPr>
                <w:sz w:val="14"/>
                <w:szCs w:val="14"/>
                <w:lang w:val="es-CL"/>
              </w:rPr>
              <w:t>o de una incidencia y su aparición en pantalla.</w:t>
            </w:r>
          </w:p>
        </w:tc>
      </w:tr>
      <w:tr w:rsidR="004518ED" w:rsidRPr="00B24598" w14:paraId="52C077FE" w14:textId="77777777">
        <w:trPr>
          <w:jc w:val="center"/>
        </w:trPr>
        <w:tc>
          <w:tcPr>
            <w:tcW w:w="567" w:type="dxa"/>
            <w:vAlign w:val="center"/>
          </w:tcPr>
          <w:p w14:paraId="1C5F5BEC" w14:textId="77777777" w:rsidR="004518ED" w:rsidRPr="00B24598" w:rsidRDefault="00F915E6">
            <w:pPr>
              <w:jc w:val="left"/>
              <w:rPr>
                <w:lang w:val="es-CL"/>
              </w:rPr>
            </w:pPr>
            <w:r w:rsidRPr="00B24598">
              <w:rPr>
                <w:sz w:val="14"/>
                <w:szCs w:val="14"/>
                <w:lang w:val="es-CL"/>
              </w:rPr>
              <w:t>R-02</w:t>
            </w:r>
          </w:p>
        </w:tc>
        <w:tc>
          <w:tcPr>
            <w:tcW w:w="1984" w:type="dxa"/>
            <w:vAlign w:val="center"/>
          </w:tcPr>
          <w:p w14:paraId="115634D2" w14:textId="77777777" w:rsidR="004518ED" w:rsidRPr="00B24598" w:rsidRDefault="00F915E6">
            <w:pPr>
              <w:jc w:val="left"/>
              <w:rPr>
                <w:lang w:val="es-CL"/>
              </w:rPr>
            </w:pPr>
            <w:r w:rsidRPr="00B24598">
              <w:rPr>
                <w:sz w:val="14"/>
                <w:szCs w:val="14"/>
                <w:lang w:val="es-CL"/>
              </w:rPr>
              <w:t>Saturación de incidencias ante fallas sostenidas (una alerta por cada medición y fase)</w:t>
            </w:r>
          </w:p>
        </w:tc>
        <w:tc>
          <w:tcPr>
            <w:tcW w:w="1304" w:type="dxa"/>
            <w:vAlign w:val="center"/>
          </w:tcPr>
          <w:p w14:paraId="333505BA" w14:textId="77777777" w:rsidR="004518ED" w:rsidRPr="00B24598" w:rsidRDefault="00F915E6">
            <w:pPr>
              <w:jc w:val="left"/>
              <w:rPr>
                <w:lang w:val="es-CL"/>
              </w:rPr>
            </w:pPr>
            <w:r w:rsidRPr="00B24598">
              <w:rPr>
                <w:sz w:val="14"/>
                <w:szCs w:val="14"/>
                <w:lang w:val="es-CL"/>
              </w:rPr>
              <w:t>Funcional / Datos</w:t>
            </w:r>
          </w:p>
        </w:tc>
        <w:tc>
          <w:tcPr>
            <w:tcW w:w="794" w:type="dxa"/>
            <w:vAlign w:val="center"/>
          </w:tcPr>
          <w:p w14:paraId="14297535" w14:textId="77777777" w:rsidR="004518ED" w:rsidRPr="00B24598" w:rsidRDefault="00F915E6">
            <w:pPr>
              <w:jc w:val="left"/>
              <w:rPr>
                <w:lang w:val="es-CL"/>
              </w:rPr>
            </w:pPr>
            <w:r w:rsidRPr="00B24598">
              <w:rPr>
                <w:sz w:val="14"/>
                <w:szCs w:val="14"/>
                <w:lang w:val="es-CL"/>
              </w:rPr>
              <w:t>Alta</w:t>
            </w:r>
          </w:p>
        </w:tc>
        <w:tc>
          <w:tcPr>
            <w:tcW w:w="794" w:type="dxa"/>
            <w:vAlign w:val="center"/>
          </w:tcPr>
          <w:p w14:paraId="1582346B" w14:textId="77777777" w:rsidR="004518ED" w:rsidRPr="00B24598" w:rsidRDefault="00F915E6">
            <w:pPr>
              <w:jc w:val="left"/>
              <w:rPr>
                <w:lang w:val="es-CL"/>
              </w:rPr>
            </w:pPr>
            <w:r w:rsidRPr="00B24598">
              <w:rPr>
                <w:sz w:val="14"/>
                <w:szCs w:val="14"/>
                <w:lang w:val="es-CL"/>
              </w:rPr>
              <w:t>Alta</w:t>
            </w:r>
          </w:p>
        </w:tc>
        <w:tc>
          <w:tcPr>
            <w:tcW w:w="794" w:type="dxa"/>
            <w:vAlign w:val="center"/>
          </w:tcPr>
          <w:p w14:paraId="3F21AF42" w14:textId="77777777" w:rsidR="004518ED" w:rsidRPr="00B24598" w:rsidRDefault="00F915E6">
            <w:pPr>
              <w:jc w:val="left"/>
              <w:rPr>
                <w:lang w:val="es-CL"/>
              </w:rPr>
            </w:pPr>
            <w:r w:rsidRPr="00B24598">
              <w:rPr>
                <w:sz w:val="14"/>
                <w:szCs w:val="14"/>
                <w:lang w:val="es-CL"/>
              </w:rPr>
              <w:t>Alta</w:t>
            </w:r>
          </w:p>
        </w:tc>
        <w:tc>
          <w:tcPr>
            <w:tcW w:w="2835" w:type="dxa"/>
            <w:vAlign w:val="center"/>
          </w:tcPr>
          <w:p w14:paraId="0A4D4E46" w14:textId="77777777" w:rsidR="004518ED" w:rsidRPr="00B24598" w:rsidRDefault="00F915E6">
            <w:pPr>
              <w:jc w:val="left"/>
              <w:rPr>
                <w:lang w:val="es-CL"/>
              </w:rPr>
            </w:pPr>
            <w:r w:rsidRPr="00B24598">
              <w:rPr>
                <w:sz w:val="14"/>
                <w:szCs w:val="14"/>
                <w:lang w:val="es-CL"/>
              </w:rPr>
              <w:t>Diseñar reglas de agrupación o deduplicación por equipo, tipo y estado activo; probar con escenarios de falla prolongada antes de dar por cerrada la funcionalidad.</w:t>
            </w:r>
          </w:p>
        </w:tc>
      </w:tr>
      <w:tr w:rsidR="004518ED" w:rsidRPr="00B24598" w14:paraId="7964BAA2" w14:textId="77777777">
        <w:trPr>
          <w:jc w:val="center"/>
        </w:trPr>
        <w:tc>
          <w:tcPr>
            <w:tcW w:w="567" w:type="dxa"/>
            <w:vAlign w:val="center"/>
          </w:tcPr>
          <w:p w14:paraId="3CC83DB1" w14:textId="77777777" w:rsidR="004518ED" w:rsidRPr="00B24598" w:rsidRDefault="00F915E6">
            <w:pPr>
              <w:jc w:val="left"/>
              <w:rPr>
                <w:lang w:val="es-CL"/>
              </w:rPr>
            </w:pPr>
            <w:r w:rsidRPr="00B24598">
              <w:rPr>
                <w:sz w:val="14"/>
                <w:szCs w:val="14"/>
                <w:lang w:val="es-CL"/>
              </w:rPr>
              <w:t>R-03</w:t>
            </w:r>
          </w:p>
        </w:tc>
        <w:tc>
          <w:tcPr>
            <w:tcW w:w="1984" w:type="dxa"/>
            <w:vAlign w:val="center"/>
          </w:tcPr>
          <w:p w14:paraId="68F370C9" w14:textId="77777777" w:rsidR="004518ED" w:rsidRPr="00B24598" w:rsidRDefault="00F915E6">
            <w:pPr>
              <w:jc w:val="left"/>
              <w:rPr>
                <w:lang w:val="es-CL"/>
              </w:rPr>
            </w:pPr>
            <w:r w:rsidRPr="00B24598">
              <w:rPr>
                <w:sz w:val="14"/>
                <w:szCs w:val="14"/>
                <w:lang w:val="es-CL"/>
              </w:rPr>
              <w:t>Reglas de detección incompletas o umbrales mal calibrados</w:t>
            </w:r>
          </w:p>
        </w:tc>
        <w:tc>
          <w:tcPr>
            <w:tcW w:w="1304" w:type="dxa"/>
            <w:vAlign w:val="center"/>
          </w:tcPr>
          <w:p w14:paraId="5E3AC5C8" w14:textId="77777777" w:rsidR="004518ED" w:rsidRPr="00B24598" w:rsidRDefault="00F915E6">
            <w:pPr>
              <w:jc w:val="left"/>
              <w:rPr>
                <w:lang w:val="es-CL"/>
              </w:rPr>
            </w:pPr>
            <w:r w:rsidRPr="00B24598">
              <w:rPr>
                <w:sz w:val="14"/>
                <w:szCs w:val="14"/>
                <w:lang w:val="es-CL"/>
              </w:rPr>
              <w:t>Funcional / Datos</w:t>
            </w:r>
          </w:p>
        </w:tc>
        <w:tc>
          <w:tcPr>
            <w:tcW w:w="794" w:type="dxa"/>
            <w:vAlign w:val="center"/>
          </w:tcPr>
          <w:p w14:paraId="0FC25FAD" w14:textId="77777777" w:rsidR="004518ED" w:rsidRPr="00B24598" w:rsidRDefault="00F915E6">
            <w:pPr>
              <w:jc w:val="left"/>
              <w:rPr>
                <w:lang w:val="es-CL"/>
              </w:rPr>
            </w:pPr>
            <w:r w:rsidRPr="00B24598">
              <w:rPr>
                <w:sz w:val="14"/>
                <w:szCs w:val="14"/>
                <w:lang w:val="es-CL"/>
              </w:rPr>
              <w:t>Media</w:t>
            </w:r>
          </w:p>
        </w:tc>
        <w:tc>
          <w:tcPr>
            <w:tcW w:w="794" w:type="dxa"/>
            <w:vAlign w:val="center"/>
          </w:tcPr>
          <w:p w14:paraId="2EDD3768" w14:textId="77777777" w:rsidR="004518ED" w:rsidRPr="00B24598" w:rsidRDefault="00F915E6">
            <w:pPr>
              <w:jc w:val="left"/>
              <w:rPr>
                <w:lang w:val="es-CL"/>
              </w:rPr>
            </w:pPr>
            <w:r w:rsidRPr="00B24598">
              <w:rPr>
                <w:sz w:val="14"/>
                <w:szCs w:val="14"/>
                <w:lang w:val="es-CL"/>
              </w:rPr>
              <w:t>Alta</w:t>
            </w:r>
          </w:p>
        </w:tc>
        <w:tc>
          <w:tcPr>
            <w:tcW w:w="794" w:type="dxa"/>
            <w:vAlign w:val="center"/>
          </w:tcPr>
          <w:p w14:paraId="77A35629" w14:textId="77777777" w:rsidR="004518ED" w:rsidRPr="00B24598" w:rsidRDefault="00F915E6">
            <w:pPr>
              <w:jc w:val="left"/>
              <w:rPr>
                <w:lang w:val="es-CL"/>
              </w:rPr>
            </w:pPr>
            <w:r w:rsidRPr="00B24598">
              <w:rPr>
                <w:sz w:val="14"/>
                <w:szCs w:val="14"/>
                <w:lang w:val="es-CL"/>
              </w:rPr>
              <w:t>Alta</w:t>
            </w:r>
          </w:p>
        </w:tc>
        <w:tc>
          <w:tcPr>
            <w:tcW w:w="2835" w:type="dxa"/>
            <w:vAlign w:val="center"/>
          </w:tcPr>
          <w:p w14:paraId="502D6ABD" w14:textId="77777777" w:rsidR="004518ED" w:rsidRPr="00B24598" w:rsidRDefault="00F915E6">
            <w:pPr>
              <w:jc w:val="left"/>
              <w:rPr>
                <w:lang w:val="es-CL"/>
              </w:rPr>
            </w:pPr>
            <w:r w:rsidRPr="00B24598">
              <w:rPr>
                <w:sz w:val="14"/>
                <w:szCs w:val="14"/>
                <w:lang w:val="es-CL"/>
              </w:rPr>
              <w:t>Documentar qué parámetros se evalúan y con qué criterio (advertencia o crítico); revisar cobertura de frecuencia, desbalance de fases y temperatura; validar con cada escenario del simulador.</w:t>
            </w:r>
          </w:p>
        </w:tc>
      </w:tr>
      <w:tr w:rsidR="004518ED" w:rsidRPr="00B24598" w14:paraId="38B070B1" w14:textId="77777777">
        <w:trPr>
          <w:jc w:val="center"/>
        </w:trPr>
        <w:tc>
          <w:tcPr>
            <w:tcW w:w="567" w:type="dxa"/>
            <w:vAlign w:val="center"/>
          </w:tcPr>
          <w:p w14:paraId="2858E139" w14:textId="77777777" w:rsidR="004518ED" w:rsidRPr="00B24598" w:rsidRDefault="00F915E6">
            <w:pPr>
              <w:jc w:val="left"/>
              <w:rPr>
                <w:lang w:val="es-CL"/>
              </w:rPr>
            </w:pPr>
            <w:r w:rsidRPr="00B24598">
              <w:rPr>
                <w:sz w:val="14"/>
                <w:szCs w:val="14"/>
                <w:lang w:val="es-CL"/>
              </w:rPr>
              <w:t>R-04</w:t>
            </w:r>
          </w:p>
        </w:tc>
        <w:tc>
          <w:tcPr>
            <w:tcW w:w="1984" w:type="dxa"/>
            <w:vAlign w:val="center"/>
          </w:tcPr>
          <w:p w14:paraId="74C511A9" w14:textId="77777777" w:rsidR="004518ED" w:rsidRPr="00B24598" w:rsidRDefault="00F915E6">
            <w:pPr>
              <w:jc w:val="left"/>
              <w:rPr>
                <w:lang w:val="es-CL"/>
              </w:rPr>
            </w:pPr>
            <w:r w:rsidRPr="00B24598">
              <w:rPr>
                <w:sz w:val="14"/>
                <w:szCs w:val="14"/>
                <w:lang w:val="es-CL"/>
              </w:rPr>
              <w:t>Aumento de latencia en la ingesta por ejecutar la det</w:t>
            </w:r>
            <w:r w:rsidRPr="00B24598">
              <w:rPr>
                <w:sz w:val="14"/>
                <w:szCs w:val="14"/>
                <w:lang w:val="es-CL"/>
              </w:rPr>
              <w:t>ección de forma síncrona</w:t>
            </w:r>
          </w:p>
        </w:tc>
        <w:tc>
          <w:tcPr>
            <w:tcW w:w="1304" w:type="dxa"/>
            <w:vAlign w:val="center"/>
          </w:tcPr>
          <w:p w14:paraId="474364F3" w14:textId="77777777" w:rsidR="004518ED" w:rsidRPr="00B24598" w:rsidRDefault="00F915E6">
            <w:pPr>
              <w:jc w:val="left"/>
              <w:rPr>
                <w:lang w:val="es-CL"/>
              </w:rPr>
            </w:pPr>
            <w:r w:rsidRPr="00B24598">
              <w:rPr>
                <w:sz w:val="14"/>
                <w:szCs w:val="14"/>
                <w:lang w:val="es-CL"/>
              </w:rPr>
              <w:t>Técnico / Rendimiento</w:t>
            </w:r>
          </w:p>
        </w:tc>
        <w:tc>
          <w:tcPr>
            <w:tcW w:w="794" w:type="dxa"/>
            <w:vAlign w:val="center"/>
          </w:tcPr>
          <w:p w14:paraId="7F848F1F" w14:textId="77777777" w:rsidR="004518ED" w:rsidRPr="00B24598" w:rsidRDefault="00F915E6">
            <w:pPr>
              <w:jc w:val="left"/>
              <w:rPr>
                <w:lang w:val="es-CL"/>
              </w:rPr>
            </w:pPr>
            <w:r w:rsidRPr="00B24598">
              <w:rPr>
                <w:sz w:val="14"/>
                <w:szCs w:val="14"/>
                <w:lang w:val="es-CL"/>
              </w:rPr>
              <w:t>Media</w:t>
            </w:r>
          </w:p>
        </w:tc>
        <w:tc>
          <w:tcPr>
            <w:tcW w:w="794" w:type="dxa"/>
            <w:vAlign w:val="center"/>
          </w:tcPr>
          <w:p w14:paraId="1B739818" w14:textId="77777777" w:rsidR="004518ED" w:rsidRPr="00B24598" w:rsidRDefault="00F915E6">
            <w:pPr>
              <w:jc w:val="left"/>
              <w:rPr>
                <w:lang w:val="es-CL"/>
              </w:rPr>
            </w:pPr>
            <w:r w:rsidRPr="00B24598">
              <w:rPr>
                <w:sz w:val="14"/>
                <w:szCs w:val="14"/>
                <w:lang w:val="es-CL"/>
              </w:rPr>
              <w:t>Media</w:t>
            </w:r>
          </w:p>
        </w:tc>
        <w:tc>
          <w:tcPr>
            <w:tcW w:w="794" w:type="dxa"/>
            <w:vAlign w:val="center"/>
          </w:tcPr>
          <w:p w14:paraId="3C9E7FB3" w14:textId="77777777" w:rsidR="004518ED" w:rsidRPr="00B24598" w:rsidRDefault="00F915E6">
            <w:pPr>
              <w:jc w:val="left"/>
              <w:rPr>
                <w:lang w:val="es-CL"/>
              </w:rPr>
            </w:pPr>
            <w:r w:rsidRPr="00B24598">
              <w:rPr>
                <w:sz w:val="14"/>
                <w:szCs w:val="14"/>
                <w:lang w:val="es-CL"/>
              </w:rPr>
              <w:t>Media</w:t>
            </w:r>
          </w:p>
        </w:tc>
        <w:tc>
          <w:tcPr>
            <w:tcW w:w="2835" w:type="dxa"/>
            <w:vAlign w:val="center"/>
          </w:tcPr>
          <w:p w14:paraId="2795CB99" w14:textId="77777777" w:rsidR="004518ED" w:rsidRPr="00B24598" w:rsidRDefault="00F915E6">
            <w:pPr>
              <w:jc w:val="left"/>
              <w:rPr>
                <w:lang w:val="es-CL"/>
              </w:rPr>
            </w:pPr>
            <w:r w:rsidRPr="00B24598">
              <w:rPr>
                <w:sz w:val="14"/>
                <w:szCs w:val="14"/>
                <w:lang w:val="es-CL"/>
              </w:rPr>
              <w:t>Medir el tiempo de respuesta de POST /mediciones con y sin detección; mantener la lógica de detección liviana y evaluar su ejecución en segundo plano si la latencia crece.</w:t>
            </w:r>
          </w:p>
        </w:tc>
      </w:tr>
      <w:tr w:rsidR="004518ED" w:rsidRPr="00B24598" w14:paraId="40166D2E" w14:textId="77777777">
        <w:trPr>
          <w:jc w:val="center"/>
        </w:trPr>
        <w:tc>
          <w:tcPr>
            <w:tcW w:w="567" w:type="dxa"/>
            <w:vAlign w:val="center"/>
          </w:tcPr>
          <w:p w14:paraId="63E01469" w14:textId="77777777" w:rsidR="004518ED" w:rsidRPr="00B24598" w:rsidRDefault="00F915E6">
            <w:pPr>
              <w:jc w:val="left"/>
              <w:rPr>
                <w:lang w:val="es-CL"/>
              </w:rPr>
            </w:pPr>
            <w:r w:rsidRPr="00B24598">
              <w:rPr>
                <w:sz w:val="14"/>
                <w:szCs w:val="14"/>
                <w:lang w:val="es-CL"/>
              </w:rPr>
              <w:t>R-05</w:t>
            </w:r>
          </w:p>
        </w:tc>
        <w:tc>
          <w:tcPr>
            <w:tcW w:w="1984" w:type="dxa"/>
            <w:vAlign w:val="center"/>
          </w:tcPr>
          <w:p w14:paraId="267BDF61" w14:textId="77777777" w:rsidR="004518ED" w:rsidRPr="00B24598" w:rsidRDefault="00F915E6">
            <w:pPr>
              <w:jc w:val="left"/>
              <w:rPr>
                <w:lang w:val="es-CL"/>
              </w:rPr>
            </w:pPr>
            <w:r w:rsidRPr="00B24598">
              <w:rPr>
                <w:sz w:val="14"/>
                <w:szCs w:val="14"/>
                <w:lang w:val="es-CL"/>
              </w:rPr>
              <w:t>Bajo rendimiento de gráficos al consultar períodos amplios de mediciones</w:t>
            </w:r>
          </w:p>
        </w:tc>
        <w:tc>
          <w:tcPr>
            <w:tcW w:w="1304" w:type="dxa"/>
            <w:vAlign w:val="center"/>
          </w:tcPr>
          <w:p w14:paraId="793560E7" w14:textId="77777777" w:rsidR="004518ED" w:rsidRPr="00B24598" w:rsidRDefault="00F915E6">
            <w:pPr>
              <w:jc w:val="left"/>
              <w:rPr>
                <w:lang w:val="es-CL"/>
              </w:rPr>
            </w:pPr>
            <w:r w:rsidRPr="00B24598">
              <w:rPr>
                <w:sz w:val="14"/>
                <w:szCs w:val="14"/>
                <w:lang w:val="es-CL"/>
              </w:rPr>
              <w:t>Técni</w:t>
            </w:r>
            <w:r w:rsidRPr="00B24598">
              <w:rPr>
                <w:sz w:val="14"/>
                <w:szCs w:val="14"/>
                <w:lang w:val="es-CL"/>
              </w:rPr>
              <w:t>co / Rendimiento</w:t>
            </w:r>
          </w:p>
        </w:tc>
        <w:tc>
          <w:tcPr>
            <w:tcW w:w="794" w:type="dxa"/>
            <w:vAlign w:val="center"/>
          </w:tcPr>
          <w:p w14:paraId="0FD387DD" w14:textId="77777777" w:rsidR="004518ED" w:rsidRPr="00B24598" w:rsidRDefault="00F915E6">
            <w:pPr>
              <w:jc w:val="left"/>
              <w:rPr>
                <w:lang w:val="es-CL"/>
              </w:rPr>
            </w:pPr>
            <w:r w:rsidRPr="00B24598">
              <w:rPr>
                <w:sz w:val="14"/>
                <w:szCs w:val="14"/>
                <w:lang w:val="es-CL"/>
              </w:rPr>
              <w:t>Media</w:t>
            </w:r>
          </w:p>
        </w:tc>
        <w:tc>
          <w:tcPr>
            <w:tcW w:w="794" w:type="dxa"/>
            <w:vAlign w:val="center"/>
          </w:tcPr>
          <w:p w14:paraId="410FEC32" w14:textId="77777777" w:rsidR="004518ED" w:rsidRPr="00B24598" w:rsidRDefault="00F915E6">
            <w:pPr>
              <w:jc w:val="left"/>
              <w:rPr>
                <w:lang w:val="es-CL"/>
              </w:rPr>
            </w:pPr>
            <w:r w:rsidRPr="00B24598">
              <w:rPr>
                <w:sz w:val="14"/>
                <w:szCs w:val="14"/>
                <w:lang w:val="es-CL"/>
              </w:rPr>
              <w:t>Media</w:t>
            </w:r>
          </w:p>
        </w:tc>
        <w:tc>
          <w:tcPr>
            <w:tcW w:w="794" w:type="dxa"/>
            <w:vAlign w:val="center"/>
          </w:tcPr>
          <w:p w14:paraId="1AE51BE0" w14:textId="77777777" w:rsidR="004518ED" w:rsidRPr="00B24598" w:rsidRDefault="00F915E6">
            <w:pPr>
              <w:jc w:val="left"/>
              <w:rPr>
                <w:lang w:val="es-CL"/>
              </w:rPr>
            </w:pPr>
            <w:r w:rsidRPr="00B24598">
              <w:rPr>
                <w:sz w:val="14"/>
                <w:szCs w:val="14"/>
                <w:lang w:val="es-CL"/>
              </w:rPr>
              <w:t>Media</w:t>
            </w:r>
          </w:p>
        </w:tc>
        <w:tc>
          <w:tcPr>
            <w:tcW w:w="2835" w:type="dxa"/>
            <w:vAlign w:val="center"/>
          </w:tcPr>
          <w:p w14:paraId="626B0E74" w14:textId="77777777" w:rsidR="004518ED" w:rsidRPr="00B24598" w:rsidRDefault="00F915E6">
            <w:pPr>
              <w:jc w:val="left"/>
              <w:rPr>
                <w:lang w:val="es-CL"/>
              </w:rPr>
            </w:pPr>
            <w:r w:rsidRPr="00B24598">
              <w:rPr>
                <w:sz w:val="14"/>
                <w:szCs w:val="14"/>
                <w:lang w:val="es-CL"/>
              </w:rPr>
              <w:t>Limitar la cantidad de puntos por consulta, evaluar agregación temporal con time_bucket de TimescaleDB y probar el renderizado con volúmenes crecientes.</w:t>
            </w:r>
          </w:p>
        </w:tc>
      </w:tr>
      <w:tr w:rsidR="004518ED" w:rsidRPr="00B24598" w14:paraId="023CF3E5" w14:textId="77777777">
        <w:trPr>
          <w:jc w:val="center"/>
        </w:trPr>
        <w:tc>
          <w:tcPr>
            <w:tcW w:w="567" w:type="dxa"/>
            <w:vAlign w:val="center"/>
          </w:tcPr>
          <w:p w14:paraId="37674CE9" w14:textId="77777777" w:rsidR="004518ED" w:rsidRPr="00B24598" w:rsidRDefault="00F915E6">
            <w:pPr>
              <w:jc w:val="left"/>
              <w:rPr>
                <w:lang w:val="es-CL"/>
              </w:rPr>
            </w:pPr>
            <w:r w:rsidRPr="00B24598">
              <w:rPr>
                <w:sz w:val="14"/>
                <w:szCs w:val="14"/>
                <w:lang w:val="es-CL"/>
              </w:rPr>
              <w:t>R-06</w:t>
            </w:r>
          </w:p>
        </w:tc>
        <w:tc>
          <w:tcPr>
            <w:tcW w:w="1984" w:type="dxa"/>
            <w:vAlign w:val="center"/>
          </w:tcPr>
          <w:p w14:paraId="10FE6043" w14:textId="77777777" w:rsidR="004518ED" w:rsidRPr="00B24598" w:rsidRDefault="00F915E6">
            <w:pPr>
              <w:jc w:val="left"/>
              <w:rPr>
                <w:lang w:val="es-CL"/>
              </w:rPr>
            </w:pPr>
            <w:r w:rsidRPr="00B24598">
              <w:rPr>
                <w:sz w:val="14"/>
                <w:szCs w:val="14"/>
                <w:lang w:val="es-CL"/>
              </w:rPr>
              <w:t>Gráficos difíciles de interpretar por el operador (escalas, un</w:t>
            </w:r>
            <w:r w:rsidRPr="00B24598">
              <w:rPr>
                <w:sz w:val="14"/>
                <w:szCs w:val="14"/>
                <w:lang w:val="es-CL"/>
              </w:rPr>
              <w:t>idades, colores o falta de referencias)</w:t>
            </w:r>
          </w:p>
        </w:tc>
        <w:tc>
          <w:tcPr>
            <w:tcW w:w="1304" w:type="dxa"/>
            <w:vAlign w:val="center"/>
          </w:tcPr>
          <w:p w14:paraId="09BFA71C" w14:textId="77777777" w:rsidR="004518ED" w:rsidRPr="00B24598" w:rsidRDefault="00F915E6">
            <w:pPr>
              <w:jc w:val="left"/>
              <w:rPr>
                <w:lang w:val="es-CL"/>
              </w:rPr>
            </w:pPr>
            <w:r w:rsidRPr="00B24598">
              <w:rPr>
                <w:sz w:val="14"/>
                <w:szCs w:val="14"/>
                <w:lang w:val="es-CL"/>
              </w:rPr>
              <w:t>UX / UI</w:t>
            </w:r>
          </w:p>
        </w:tc>
        <w:tc>
          <w:tcPr>
            <w:tcW w:w="794" w:type="dxa"/>
            <w:vAlign w:val="center"/>
          </w:tcPr>
          <w:p w14:paraId="187A9C90" w14:textId="77777777" w:rsidR="004518ED" w:rsidRPr="00B24598" w:rsidRDefault="00F915E6">
            <w:pPr>
              <w:jc w:val="left"/>
              <w:rPr>
                <w:lang w:val="es-CL"/>
              </w:rPr>
            </w:pPr>
            <w:r w:rsidRPr="00B24598">
              <w:rPr>
                <w:sz w:val="14"/>
                <w:szCs w:val="14"/>
                <w:lang w:val="es-CL"/>
              </w:rPr>
              <w:t>Media</w:t>
            </w:r>
          </w:p>
        </w:tc>
        <w:tc>
          <w:tcPr>
            <w:tcW w:w="794" w:type="dxa"/>
            <w:vAlign w:val="center"/>
          </w:tcPr>
          <w:p w14:paraId="32D50D6A" w14:textId="77777777" w:rsidR="004518ED" w:rsidRPr="00B24598" w:rsidRDefault="00F915E6">
            <w:pPr>
              <w:jc w:val="left"/>
              <w:rPr>
                <w:lang w:val="es-CL"/>
              </w:rPr>
            </w:pPr>
            <w:r w:rsidRPr="00B24598">
              <w:rPr>
                <w:sz w:val="14"/>
                <w:szCs w:val="14"/>
                <w:lang w:val="es-CL"/>
              </w:rPr>
              <w:t>Alta</w:t>
            </w:r>
          </w:p>
        </w:tc>
        <w:tc>
          <w:tcPr>
            <w:tcW w:w="794" w:type="dxa"/>
            <w:vAlign w:val="center"/>
          </w:tcPr>
          <w:p w14:paraId="327071D4" w14:textId="77777777" w:rsidR="004518ED" w:rsidRPr="00B24598" w:rsidRDefault="00F915E6">
            <w:pPr>
              <w:jc w:val="left"/>
              <w:rPr>
                <w:lang w:val="es-CL"/>
              </w:rPr>
            </w:pPr>
            <w:r w:rsidRPr="00B24598">
              <w:rPr>
                <w:sz w:val="14"/>
                <w:szCs w:val="14"/>
                <w:lang w:val="es-CL"/>
              </w:rPr>
              <w:t>Alta</w:t>
            </w:r>
          </w:p>
        </w:tc>
        <w:tc>
          <w:tcPr>
            <w:tcW w:w="2835" w:type="dxa"/>
            <w:vAlign w:val="center"/>
          </w:tcPr>
          <w:p w14:paraId="1ECB8F16" w14:textId="77777777" w:rsidR="004518ED" w:rsidRPr="00B24598" w:rsidRDefault="00F915E6">
            <w:pPr>
              <w:jc w:val="left"/>
              <w:rPr>
                <w:lang w:val="es-CL"/>
              </w:rPr>
            </w:pPr>
            <w:r w:rsidRPr="00B24598">
              <w:rPr>
                <w:sz w:val="14"/>
                <w:szCs w:val="14"/>
                <w:lang w:val="es-CL"/>
              </w:rPr>
              <w:t>Definir junto al Product Owner qué parámetros mostrar y cómo; incluir unidades, colores por fase y referencias de umbral; realizar revisiones tempranas del panel.</w:t>
            </w:r>
          </w:p>
        </w:tc>
      </w:tr>
      <w:tr w:rsidR="004518ED" w:rsidRPr="00B24598" w14:paraId="009A0F3D" w14:textId="77777777">
        <w:trPr>
          <w:jc w:val="center"/>
        </w:trPr>
        <w:tc>
          <w:tcPr>
            <w:tcW w:w="567" w:type="dxa"/>
            <w:vAlign w:val="center"/>
          </w:tcPr>
          <w:p w14:paraId="776554CE" w14:textId="77777777" w:rsidR="004518ED" w:rsidRPr="00B24598" w:rsidRDefault="00F915E6">
            <w:pPr>
              <w:jc w:val="left"/>
              <w:rPr>
                <w:lang w:val="es-CL"/>
              </w:rPr>
            </w:pPr>
            <w:r w:rsidRPr="00B24598">
              <w:rPr>
                <w:sz w:val="14"/>
                <w:szCs w:val="14"/>
                <w:lang w:val="es-CL"/>
              </w:rPr>
              <w:t>R-07</w:t>
            </w:r>
          </w:p>
        </w:tc>
        <w:tc>
          <w:tcPr>
            <w:tcW w:w="1984" w:type="dxa"/>
            <w:vAlign w:val="center"/>
          </w:tcPr>
          <w:p w14:paraId="05736105" w14:textId="77777777" w:rsidR="004518ED" w:rsidRPr="00B24598" w:rsidRDefault="00F915E6">
            <w:pPr>
              <w:jc w:val="left"/>
              <w:rPr>
                <w:lang w:val="es-CL"/>
              </w:rPr>
            </w:pPr>
            <w:r w:rsidRPr="00B24598">
              <w:rPr>
                <w:sz w:val="14"/>
                <w:szCs w:val="14"/>
                <w:lang w:val="es-CL"/>
              </w:rPr>
              <w:t>Interrupción del envío del simulador por expiración del token JWT en ejecuciones prolon</w:t>
            </w:r>
            <w:r w:rsidRPr="00B24598">
              <w:rPr>
                <w:sz w:val="14"/>
                <w:szCs w:val="14"/>
                <w:lang w:val="es-CL"/>
              </w:rPr>
              <w:t>gadas</w:t>
            </w:r>
          </w:p>
        </w:tc>
        <w:tc>
          <w:tcPr>
            <w:tcW w:w="1304" w:type="dxa"/>
            <w:vAlign w:val="center"/>
          </w:tcPr>
          <w:p w14:paraId="365DC2E0" w14:textId="77777777" w:rsidR="004518ED" w:rsidRPr="00B24598" w:rsidRDefault="00F915E6">
            <w:pPr>
              <w:jc w:val="left"/>
              <w:rPr>
                <w:lang w:val="es-CL"/>
              </w:rPr>
            </w:pPr>
            <w:r w:rsidRPr="00B24598">
              <w:rPr>
                <w:sz w:val="14"/>
                <w:szCs w:val="14"/>
                <w:lang w:val="es-CL"/>
              </w:rPr>
              <w:t>Integración / Seguridad</w:t>
            </w:r>
          </w:p>
        </w:tc>
        <w:tc>
          <w:tcPr>
            <w:tcW w:w="794" w:type="dxa"/>
            <w:vAlign w:val="center"/>
          </w:tcPr>
          <w:p w14:paraId="4609DED8" w14:textId="77777777" w:rsidR="004518ED" w:rsidRPr="00B24598" w:rsidRDefault="00F915E6">
            <w:pPr>
              <w:jc w:val="left"/>
              <w:rPr>
                <w:lang w:val="es-CL"/>
              </w:rPr>
            </w:pPr>
            <w:r w:rsidRPr="00B24598">
              <w:rPr>
                <w:sz w:val="14"/>
                <w:szCs w:val="14"/>
                <w:lang w:val="es-CL"/>
              </w:rPr>
              <w:t>Alta</w:t>
            </w:r>
          </w:p>
        </w:tc>
        <w:tc>
          <w:tcPr>
            <w:tcW w:w="794" w:type="dxa"/>
            <w:vAlign w:val="center"/>
          </w:tcPr>
          <w:p w14:paraId="03B6EBA6" w14:textId="77777777" w:rsidR="004518ED" w:rsidRPr="00B24598" w:rsidRDefault="00F915E6">
            <w:pPr>
              <w:jc w:val="left"/>
              <w:rPr>
                <w:lang w:val="es-CL"/>
              </w:rPr>
            </w:pPr>
            <w:r w:rsidRPr="00B24598">
              <w:rPr>
                <w:sz w:val="14"/>
                <w:szCs w:val="14"/>
                <w:lang w:val="es-CL"/>
              </w:rPr>
              <w:t>Media</w:t>
            </w:r>
          </w:p>
        </w:tc>
        <w:tc>
          <w:tcPr>
            <w:tcW w:w="794" w:type="dxa"/>
            <w:vAlign w:val="center"/>
          </w:tcPr>
          <w:p w14:paraId="1B7AF75B" w14:textId="77777777" w:rsidR="004518ED" w:rsidRPr="00B24598" w:rsidRDefault="00F915E6">
            <w:pPr>
              <w:jc w:val="left"/>
              <w:rPr>
                <w:lang w:val="es-CL"/>
              </w:rPr>
            </w:pPr>
            <w:r w:rsidRPr="00B24598">
              <w:rPr>
                <w:sz w:val="14"/>
                <w:szCs w:val="14"/>
                <w:lang w:val="es-CL"/>
              </w:rPr>
              <w:t>Alta</w:t>
            </w:r>
          </w:p>
        </w:tc>
        <w:tc>
          <w:tcPr>
            <w:tcW w:w="2835" w:type="dxa"/>
            <w:vAlign w:val="center"/>
          </w:tcPr>
          <w:p w14:paraId="57700C70" w14:textId="77777777" w:rsidR="004518ED" w:rsidRPr="00B24598" w:rsidRDefault="00F915E6">
            <w:pPr>
              <w:jc w:val="left"/>
              <w:rPr>
                <w:lang w:val="es-CL"/>
              </w:rPr>
            </w:pPr>
            <w:r w:rsidRPr="00B24598">
              <w:rPr>
                <w:sz w:val="14"/>
                <w:szCs w:val="14"/>
                <w:lang w:val="es-CL"/>
              </w:rPr>
              <w:t>Incorporar renovación de sesión o reautenticación ante respuestas 401; probar ejecuciones de simulación superiores a 30 minutos.</w:t>
            </w:r>
          </w:p>
        </w:tc>
      </w:tr>
      <w:tr w:rsidR="004518ED" w:rsidRPr="00B24598" w14:paraId="35D37A51" w14:textId="77777777">
        <w:trPr>
          <w:jc w:val="center"/>
        </w:trPr>
        <w:tc>
          <w:tcPr>
            <w:tcW w:w="567" w:type="dxa"/>
            <w:vAlign w:val="center"/>
          </w:tcPr>
          <w:p w14:paraId="314755E0" w14:textId="77777777" w:rsidR="004518ED" w:rsidRPr="00B24598" w:rsidRDefault="00F915E6">
            <w:pPr>
              <w:jc w:val="left"/>
              <w:rPr>
                <w:lang w:val="es-CL"/>
              </w:rPr>
            </w:pPr>
            <w:r w:rsidRPr="00B24598">
              <w:rPr>
                <w:sz w:val="14"/>
                <w:szCs w:val="14"/>
                <w:lang w:val="es-CL"/>
              </w:rPr>
              <w:t>R-08</w:t>
            </w:r>
          </w:p>
        </w:tc>
        <w:tc>
          <w:tcPr>
            <w:tcW w:w="1984" w:type="dxa"/>
            <w:vAlign w:val="center"/>
          </w:tcPr>
          <w:p w14:paraId="18B64D7E" w14:textId="77777777" w:rsidR="004518ED" w:rsidRPr="00B24598" w:rsidRDefault="00F915E6">
            <w:pPr>
              <w:jc w:val="left"/>
              <w:rPr>
                <w:lang w:val="es-CL"/>
              </w:rPr>
            </w:pPr>
            <w:r w:rsidRPr="00B24598">
              <w:rPr>
                <w:sz w:val="14"/>
                <w:szCs w:val="14"/>
                <w:lang w:val="es-CL"/>
              </w:rPr>
              <w:t>Escenarios del simulador que no coinciden con las reglas de detección</w:t>
            </w:r>
          </w:p>
        </w:tc>
        <w:tc>
          <w:tcPr>
            <w:tcW w:w="1304" w:type="dxa"/>
            <w:vAlign w:val="center"/>
          </w:tcPr>
          <w:p w14:paraId="24C794F5" w14:textId="77777777" w:rsidR="004518ED" w:rsidRPr="00B24598" w:rsidRDefault="00F915E6">
            <w:pPr>
              <w:jc w:val="left"/>
              <w:rPr>
                <w:lang w:val="es-CL"/>
              </w:rPr>
            </w:pPr>
            <w:r w:rsidRPr="00B24598">
              <w:rPr>
                <w:sz w:val="14"/>
                <w:szCs w:val="14"/>
                <w:lang w:val="es-CL"/>
              </w:rPr>
              <w:t>Integ</w:t>
            </w:r>
            <w:r w:rsidRPr="00B24598">
              <w:rPr>
                <w:sz w:val="14"/>
                <w:szCs w:val="14"/>
                <w:lang w:val="es-CL"/>
              </w:rPr>
              <w:t>ración / Datos</w:t>
            </w:r>
          </w:p>
        </w:tc>
        <w:tc>
          <w:tcPr>
            <w:tcW w:w="794" w:type="dxa"/>
            <w:vAlign w:val="center"/>
          </w:tcPr>
          <w:p w14:paraId="17AA435A" w14:textId="77777777" w:rsidR="004518ED" w:rsidRPr="00B24598" w:rsidRDefault="00F915E6">
            <w:pPr>
              <w:jc w:val="left"/>
              <w:rPr>
                <w:lang w:val="es-CL"/>
              </w:rPr>
            </w:pPr>
            <w:r w:rsidRPr="00B24598">
              <w:rPr>
                <w:sz w:val="14"/>
                <w:szCs w:val="14"/>
                <w:lang w:val="es-CL"/>
              </w:rPr>
              <w:t>Media</w:t>
            </w:r>
          </w:p>
        </w:tc>
        <w:tc>
          <w:tcPr>
            <w:tcW w:w="794" w:type="dxa"/>
            <w:vAlign w:val="center"/>
          </w:tcPr>
          <w:p w14:paraId="79E68256" w14:textId="77777777" w:rsidR="004518ED" w:rsidRPr="00B24598" w:rsidRDefault="00F915E6">
            <w:pPr>
              <w:jc w:val="left"/>
              <w:rPr>
                <w:lang w:val="es-CL"/>
              </w:rPr>
            </w:pPr>
            <w:r w:rsidRPr="00B24598">
              <w:rPr>
                <w:sz w:val="14"/>
                <w:szCs w:val="14"/>
                <w:lang w:val="es-CL"/>
              </w:rPr>
              <w:t>Alta</w:t>
            </w:r>
          </w:p>
        </w:tc>
        <w:tc>
          <w:tcPr>
            <w:tcW w:w="794" w:type="dxa"/>
            <w:vAlign w:val="center"/>
          </w:tcPr>
          <w:p w14:paraId="1B230D00" w14:textId="77777777" w:rsidR="004518ED" w:rsidRPr="00B24598" w:rsidRDefault="00F915E6">
            <w:pPr>
              <w:jc w:val="left"/>
              <w:rPr>
                <w:lang w:val="es-CL"/>
              </w:rPr>
            </w:pPr>
            <w:r w:rsidRPr="00B24598">
              <w:rPr>
                <w:sz w:val="14"/>
                <w:szCs w:val="14"/>
                <w:lang w:val="es-CL"/>
              </w:rPr>
              <w:t>Alta</w:t>
            </w:r>
          </w:p>
        </w:tc>
        <w:tc>
          <w:tcPr>
            <w:tcW w:w="2835" w:type="dxa"/>
            <w:vAlign w:val="center"/>
          </w:tcPr>
          <w:p w14:paraId="2AB67C83" w14:textId="77777777" w:rsidR="004518ED" w:rsidRPr="00B24598" w:rsidRDefault="00F915E6">
            <w:pPr>
              <w:jc w:val="left"/>
              <w:rPr>
                <w:lang w:val="es-CL"/>
              </w:rPr>
            </w:pPr>
            <w:r w:rsidRPr="00B24598">
              <w:rPr>
                <w:sz w:val="14"/>
                <w:szCs w:val="14"/>
                <w:lang w:val="es-CL"/>
              </w:rPr>
              <w:t>Construir una matriz escenario–resultado esperado (incidencia, tipo y nivel) y verificarla en cada escenario antes de usar el simulador en la demostración.</w:t>
            </w:r>
          </w:p>
        </w:tc>
      </w:tr>
      <w:tr w:rsidR="004518ED" w:rsidRPr="00B24598" w14:paraId="0214A9FD" w14:textId="77777777">
        <w:trPr>
          <w:jc w:val="center"/>
        </w:trPr>
        <w:tc>
          <w:tcPr>
            <w:tcW w:w="567" w:type="dxa"/>
            <w:vAlign w:val="center"/>
          </w:tcPr>
          <w:p w14:paraId="0D084F45" w14:textId="77777777" w:rsidR="004518ED" w:rsidRPr="00B24598" w:rsidRDefault="00F915E6">
            <w:pPr>
              <w:jc w:val="left"/>
              <w:rPr>
                <w:lang w:val="es-CL"/>
              </w:rPr>
            </w:pPr>
            <w:r w:rsidRPr="00B24598">
              <w:rPr>
                <w:sz w:val="14"/>
                <w:szCs w:val="14"/>
                <w:lang w:val="es-CL"/>
              </w:rPr>
              <w:t>R-09</w:t>
            </w:r>
          </w:p>
        </w:tc>
        <w:tc>
          <w:tcPr>
            <w:tcW w:w="1984" w:type="dxa"/>
            <w:vAlign w:val="center"/>
          </w:tcPr>
          <w:p w14:paraId="12D5B561" w14:textId="77777777" w:rsidR="004518ED" w:rsidRPr="00B24598" w:rsidRDefault="00F915E6">
            <w:pPr>
              <w:jc w:val="left"/>
              <w:rPr>
                <w:lang w:val="es-CL"/>
              </w:rPr>
            </w:pPr>
            <w:r w:rsidRPr="00B24598">
              <w:rPr>
                <w:sz w:val="14"/>
                <w:szCs w:val="14"/>
                <w:lang w:val="es-CL"/>
              </w:rPr>
              <w:t>Latencia o indisponibilidad del backend desplegado durante pruebas y demostraciones</w:t>
            </w:r>
          </w:p>
        </w:tc>
        <w:tc>
          <w:tcPr>
            <w:tcW w:w="1304" w:type="dxa"/>
            <w:vAlign w:val="center"/>
          </w:tcPr>
          <w:p w14:paraId="2B9BFD44" w14:textId="77777777" w:rsidR="004518ED" w:rsidRPr="00B24598" w:rsidRDefault="00F915E6">
            <w:pPr>
              <w:jc w:val="left"/>
              <w:rPr>
                <w:lang w:val="es-CL"/>
              </w:rPr>
            </w:pPr>
            <w:r w:rsidRPr="00B24598">
              <w:rPr>
                <w:sz w:val="14"/>
                <w:szCs w:val="14"/>
                <w:lang w:val="es-CL"/>
              </w:rPr>
              <w:t>Infraestructura</w:t>
            </w:r>
          </w:p>
        </w:tc>
        <w:tc>
          <w:tcPr>
            <w:tcW w:w="794" w:type="dxa"/>
            <w:vAlign w:val="center"/>
          </w:tcPr>
          <w:p w14:paraId="1A4FE7EE" w14:textId="77777777" w:rsidR="004518ED" w:rsidRPr="00B24598" w:rsidRDefault="00F915E6">
            <w:pPr>
              <w:jc w:val="left"/>
              <w:rPr>
                <w:lang w:val="es-CL"/>
              </w:rPr>
            </w:pPr>
            <w:r w:rsidRPr="00B24598">
              <w:rPr>
                <w:sz w:val="14"/>
                <w:szCs w:val="14"/>
                <w:lang w:val="es-CL"/>
              </w:rPr>
              <w:t>Media</w:t>
            </w:r>
          </w:p>
        </w:tc>
        <w:tc>
          <w:tcPr>
            <w:tcW w:w="794" w:type="dxa"/>
            <w:vAlign w:val="center"/>
          </w:tcPr>
          <w:p w14:paraId="06816138" w14:textId="77777777" w:rsidR="004518ED" w:rsidRPr="00B24598" w:rsidRDefault="00F915E6">
            <w:pPr>
              <w:jc w:val="left"/>
              <w:rPr>
                <w:lang w:val="es-CL"/>
              </w:rPr>
            </w:pPr>
            <w:r w:rsidRPr="00B24598">
              <w:rPr>
                <w:sz w:val="14"/>
                <w:szCs w:val="14"/>
                <w:lang w:val="es-CL"/>
              </w:rPr>
              <w:t>Media</w:t>
            </w:r>
          </w:p>
        </w:tc>
        <w:tc>
          <w:tcPr>
            <w:tcW w:w="794" w:type="dxa"/>
            <w:vAlign w:val="center"/>
          </w:tcPr>
          <w:p w14:paraId="2C7B46F6" w14:textId="77777777" w:rsidR="004518ED" w:rsidRPr="00B24598" w:rsidRDefault="00F915E6">
            <w:pPr>
              <w:jc w:val="left"/>
              <w:rPr>
                <w:lang w:val="es-CL"/>
              </w:rPr>
            </w:pPr>
            <w:r w:rsidRPr="00B24598">
              <w:rPr>
                <w:sz w:val="14"/>
                <w:szCs w:val="14"/>
                <w:lang w:val="es-CL"/>
              </w:rPr>
              <w:t>Media</w:t>
            </w:r>
          </w:p>
        </w:tc>
        <w:tc>
          <w:tcPr>
            <w:tcW w:w="2835" w:type="dxa"/>
            <w:vAlign w:val="center"/>
          </w:tcPr>
          <w:p w14:paraId="105E05E4" w14:textId="77777777" w:rsidR="004518ED" w:rsidRPr="00B24598" w:rsidRDefault="00F915E6">
            <w:pPr>
              <w:jc w:val="left"/>
              <w:rPr>
                <w:lang w:val="es-CL"/>
              </w:rPr>
            </w:pPr>
            <w:r w:rsidRPr="00B24598">
              <w:rPr>
                <w:sz w:val="14"/>
                <w:szCs w:val="14"/>
                <w:lang w:val="es-CL"/>
              </w:rPr>
              <w:t>Configurar tiempos de espera y reintentos en el simulador; verificar el estado del servicio antes de cada prueba y mantener el entorno loc</w:t>
            </w:r>
            <w:r w:rsidRPr="00B24598">
              <w:rPr>
                <w:sz w:val="14"/>
                <w:szCs w:val="14"/>
                <w:lang w:val="es-CL"/>
              </w:rPr>
              <w:t>al como respaldo.</w:t>
            </w:r>
          </w:p>
        </w:tc>
      </w:tr>
      <w:tr w:rsidR="004518ED" w:rsidRPr="00B24598" w14:paraId="74FA6F62" w14:textId="77777777">
        <w:trPr>
          <w:jc w:val="center"/>
        </w:trPr>
        <w:tc>
          <w:tcPr>
            <w:tcW w:w="567" w:type="dxa"/>
            <w:vAlign w:val="center"/>
          </w:tcPr>
          <w:p w14:paraId="6DC9FE30" w14:textId="77777777" w:rsidR="004518ED" w:rsidRPr="00B24598" w:rsidRDefault="00F915E6">
            <w:pPr>
              <w:jc w:val="left"/>
              <w:rPr>
                <w:lang w:val="es-CL"/>
              </w:rPr>
            </w:pPr>
            <w:r w:rsidRPr="00B24598">
              <w:rPr>
                <w:sz w:val="14"/>
                <w:szCs w:val="14"/>
                <w:lang w:val="es-CL"/>
              </w:rPr>
              <w:t>R-10</w:t>
            </w:r>
          </w:p>
        </w:tc>
        <w:tc>
          <w:tcPr>
            <w:tcW w:w="1984" w:type="dxa"/>
            <w:vAlign w:val="center"/>
          </w:tcPr>
          <w:p w14:paraId="792968E1" w14:textId="77777777" w:rsidR="004518ED" w:rsidRPr="00B24598" w:rsidRDefault="00F915E6">
            <w:pPr>
              <w:jc w:val="left"/>
              <w:rPr>
                <w:lang w:val="es-CL"/>
              </w:rPr>
            </w:pPr>
            <w:r w:rsidRPr="00B24598">
              <w:rPr>
                <w:sz w:val="14"/>
                <w:szCs w:val="14"/>
                <w:lang w:val="es-CL"/>
              </w:rPr>
              <w:t>Exposición de credenciales y secretos al integrar el simulador y el entorno desplegado</w:t>
            </w:r>
          </w:p>
        </w:tc>
        <w:tc>
          <w:tcPr>
            <w:tcW w:w="1304" w:type="dxa"/>
            <w:vAlign w:val="center"/>
          </w:tcPr>
          <w:p w14:paraId="44A970CE" w14:textId="77777777" w:rsidR="004518ED" w:rsidRPr="00B24598" w:rsidRDefault="00F915E6">
            <w:pPr>
              <w:jc w:val="left"/>
              <w:rPr>
                <w:lang w:val="es-CL"/>
              </w:rPr>
            </w:pPr>
            <w:r w:rsidRPr="00B24598">
              <w:rPr>
                <w:sz w:val="14"/>
                <w:szCs w:val="14"/>
                <w:lang w:val="es-CL"/>
              </w:rPr>
              <w:t>Seguridad</w:t>
            </w:r>
          </w:p>
        </w:tc>
        <w:tc>
          <w:tcPr>
            <w:tcW w:w="794" w:type="dxa"/>
            <w:vAlign w:val="center"/>
          </w:tcPr>
          <w:p w14:paraId="33596C6C" w14:textId="77777777" w:rsidR="004518ED" w:rsidRPr="00B24598" w:rsidRDefault="00F915E6">
            <w:pPr>
              <w:jc w:val="left"/>
              <w:rPr>
                <w:lang w:val="es-CL"/>
              </w:rPr>
            </w:pPr>
            <w:r w:rsidRPr="00B24598">
              <w:rPr>
                <w:sz w:val="14"/>
                <w:szCs w:val="14"/>
                <w:lang w:val="es-CL"/>
              </w:rPr>
              <w:t>Media</w:t>
            </w:r>
          </w:p>
        </w:tc>
        <w:tc>
          <w:tcPr>
            <w:tcW w:w="794" w:type="dxa"/>
            <w:vAlign w:val="center"/>
          </w:tcPr>
          <w:p w14:paraId="08A1400F" w14:textId="77777777" w:rsidR="004518ED" w:rsidRPr="00B24598" w:rsidRDefault="00F915E6">
            <w:pPr>
              <w:jc w:val="left"/>
              <w:rPr>
                <w:lang w:val="es-CL"/>
              </w:rPr>
            </w:pPr>
            <w:r w:rsidRPr="00B24598">
              <w:rPr>
                <w:sz w:val="14"/>
                <w:szCs w:val="14"/>
                <w:lang w:val="es-CL"/>
              </w:rPr>
              <w:t>Alta</w:t>
            </w:r>
          </w:p>
        </w:tc>
        <w:tc>
          <w:tcPr>
            <w:tcW w:w="794" w:type="dxa"/>
            <w:vAlign w:val="center"/>
          </w:tcPr>
          <w:p w14:paraId="2D23243E" w14:textId="77777777" w:rsidR="004518ED" w:rsidRPr="00B24598" w:rsidRDefault="00F915E6">
            <w:pPr>
              <w:jc w:val="left"/>
              <w:rPr>
                <w:lang w:val="es-CL"/>
              </w:rPr>
            </w:pPr>
            <w:r w:rsidRPr="00B24598">
              <w:rPr>
                <w:sz w:val="14"/>
                <w:szCs w:val="14"/>
                <w:lang w:val="es-CL"/>
              </w:rPr>
              <w:t>Alta</w:t>
            </w:r>
          </w:p>
        </w:tc>
        <w:tc>
          <w:tcPr>
            <w:tcW w:w="2835" w:type="dxa"/>
            <w:vAlign w:val="center"/>
          </w:tcPr>
          <w:p w14:paraId="3832191E" w14:textId="77777777" w:rsidR="004518ED" w:rsidRPr="00B24598" w:rsidRDefault="00F915E6">
            <w:pPr>
              <w:jc w:val="left"/>
              <w:rPr>
                <w:lang w:val="es-CL"/>
              </w:rPr>
            </w:pPr>
            <w:r w:rsidRPr="00B24598">
              <w:rPr>
                <w:sz w:val="14"/>
                <w:szCs w:val="14"/>
                <w:lang w:val="es-CL"/>
              </w:rPr>
              <w:t>Mantener credenciales, SECRET_KEY y contraseñas en variables de entorno; evitar credenciales fijas en el código del sim</w:t>
            </w:r>
            <w:r w:rsidRPr="00B24598">
              <w:rPr>
                <w:sz w:val="14"/>
                <w:szCs w:val="14"/>
                <w:lang w:val="es-CL"/>
              </w:rPr>
              <w:t>ulador y en la documentación del repositorio.</w:t>
            </w:r>
          </w:p>
        </w:tc>
      </w:tr>
      <w:tr w:rsidR="004518ED" w:rsidRPr="00B24598" w14:paraId="6DD1FFD6" w14:textId="77777777">
        <w:trPr>
          <w:jc w:val="center"/>
        </w:trPr>
        <w:tc>
          <w:tcPr>
            <w:tcW w:w="567" w:type="dxa"/>
            <w:vAlign w:val="center"/>
          </w:tcPr>
          <w:p w14:paraId="468FFA7D" w14:textId="77777777" w:rsidR="004518ED" w:rsidRPr="00B24598" w:rsidRDefault="00F915E6">
            <w:pPr>
              <w:jc w:val="left"/>
              <w:rPr>
                <w:lang w:val="es-CL"/>
              </w:rPr>
            </w:pPr>
            <w:r w:rsidRPr="00B24598">
              <w:rPr>
                <w:sz w:val="14"/>
                <w:szCs w:val="14"/>
                <w:lang w:val="es-CL"/>
              </w:rPr>
              <w:t>R-11</w:t>
            </w:r>
          </w:p>
        </w:tc>
        <w:tc>
          <w:tcPr>
            <w:tcW w:w="1984" w:type="dxa"/>
            <w:vAlign w:val="center"/>
          </w:tcPr>
          <w:p w14:paraId="1C8958DE" w14:textId="77777777" w:rsidR="004518ED" w:rsidRPr="00B24598" w:rsidRDefault="00F915E6">
            <w:pPr>
              <w:jc w:val="left"/>
              <w:rPr>
                <w:lang w:val="es-CL"/>
              </w:rPr>
            </w:pPr>
            <w:r w:rsidRPr="00B24598">
              <w:rPr>
                <w:sz w:val="14"/>
                <w:szCs w:val="14"/>
                <w:lang w:val="es-CL"/>
              </w:rPr>
              <w:t>Regresiones no detectadas por ausencia de pruebas automatizadas</w:t>
            </w:r>
          </w:p>
        </w:tc>
        <w:tc>
          <w:tcPr>
            <w:tcW w:w="1304" w:type="dxa"/>
            <w:vAlign w:val="center"/>
          </w:tcPr>
          <w:p w14:paraId="5C22ECC0" w14:textId="77777777" w:rsidR="004518ED" w:rsidRPr="00B24598" w:rsidRDefault="00F915E6">
            <w:pPr>
              <w:jc w:val="left"/>
              <w:rPr>
                <w:lang w:val="es-CL"/>
              </w:rPr>
            </w:pPr>
            <w:r w:rsidRPr="00B24598">
              <w:rPr>
                <w:sz w:val="14"/>
                <w:szCs w:val="14"/>
                <w:lang w:val="es-CL"/>
              </w:rPr>
              <w:t>Calidad</w:t>
            </w:r>
          </w:p>
        </w:tc>
        <w:tc>
          <w:tcPr>
            <w:tcW w:w="794" w:type="dxa"/>
            <w:vAlign w:val="center"/>
          </w:tcPr>
          <w:p w14:paraId="42E1731E" w14:textId="77777777" w:rsidR="004518ED" w:rsidRPr="00B24598" w:rsidRDefault="00F915E6">
            <w:pPr>
              <w:jc w:val="left"/>
              <w:rPr>
                <w:lang w:val="es-CL"/>
              </w:rPr>
            </w:pPr>
            <w:r w:rsidRPr="00B24598">
              <w:rPr>
                <w:sz w:val="14"/>
                <w:szCs w:val="14"/>
                <w:lang w:val="es-CL"/>
              </w:rPr>
              <w:t>Alta</w:t>
            </w:r>
          </w:p>
        </w:tc>
        <w:tc>
          <w:tcPr>
            <w:tcW w:w="794" w:type="dxa"/>
            <w:vAlign w:val="center"/>
          </w:tcPr>
          <w:p w14:paraId="5E0A18EB" w14:textId="77777777" w:rsidR="004518ED" w:rsidRPr="00B24598" w:rsidRDefault="00F915E6">
            <w:pPr>
              <w:jc w:val="left"/>
              <w:rPr>
                <w:lang w:val="es-CL"/>
              </w:rPr>
            </w:pPr>
            <w:r w:rsidRPr="00B24598">
              <w:rPr>
                <w:sz w:val="14"/>
                <w:szCs w:val="14"/>
                <w:lang w:val="es-CL"/>
              </w:rPr>
              <w:t>Media</w:t>
            </w:r>
          </w:p>
        </w:tc>
        <w:tc>
          <w:tcPr>
            <w:tcW w:w="794" w:type="dxa"/>
            <w:vAlign w:val="center"/>
          </w:tcPr>
          <w:p w14:paraId="446AD31A" w14:textId="77777777" w:rsidR="004518ED" w:rsidRPr="00B24598" w:rsidRDefault="00F915E6">
            <w:pPr>
              <w:jc w:val="left"/>
              <w:rPr>
                <w:lang w:val="es-CL"/>
              </w:rPr>
            </w:pPr>
            <w:r w:rsidRPr="00B24598">
              <w:rPr>
                <w:sz w:val="14"/>
                <w:szCs w:val="14"/>
                <w:lang w:val="es-CL"/>
              </w:rPr>
              <w:t>Alta</w:t>
            </w:r>
          </w:p>
        </w:tc>
        <w:tc>
          <w:tcPr>
            <w:tcW w:w="2835" w:type="dxa"/>
            <w:vAlign w:val="center"/>
          </w:tcPr>
          <w:p w14:paraId="51315D38" w14:textId="77777777" w:rsidR="004518ED" w:rsidRPr="00B24598" w:rsidRDefault="00F915E6">
            <w:pPr>
              <w:jc w:val="left"/>
              <w:rPr>
                <w:lang w:val="es-CL"/>
              </w:rPr>
            </w:pPr>
            <w:r w:rsidRPr="00B24598">
              <w:rPr>
                <w:sz w:val="14"/>
                <w:szCs w:val="14"/>
                <w:lang w:val="es-CL"/>
              </w:rPr>
              <w:t>Definir pruebas mínimas para el detector de anomalías y los endpoints de incidencias; ejecutar una verificación manual guiada por escenarios al cerrar cada funcionalidad.</w:t>
            </w:r>
          </w:p>
        </w:tc>
      </w:tr>
      <w:tr w:rsidR="004518ED" w:rsidRPr="00B24598" w14:paraId="15444900" w14:textId="77777777">
        <w:trPr>
          <w:jc w:val="center"/>
        </w:trPr>
        <w:tc>
          <w:tcPr>
            <w:tcW w:w="567" w:type="dxa"/>
            <w:vAlign w:val="center"/>
          </w:tcPr>
          <w:p w14:paraId="2C50B46C" w14:textId="77777777" w:rsidR="004518ED" w:rsidRPr="00B24598" w:rsidRDefault="00F915E6">
            <w:pPr>
              <w:jc w:val="left"/>
              <w:rPr>
                <w:lang w:val="es-CL"/>
              </w:rPr>
            </w:pPr>
            <w:r w:rsidRPr="00B24598">
              <w:rPr>
                <w:sz w:val="14"/>
                <w:szCs w:val="14"/>
                <w:lang w:val="es-CL"/>
              </w:rPr>
              <w:t>R-12</w:t>
            </w:r>
          </w:p>
        </w:tc>
        <w:tc>
          <w:tcPr>
            <w:tcW w:w="1984" w:type="dxa"/>
            <w:vAlign w:val="center"/>
          </w:tcPr>
          <w:p w14:paraId="2F265A7E" w14:textId="77777777" w:rsidR="004518ED" w:rsidRPr="00B24598" w:rsidRDefault="00F915E6">
            <w:pPr>
              <w:jc w:val="left"/>
              <w:rPr>
                <w:lang w:val="es-CL"/>
              </w:rPr>
            </w:pPr>
            <w:r w:rsidRPr="00B24598">
              <w:rPr>
                <w:sz w:val="14"/>
                <w:szCs w:val="14"/>
                <w:lang w:val="es-CL"/>
              </w:rPr>
              <w:t>Alcance ambiguo del sistema de notificaciones (canal, destinatarios y criterios</w:t>
            </w:r>
            <w:r w:rsidRPr="00B24598">
              <w:rPr>
                <w:sz w:val="14"/>
                <w:szCs w:val="14"/>
                <w:lang w:val="es-CL"/>
              </w:rPr>
              <w:t xml:space="preserve"> de aviso)</w:t>
            </w:r>
          </w:p>
        </w:tc>
        <w:tc>
          <w:tcPr>
            <w:tcW w:w="1304" w:type="dxa"/>
            <w:vAlign w:val="center"/>
          </w:tcPr>
          <w:p w14:paraId="6D6A63A5" w14:textId="77777777" w:rsidR="004518ED" w:rsidRPr="00B24598" w:rsidRDefault="00F915E6">
            <w:pPr>
              <w:jc w:val="left"/>
              <w:rPr>
                <w:lang w:val="es-CL"/>
              </w:rPr>
            </w:pPr>
            <w:r w:rsidRPr="00B24598">
              <w:rPr>
                <w:sz w:val="14"/>
                <w:szCs w:val="14"/>
                <w:lang w:val="es-CL"/>
              </w:rPr>
              <w:t>Funcional / Alcance</w:t>
            </w:r>
          </w:p>
        </w:tc>
        <w:tc>
          <w:tcPr>
            <w:tcW w:w="794" w:type="dxa"/>
            <w:vAlign w:val="center"/>
          </w:tcPr>
          <w:p w14:paraId="257DA2E9" w14:textId="77777777" w:rsidR="004518ED" w:rsidRPr="00B24598" w:rsidRDefault="00F915E6">
            <w:pPr>
              <w:jc w:val="left"/>
              <w:rPr>
                <w:lang w:val="es-CL"/>
              </w:rPr>
            </w:pPr>
            <w:r w:rsidRPr="00B24598">
              <w:rPr>
                <w:sz w:val="14"/>
                <w:szCs w:val="14"/>
                <w:lang w:val="es-CL"/>
              </w:rPr>
              <w:t>Media</w:t>
            </w:r>
          </w:p>
        </w:tc>
        <w:tc>
          <w:tcPr>
            <w:tcW w:w="794" w:type="dxa"/>
            <w:vAlign w:val="center"/>
          </w:tcPr>
          <w:p w14:paraId="5FDF82C2" w14:textId="77777777" w:rsidR="004518ED" w:rsidRPr="00B24598" w:rsidRDefault="00F915E6">
            <w:pPr>
              <w:jc w:val="left"/>
              <w:rPr>
                <w:lang w:val="es-CL"/>
              </w:rPr>
            </w:pPr>
            <w:r w:rsidRPr="00B24598">
              <w:rPr>
                <w:sz w:val="14"/>
                <w:szCs w:val="14"/>
                <w:lang w:val="es-CL"/>
              </w:rPr>
              <w:t>Alta</w:t>
            </w:r>
          </w:p>
        </w:tc>
        <w:tc>
          <w:tcPr>
            <w:tcW w:w="794" w:type="dxa"/>
            <w:vAlign w:val="center"/>
          </w:tcPr>
          <w:p w14:paraId="1CA83C92" w14:textId="77777777" w:rsidR="004518ED" w:rsidRPr="00B24598" w:rsidRDefault="00F915E6">
            <w:pPr>
              <w:jc w:val="left"/>
              <w:rPr>
                <w:lang w:val="es-CL"/>
              </w:rPr>
            </w:pPr>
            <w:r w:rsidRPr="00B24598">
              <w:rPr>
                <w:sz w:val="14"/>
                <w:szCs w:val="14"/>
                <w:lang w:val="es-CL"/>
              </w:rPr>
              <w:t>Alta</w:t>
            </w:r>
          </w:p>
        </w:tc>
        <w:tc>
          <w:tcPr>
            <w:tcW w:w="2835" w:type="dxa"/>
            <w:vAlign w:val="center"/>
          </w:tcPr>
          <w:p w14:paraId="7D287CAF" w14:textId="77777777" w:rsidR="004518ED" w:rsidRPr="00B24598" w:rsidRDefault="00F915E6">
            <w:pPr>
              <w:jc w:val="left"/>
              <w:rPr>
                <w:lang w:val="es-CL"/>
              </w:rPr>
            </w:pPr>
            <w:r w:rsidRPr="00B24598">
              <w:rPr>
                <w:sz w:val="14"/>
                <w:szCs w:val="14"/>
                <w:lang w:val="es-CL"/>
              </w:rPr>
              <w:t>Acordar en el Sprint Planning qué se entiende por notificación en este MVP, qué niveles generan aviso y dónde se muestra; registrar el acuerdo en los criterios de aceptación.</w:t>
            </w:r>
          </w:p>
        </w:tc>
      </w:tr>
      <w:tr w:rsidR="004518ED" w:rsidRPr="00B24598" w14:paraId="0290078C" w14:textId="77777777">
        <w:trPr>
          <w:jc w:val="center"/>
        </w:trPr>
        <w:tc>
          <w:tcPr>
            <w:tcW w:w="567" w:type="dxa"/>
            <w:vAlign w:val="center"/>
          </w:tcPr>
          <w:p w14:paraId="77B14F8D" w14:textId="77777777" w:rsidR="004518ED" w:rsidRPr="00B24598" w:rsidRDefault="00F915E6">
            <w:pPr>
              <w:jc w:val="left"/>
              <w:rPr>
                <w:lang w:val="es-CL"/>
              </w:rPr>
            </w:pPr>
            <w:r w:rsidRPr="00B24598">
              <w:rPr>
                <w:sz w:val="14"/>
                <w:szCs w:val="14"/>
                <w:lang w:val="es-CL"/>
              </w:rPr>
              <w:t>R-13</w:t>
            </w:r>
          </w:p>
        </w:tc>
        <w:tc>
          <w:tcPr>
            <w:tcW w:w="1984" w:type="dxa"/>
            <w:vAlign w:val="center"/>
          </w:tcPr>
          <w:p w14:paraId="6845CA28" w14:textId="77777777" w:rsidR="004518ED" w:rsidRPr="00B24598" w:rsidRDefault="00F915E6">
            <w:pPr>
              <w:jc w:val="left"/>
              <w:rPr>
                <w:lang w:val="es-CL"/>
              </w:rPr>
            </w:pPr>
            <w:r w:rsidRPr="00B24598">
              <w:rPr>
                <w:sz w:val="14"/>
                <w:szCs w:val="14"/>
                <w:lang w:val="es-CL"/>
              </w:rPr>
              <w:t xml:space="preserve">Disponibilidad reducida del </w:t>
            </w:r>
            <w:r w:rsidRPr="00B24598">
              <w:rPr>
                <w:sz w:val="14"/>
                <w:szCs w:val="14"/>
                <w:lang w:val="es-CL"/>
              </w:rPr>
              <w:t>equipo por carga académica y conflictos de integración en el repositorio</w:t>
            </w:r>
          </w:p>
        </w:tc>
        <w:tc>
          <w:tcPr>
            <w:tcW w:w="1304" w:type="dxa"/>
            <w:vAlign w:val="center"/>
          </w:tcPr>
          <w:p w14:paraId="58695D23" w14:textId="77777777" w:rsidR="004518ED" w:rsidRPr="00B24598" w:rsidRDefault="00F915E6">
            <w:pPr>
              <w:jc w:val="left"/>
              <w:rPr>
                <w:lang w:val="es-CL"/>
              </w:rPr>
            </w:pPr>
            <w:r w:rsidRPr="00B24598">
              <w:rPr>
                <w:sz w:val="14"/>
                <w:szCs w:val="14"/>
                <w:lang w:val="es-CL"/>
              </w:rPr>
              <w:t>Equipo / Recursos</w:t>
            </w:r>
          </w:p>
        </w:tc>
        <w:tc>
          <w:tcPr>
            <w:tcW w:w="794" w:type="dxa"/>
            <w:vAlign w:val="center"/>
          </w:tcPr>
          <w:p w14:paraId="5D26E42D" w14:textId="77777777" w:rsidR="004518ED" w:rsidRPr="00B24598" w:rsidRDefault="00F915E6">
            <w:pPr>
              <w:jc w:val="left"/>
              <w:rPr>
                <w:lang w:val="es-CL"/>
              </w:rPr>
            </w:pPr>
            <w:r w:rsidRPr="00B24598">
              <w:rPr>
                <w:sz w:val="14"/>
                <w:szCs w:val="14"/>
                <w:lang w:val="es-CL"/>
              </w:rPr>
              <w:t>Media</w:t>
            </w:r>
          </w:p>
        </w:tc>
        <w:tc>
          <w:tcPr>
            <w:tcW w:w="794" w:type="dxa"/>
            <w:vAlign w:val="center"/>
          </w:tcPr>
          <w:p w14:paraId="380C71BB" w14:textId="77777777" w:rsidR="004518ED" w:rsidRPr="00B24598" w:rsidRDefault="00F915E6">
            <w:pPr>
              <w:jc w:val="left"/>
              <w:rPr>
                <w:lang w:val="es-CL"/>
              </w:rPr>
            </w:pPr>
            <w:r w:rsidRPr="00B24598">
              <w:rPr>
                <w:sz w:val="14"/>
                <w:szCs w:val="14"/>
                <w:lang w:val="es-CL"/>
              </w:rPr>
              <w:t>Media</w:t>
            </w:r>
          </w:p>
        </w:tc>
        <w:tc>
          <w:tcPr>
            <w:tcW w:w="794" w:type="dxa"/>
            <w:vAlign w:val="center"/>
          </w:tcPr>
          <w:p w14:paraId="5073F58A" w14:textId="77777777" w:rsidR="004518ED" w:rsidRPr="00B24598" w:rsidRDefault="00F915E6">
            <w:pPr>
              <w:jc w:val="left"/>
              <w:rPr>
                <w:lang w:val="es-CL"/>
              </w:rPr>
            </w:pPr>
            <w:r w:rsidRPr="00B24598">
              <w:rPr>
                <w:sz w:val="14"/>
                <w:szCs w:val="14"/>
                <w:lang w:val="es-CL"/>
              </w:rPr>
              <w:t>Media</w:t>
            </w:r>
          </w:p>
        </w:tc>
        <w:tc>
          <w:tcPr>
            <w:tcW w:w="2835" w:type="dxa"/>
            <w:vAlign w:val="center"/>
          </w:tcPr>
          <w:p w14:paraId="0B9F8A79" w14:textId="77777777" w:rsidR="004518ED" w:rsidRPr="00B24598" w:rsidRDefault="00F915E6">
            <w:pPr>
              <w:jc w:val="left"/>
              <w:rPr>
                <w:lang w:val="es-CL"/>
              </w:rPr>
            </w:pPr>
            <w:r w:rsidRPr="00B24598">
              <w:rPr>
                <w:sz w:val="14"/>
                <w:szCs w:val="14"/>
                <w:lang w:val="es-CL"/>
              </w:rPr>
              <w:t>Mantener el flujo de ramas por funcionalidad y pull requests adoptado en el Sprint 1; priorizar historias críticas al inicio del sprint y realizar revisiones cruzadas.</w:t>
            </w:r>
          </w:p>
        </w:tc>
      </w:tr>
    </w:tbl>
    <w:p w14:paraId="6A7E3330" w14:textId="77777777" w:rsidR="004518ED" w:rsidRPr="00B24598" w:rsidRDefault="00F915E6">
      <w:pPr>
        <w:pStyle w:val="Ttulo1"/>
        <w:rPr>
          <w:color w:val="000000"/>
          <w:lang w:val="es-CL"/>
        </w:rPr>
      </w:pPr>
      <w:r w:rsidRPr="00B24598">
        <w:rPr>
          <w:lang w:val="es-CL"/>
        </w:rPr>
        <w:br w:type="page"/>
      </w:r>
    </w:p>
    <w:p w14:paraId="067EB486" w14:textId="77777777" w:rsidR="004518ED" w:rsidRPr="00B24598" w:rsidRDefault="00F915E6">
      <w:pPr>
        <w:pStyle w:val="Ttulo1"/>
        <w:rPr>
          <w:color w:val="000000"/>
          <w:lang w:val="es-CL"/>
        </w:rPr>
      </w:pPr>
      <w:bookmarkStart w:id="8" w:name="_Toc_s2_005"/>
      <w:r w:rsidRPr="00B24598">
        <w:rPr>
          <w:color w:val="000000"/>
          <w:lang w:val="es-CL"/>
        </w:rPr>
        <w:lastRenderedPageBreak/>
        <w:t>6. Análisis de los riesgos críticos</w:t>
      </w:r>
      <w:bookmarkEnd w:id="8"/>
    </w:p>
    <w:p w14:paraId="45E03B5E" w14:textId="77777777" w:rsidR="004518ED" w:rsidRPr="00B24598" w:rsidRDefault="00F915E6">
      <w:pPr>
        <w:pStyle w:val="Ttulo2"/>
        <w:rPr>
          <w:color w:val="000000"/>
          <w:lang w:val="es-CL"/>
        </w:rPr>
      </w:pPr>
      <w:bookmarkStart w:id="9" w:name="_Toc_s2_006"/>
      <w:r w:rsidRPr="00B24598">
        <w:rPr>
          <w:color w:val="000000"/>
          <w:lang w:val="es-CL"/>
        </w:rPr>
        <w:t>R-01 – Oportunidad de las alertas</w:t>
      </w:r>
      <w:bookmarkEnd w:id="9"/>
    </w:p>
    <w:p w14:paraId="465251F3" w14:textId="77777777" w:rsidR="004518ED" w:rsidRPr="00B24598" w:rsidRDefault="00F915E6">
      <w:pPr>
        <w:rPr>
          <w:lang w:val="es-CL"/>
        </w:rPr>
      </w:pPr>
      <w:r w:rsidRPr="00B24598">
        <w:rPr>
          <w:lang w:val="es-CL"/>
        </w:rPr>
        <w:t xml:space="preserve">El valor de la </w:t>
      </w:r>
      <w:r w:rsidRPr="00B24598">
        <w:rPr>
          <w:lang w:val="es-CL"/>
        </w:rPr>
        <w:t>HU4 está en que el operador se entere a tiempo de una condición crítica. Si el panel solo actualiza su información al cargarse o al cambiar de equipo, una incidencia puede quedar registrada en la base de datos sin que nadie la vea hasta la siguiente recarg</w:t>
      </w:r>
      <w:r w:rsidRPr="00B24598">
        <w:rPr>
          <w:lang w:val="es-CL"/>
        </w:rPr>
        <w:t>a manual. Por esta razón, el mecanismo de actualización debe definirse como parte del diseño y no como un ajuste final, y su efectividad debe medirse en tiempo real de aparición de la alerta.</w:t>
      </w:r>
    </w:p>
    <w:p w14:paraId="5F1EB815" w14:textId="77777777" w:rsidR="004518ED" w:rsidRPr="00B24598" w:rsidRDefault="00F915E6">
      <w:pPr>
        <w:pStyle w:val="Ttulo2"/>
        <w:rPr>
          <w:color w:val="000000"/>
          <w:lang w:val="es-CL"/>
        </w:rPr>
      </w:pPr>
      <w:bookmarkStart w:id="10" w:name="_Toc_s2_007"/>
      <w:r w:rsidRPr="00B24598">
        <w:rPr>
          <w:color w:val="000000"/>
          <w:lang w:val="es-CL"/>
        </w:rPr>
        <w:t>R-02 – Saturación de incidencias</w:t>
      </w:r>
      <w:bookmarkEnd w:id="10"/>
    </w:p>
    <w:p w14:paraId="3888F18B" w14:textId="77777777" w:rsidR="004518ED" w:rsidRPr="00B24598" w:rsidRDefault="00F915E6">
      <w:pPr>
        <w:rPr>
          <w:lang w:val="es-CL"/>
        </w:rPr>
      </w:pPr>
      <w:r w:rsidRPr="00B24598">
        <w:rPr>
          <w:lang w:val="es-CL"/>
        </w:rPr>
        <w:t>Una falla sostenida, como un so</w:t>
      </w:r>
      <w:r w:rsidRPr="00B24598">
        <w:rPr>
          <w:lang w:val="es-CL"/>
        </w:rPr>
        <w:t>brevoltaje que se mantiene varios minutos, puede producir una incidencia por cada medición recibida y por cada fase afectada. En pocos minutos el listado podría llenarse de registros repetidos, ocultando eventos distintos y generando fatiga en el operador,</w:t>
      </w:r>
      <w:r w:rsidRPr="00B24598">
        <w:rPr>
          <w:lang w:val="es-CL"/>
        </w:rPr>
        <w:t xml:space="preserve"> que termina por ignorar las alertas. Definir criterios de agrupación antes de implementar el registro de incidencias evita tener que rediseñar el modelo más adelante.</w:t>
      </w:r>
    </w:p>
    <w:p w14:paraId="78A73B42" w14:textId="77777777" w:rsidR="004518ED" w:rsidRPr="00B24598" w:rsidRDefault="00F915E6">
      <w:pPr>
        <w:pStyle w:val="Ttulo2"/>
        <w:rPr>
          <w:color w:val="000000"/>
          <w:lang w:val="es-CL"/>
        </w:rPr>
      </w:pPr>
      <w:bookmarkStart w:id="11" w:name="_Toc_s2_008"/>
      <w:r w:rsidRPr="00B24598">
        <w:rPr>
          <w:color w:val="000000"/>
          <w:lang w:val="es-CL"/>
        </w:rPr>
        <w:t>R-03 – Cobertura y calibración de la detección</w:t>
      </w:r>
      <w:bookmarkEnd w:id="11"/>
    </w:p>
    <w:p w14:paraId="4299440B" w14:textId="77777777" w:rsidR="004518ED" w:rsidRPr="00B24598" w:rsidRDefault="00F915E6">
      <w:pPr>
        <w:rPr>
          <w:lang w:val="es-CL"/>
        </w:rPr>
      </w:pPr>
      <w:r w:rsidRPr="00B24598">
        <w:rPr>
          <w:lang w:val="es-CL"/>
        </w:rPr>
        <w:t>La tabla parametros_config define umbrale</w:t>
      </w:r>
      <w:r w:rsidRPr="00B24598">
        <w:rPr>
          <w:lang w:val="es-CL"/>
        </w:rPr>
        <w:t>s de voltaje, corriente, THD, factor de potencia y frecuencia nominal. Si alguno de estos parámetros no se evalúa, o si la clasificación entre advertencia y crítico no responde a un criterio documentado, el sistema podría dejar pasar condiciones relevantes</w:t>
      </w:r>
      <w:r w:rsidRPr="00B24598">
        <w:rPr>
          <w:lang w:val="es-CL"/>
        </w:rPr>
        <w:t xml:space="preserve"> o alertar en exceso. La revisión explícita de qué se evalúa y con qué regla es la base para que las alertas sean confiables.</w:t>
      </w:r>
    </w:p>
    <w:p w14:paraId="0CD43796" w14:textId="77777777" w:rsidR="004518ED" w:rsidRPr="00B24598" w:rsidRDefault="00F915E6">
      <w:pPr>
        <w:pStyle w:val="Ttulo2"/>
        <w:rPr>
          <w:color w:val="000000"/>
          <w:lang w:val="es-CL"/>
        </w:rPr>
      </w:pPr>
      <w:bookmarkStart w:id="12" w:name="_Toc_s2_009"/>
      <w:r w:rsidRPr="00B24598">
        <w:rPr>
          <w:color w:val="000000"/>
          <w:lang w:val="es-CL"/>
        </w:rPr>
        <w:t>R-06 – Interpretación del panel</w:t>
      </w:r>
      <w:bookmarkEnd w:id="12"/>
    </w:p>
    <w:p w14:paraId="446523F3" w14:textId="77777777" w:rsidR="004518ED" w:rsidRPr="00B24598" w:rsidRDefault="00F915E6">
      <w:pPr>
        <w:rPr>
          <w:lang w:val="es-CL"/>
        </w:rPr>
      </w:pPr>
      <w:r w:rsidRPr="00B24598">
        <w:rPr>
          <w:lang w:val="es-CL"/>
        </w:rPr>
        <w:t>La historia HU3 se centra en que el operador interprete el tablero fácilmente. Un gráfico técnicam</w:t>
      </w:r>
      <w:r w:rsidRPr="00B24598">
        <w:rPr>
          <w:lang w:val="es-CL"/>
        </w:rPr>
        <w:t>ente correcto puede no cumplir ese objetivo si las escalas no son adecuadas, si las fases no se distinguen con claridad o si no existe una referencia visual de los límites permitidos. Validar el diseño con el Product Owner en etapas tempranas reduce el rie</w:t>
      </w:r>
      <w:r w:rsidRPr="00B24598">
        <w:rPr>
          <w:lang w:val="es-CL"/>
        </w:rPr>
        <w:t>sgo de entregar un panel funcional pero poco útil.</w:t>
      </w:r>
    </w:p>
    <w:p w14:paraId="7720EC6D" w14:textId="77777777" w:rsidR="004518ED" w:rsidRPr="00B24598" w:rsidRDefault="00F915E6">
      <w:pPr>
        <w:pStyle w:val="Ttulo2"/>
        <w:rPr>
          <w:color w:val="000000"/>
          <w:lang w:val="es-CL"/>
        </w:rPr>
      </w:pPr>
      <w:bookmarkStart w:id="13" w:name="_Toc_s2_010"/>
      <w:r w:rsidRPr="00B24598">
        <w:rPr>
          <w:color w:val="000000"/>
          <w:lang w:val="es-CL"/>
        </w:rPr>
        <w:lastRenderedPageBreak/>
        <w:t>R-07 – Continuidad del simulador</w:t>
      </w:r>
      <w:bookmarkEnd w:id="13"/>
    </w:p>
    <w:p w14:paraId="451B18EB" w14:textId="77777777" w:rsidR="004518ED" w:rsidRPr="00B24598" w:rsidRDefault="00F915E6">
      <w:pPr>
        <w:rPr>
          <w:lang w:val="es-CL"/>
        </w:rPr>
      </w:pPr>
      <w:r w:rsidRPr="00B24598">
        <w:rPr>
          <w:lang w:val="es-CL"/>
        </w:rPr>
        <w:t>El simulador obtiene un token al iniciar y lo utiliza en cada envío. Como los tokens emitidos por la API tienen una vigencia de 30 minutos, una simulación prolongada podría</w:t>
      </w:r>
      <w:r w:rsidRPr="00B24598">
        <w:rPr>
          <w:lang w:val="es-CL"/>
        </w:rPr>
        <w:t xml:space="preserve"> comenzar a recibir rechazos de autenticación sin que el equipo lo advierta de inmediato. Esto afectaría tanto las pruebas como la demostración del Sprint Review, por lo que la reautenticación debe considerarse desde el diseño del cliente HTTP del simulado</w:t>
      </w:r>
      <w:r w:rsidRPr="00B24598">
        <w:rPr>
          <w:lang w:val="es-CL"/>
        </w:rPr>
        <w:t>r.</w:t>
      </w:r>
    </w:p>
    <w:p w14:paraId="3B97CB02" w14:textId="77777777" w:rsidR="004518ED" w:rsidRPr="00B24598" w:rsidRDefault="00F915E6">
      <w:pPr>
        <w:pStyle w:val="Ttulo2"/>
        <w:rPr>
          <w:color w:val="000000"/>
          <w:lang w:val="es-CL"/>
        </w:rPr>
      </w:pPr>
      <w:bookmarkStart w:id="14" w:name="_Toc_s2_011"/>
      <w:r w:rsidRPr="00B24598">
        <w:rPr>
          <w:color w:val="000000"/>
          <w:lang w:val="es-CL"/>
        </w:rPr>
        <w:t>R-08 – Coherencia entre simulador y detección</w:t>
      </w:r>
      <w:bookmarkEnd w:id="14"/>
    </w:p>
    <w:p w14:paraId="4953EB2F" w14:textId="77777777" w:rsidR="004518ED" w:rsidRPr="00B24598" w:rsidRDefault="00F915E6">
      <w:pPr>
        <w:rPr>
          <w:lang w:val="es-CL"/>
        </w:rPr>
      </w:pPr>
      <w:r w:rsidRPr="00B24598">
        <w:rPr>
          <w:lang w:val="es-CL"/>
        </w:rPr>
        <w:t xml:space="preserve">El simulador ofrece escenarios como THD alto, factor de potencia bajo, sobrecarga, sobrevoltaje, bajo voltaje, desbalance y falla crítica. Cada uno debería producir una respuesta predecible del detector. Si </w:t>
      </w:r>
      <w:r w:rsidRPr="00B24598">
        <w:rPr>
          <w:lang w:val="es-CL"/>
        </w:rPr>
        <w:t>un escenario genera valores que el detector no evalúa, por ejemplo una variación de frecuencia o un desbalance entre fases, la prueba parecerá exitosa aun cuando la alerta esperada no se genere. Una matriz de resultados esperados permite detectar estas bre</w:t>
      </w:r>
      <w:r w:rsidRPr="00B24598">
        <w:rPr>
          <w:lang w:val="es-CL"/>
        </w:rPr>
        <w:t>chas antes de la integración final.</w:t>
      </w:r>
    </w:p>
    <w:p w14:paraId="337253A6" w14:textId="77777777" w:rsidR="004518ED" w:rsidRPr="00B24598" w:rsidRDefault="00F915E6">
      <w:pPr>
        <w:pStyle w:val="Ttulo2"/>
        <w:rPr>
          <w:color w:val="000000"/>
          <w:lang w:val="es-CL"/>
        </w:rPr>
      </w:pPr>
      <w:bookmarkStart w:id="15" w:name="_Toc_s2_012"/>
      <w:r w:rsidRPr="00B24598">
        <w:rPr>
          <w:color w:val="000000"/>
          <w:lang w:val="es-CL"/>
        </w:rPr>
        <w:t>R-10 – Manejo de credenciales</w:t>
      </w:r>
      <w:bookmarkEnd w:id="15"/>
    </w:p>
    <w:p w14:paraId="43FFDE85" w14:textId="77777777" w:rsidR="004518ED" w:rsidRPr="00B24598" w:rsidRDefault="00F915E6">
      <w:pPr>
        <w:rPr>
          <w:lang w:val="es-CL"/>
        </w:rPr>
      </w:pPr>
      <w:r w:rsidRPr="00B24598">
        <w:rPr>
          <w:lang w:val="es-CL"/>
        </w:rPr>
        <w:t>La incorporación del simulador como cliente externo y el uso de un backend desplegado aumentan los puntos donde pueden quedar expuestas credenciales. Usuarios de prueba fijados en el código,</w:t>
      </w:r>
      <w:r w:rsidRPr="00B24598">
        <w:rPr>
          <w:lang w:val="es-CL"/>
        </w:rPr>
        <w:t xml:space="preserve"> claves de firma JWT en archivos versionados o contraseñas de base de datos en la documentación pueden facilitar accesos no autorizados. Mantener estos valores fuera del código y del repositorio es una práctica que debe sostenerse desde el primer commit de</w:t>
      </w:r>
      <w:r w:rsidRPr="00B24598">
        <w:rPr>
          <w:lang w:val="es-CL"/>
        </w:rPr>
        <w:t>l sprint.</w:t>
      </w:r>
    </w:p>
    <w:p w14:paraId="4A087EA4" w14:textId="77777777" w:rsidR="004518ED" w:rsidRPr="00B24598" w:rsidRDefault="00F915E6">
      <w:pPr>
        <w:pStyle w:val="Ttulo2"/>
        <w:rPr>
          <w:color w:val="000000"/>
          <w:lang w:val="es-CL"/>
        </w:rPr>
      </w:pPr>
      <w:bookmarkStart w:id="16" w:name="_Toc_s2_013"/>
      <w:r w:rsidRPr="00B24598">
        <w:rPr>
          <w:color w:val="000000"/>
          <w:lang w:val="es-CL"/>
        </w:rPr>
        <w:t>R-12 – Alcance de las notificaciones</w:t>
      </w:r>
      <w:bookmarkEnd w:id="16"/>
    </w:p>
    <w:p w14:paraId="42EF29C0" w14:textId="77777777" w:rsidR="004518ED" w:rsidRPr="00B24598" w:rsidRDefault="00F915E6">
      <w:pPr>
        <w:rPr>
          <w:lang w:val="es-CL"/>
        </w:rPr>
      </w:pPr>
      <w:r w:rsidRPr="00B24598">
        <w:rPr>
          <w:lang w:val="es-CL"/>
        </w:rPr>
        <w:t>La palabra notificación puede interpretarse de distintas maneras: una alerta visible en el panel, un aviso emergente, un correo electrónico o un mensaje a un dispositivo móvil. Si el equipo y el Product Owner no acuerdan este alcance al inicio, existe el r</w:t>
      </w:r>
      <w:r w:rsidRPr="00B24598">
        <w:rPr>
          <w:lang w:val="es-CL"/>
        </w:rPr>
        <w:t>iesgo de invertir esfuerzo en un canal no prioritario o de entregar algo distinto a lo esperado. Dejar el acuerdo registrado en los criterios de aceptación de HU-11 reduce esta incertidumbre.</w:t>
      </w:r>
    </w:p>
    <w:p w14:paraId="6C219239" w14:textId="77777777" w:rsidR="004518ED" w:rsidRPr="00B24598" w:rsidRDefault="00F915E6">
      <w:pPr>
        <w:pStyle w:val="Ttulo1"/>
        <w:rPr>
          <w:color w:val="000000"/>
          <w:lang w:val="es-CL"/>
        </w:rPr>
      </w:pPr>
      <w:r w:rsidRPr="00B24598">
        <w:rPr>
          <w:lang w:val="es-CL"/>
        </w:rPr>
        <w:br w:type="page"/>
      </w:r>
    </w:p>
    <w:p w14:paraId="5EF38EFD" w14:textId="77777777" w:rsidR="004518ED" w:rsidRPr="00B24598" w:rsidRDefault="00F915E6">
      <w:pPr>
        <w:pStyle w:val="Ttulo1"/>
        <w:rPr>
          <w:color w:val="000000"/>
          <w:lang w:val="es-CL"/>
        </w:rPr>
      </w:pPr>
      <w:bookmarkStart w:id="17" w:name="_Toc_s2_014"/>
      <w:r w:rsidRPr="00B24598">
        <w:rPr>
          <w:color w:val="000000"/>
          <w:lang w:val="es-CL"/>
        </w:rPr>
        <w:lastRenderedPageBreak/>
        <w:t>7. Plan de prevención y mitigación</w:t>
      </w:r>
      <w:bookmarkEnd w:id="17"/>
    </w:p>
    <w:p w14:paraId="40C16A89" w14:textId="77777777" w:rsidR="004518ED" w:rsidRPr="00B24598" w:rsidRDefault="00F915E6">
      <w:pPr>
        <w:rPr>
          <w:lang w:val="es-CL"/>
        </w:rPr>
      </w:pPr>
      <w:r w:rsidRPr="00B24598">
        <w:rPr>
          <w:lang w:val="es-CL"/>
        </w:rPr>
        <w:t>Las medidas preventivas del</w:t>
      </w:r>
      <w:r w:rsidRPr="00B24598">
        <w:rPr>
          <w:lang w:val="es-CL"/>
        </w:rPr>
        <w:t xml:space="preserve"> Sprint 2 se concentran en dos frentes: asegurar que las alertas sean confiables y oportunas, y que el panel sea realmente comprensible para el operador. Al igual que en el sprint anterior, la estrategia es reducir la incertidumbre con validaciones pequeña</w:t>
      </w:r>
      <w:r w:rsidRPr="00B24598">
        <w:rPr>
          <w:lang w:val="es-CL"/>
        </w:rPr>
        <w:t>s y tempranas antes de cerrar cada funcionalidad.</w:t>
      </w:r>
    </w:p>
    <w:tbl>
      <w:tblPr>
        <w:tblStyle w:val="a2"/>
        <w:tblW w:w="94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2551"/>
        <w:gridCol w:w="1531"/>
        <w:gridCol w:w="1701"/>
        <w:gridCol w:w="2835"/>
      </w:tblGrid>
      <w:tr w:rsidR="004518ED" w:rsidRPr="00B24598" w14:paraId="6A88EE97" w14:textId="77777777">
        <w:trPr>
          <w:jc w:val="center"/>
        </w:trPr>
        <w:tc>
          <w:tcPr>
            <w:tcW w:w="850" w:type="dxa"/>
            <w:shd w:val="clear" w:color="auto" w:fill="D9EAF7"/>
            <w:vAlign w:val="center"/>
          </w:tcPr>
          <w:p w14:paraId="5720CF74" w14:textId="77777777" w:rsidR="004518ED" w:rsidRPr="00B24598" w:rsidRDefault="00F915E6">
            <w:pPr>
              <w:jc w:val="left"/>
              <w:rPr>
                <w:lang w:val="es-CL"/>
              </w:rPr>
            </w:pPr>
            <w:r w:rsidRPr="00B24598">
              <w:rPr>
                <w:b/>
                <w:bCs/>
                <w:sz w:val="16"/>
                <w:szCs w:val="16"/>
                <w:lang w:val="es-CL"/>
              </w:rPr>
              <w:t>Prioridad</w:t>
            </w:r>
          </w:p>
        </w:tc>
        <w:tc>
          <w:tcPr>
            <w:tcW w:w="2551" w:type="dxa"/>
            <w:shd w:val="clear" w:color="auto" w:fill="D9EAF7"/>
            <w:vAlign w:val="center"/>
          </w:tcPr>
          <w:p w14:paraId="20C36C22" w14:textId="77777777" w:rsidR="004518ED" w:rsidRPr="00B24598" w:rsidRDefault="00F915E6">
            <w:pPr>
              <w:jc w:val="left"/>
              <w:rPr>
                <w:lang w:val="es-CL"/>
              </w:rPr>
            </w:pPr>
            <w:r w:rsidRPr="00B24598">
              <w:rPr>
                <w:b/>
                <w:bCs/>
                <w:sz w:val="16"/>
                <w:szCs w:val="16"/>
                <w:lang w:val="es-CL"/>
              </w:rPr>
              <w:t>Acción</w:t>
            </w:r>
          </w:p>
        </w:tc>
        <w:tc>
          <w:tcPr>
            <w:tcW w:w="1531" w:type="dxa"/>
            <w:shd w:val="clear" w:color="auto" w:fill="D9EAF7"/>
            <w:vAlign w:val="center"/>
          </w:tcPr>
          <w:p w14:paraId="041829C6" w14:textId="77777777" w:rsidR="004518ED" w:rsidRPr="00B24598" w:rsidRDefault="00F915E6">
            <w:pPr>
              <w:jc w:val="left"/>
              <w:rPr>
                <w:lang w:val="es-CL"/>
              </w:rPr>
            </w:pPr>
            <w:r w:rsidRPr="00B24598">
              <w:rPr>
                <w:b/>
                <w:bCs/>
                <w:sz w:val="16"/>
                <w:szCs w:val="16"/>
                <w:lang w:val="es-CL"/>
              </w:rPr>
              <w:t>Riesgos relacionados</w:t>
            </w:r>
          </w:p>
        </w:tc>
        <w:tc>
          <w:tcPr>
            <w:tcW w:w="1701" w:type="dxa"/>
            <w:shd w:val="clear" w:color="auto" w:fill="D9EAF7"/>
            <w:vAlign w:val="center"/>
          </w:tcPr>
          <w:p w14:paraId="2E07471B" w14:textId="77777777" w:rsidR="004518ED" w:rsidRPr="00B24598" w:rsidRDefault="00F915E6">
            <w:pPr>
              <w:jc w:val="left"/>
              <w:rPr>
                <w:lang w:val="es-CL"/>
              </w:rPr>
            </w:pPr>
            <w:r w:rsidRPr="00B24598">
              <w:rPr>
                <w:b/>
                <w:bCs/>
                <w:sz w:val="16"/>
                <w:szCs w:val="16"/>
                <w:lang w:val="es-CL"/>
              </w:rPr>
              <w:t>Momento recomendado</w:t>
            </w:r>
          </w:p>
        </w:tc>
        <w:tc>
          <w:tcPr>
            <w:tcW w:w="2835" w:type="dxa"/>
            <w:shd w:val="clear" w:color="auto" w:fill="D9EAF7"/>
            <w:vAlign w:val="center"/>
          </w:tcPr>
          <w:p w14:paraId="683F96CC" w14:textId="77777777" w:rsidR="004518ED" w:rsidRPr="00B24598" w:rsidRDefault="00F915E6">
            <w:pPr>
              <w:jc w:val="left"/>
              <w:rPr>
                <w:lang w:val="es-CL"/>
              </w:rPr>
            </w:pPr>
            <w:r w:rsidRPr="00B24598">
              <w:rPr>
                <w:b/>
                <w:bCs/>
                <w:sz w:val="16"/>
                <w:szCs w:val="16"/>
                <w:lang w:val="es-CL"/>
              </w:rPr>
              <w:t>Resultado esperado</w:t>
            </w:r>
          </w:p>
        </w:tc>
      </w:tr>
      <w:tr w:rsidR="004518ED" w:rsidRPr="00B24598" w14:paraId="4F8CDA8D" w14:textId="77777777">
        <w:trPr>
          <w:jc w:val="center"/>
        </w:trPr>
        <w:tc>
          <w:tcPr>
            <w:tcW w:w="850" w:type="dxa"/>
            <w:vAlign w:val="center"/>
          </w:tcPr>
          <w:p w14:paraId="223618EF" w14:textId="77777777" w:rsidR="004518ED" w:rsidRPr="00B24598" w:rsidRDefault="00F915E6">
            <w:pPr>
              <w:jc w:val="left"/>
              <w:rPr>
                <w:lang w:val="es-CL"/>
              </w:rPr>
            </w:pPr>
            <w:r w:rsidRPr="00B24598">
              <w:rPr>
                <w:sz w:val="16"/>
                <w:szCs w:val="16"/>
                <w:lang w:val="es-CL"/>
              </w:rPr>
              <w:t>Alta</w:t>
            </w:r>
          </w:p>
        </w:tc>
        <w:tc>
          <w:tcPr>
            <w:tcW w:w="2551" w:type="dxa"/>
            <w:vAlign w:val="center"/>
          </w:tcPr>
          <w:p w14:paraId="106748E4" w14:textId="77777777" w:rsidR="004518ED" w:rsidRPr="00B24598" w:rsidRDefault="00F915E6">
            <w:pPr>
              <w:jc w:val="left"/>
              <w:rPr>
                <w:lang w:val="es-CL"/>
              </w:rPr>
            </w:pPr>
            <w:r w:rsidRPr="00B24598">
              <w:rPr>
                <w:sz w:val="16"/>
                <w:szCs w:val="16"/>
                <w:lang w:val="es-CL"/>
              </w:rPr>
              <w:t>Acordar alcance de notificaciones y criterios de aviso</w:t>
            </w:r>
          </w:p>
        </w:tc>
        <w:tc>
          <w:tcPr>
            <w:tcW w:w="1531" w:type="dxa"/>
            <w:vAlign w:val="center"/>
          </w:tcPr>
          <w:p w14:paraId="656411EA" w14:textId="77777777" w:rsidR="004518ED" w:rsidRPr="00B24598" w:rsidRDefault="00F915E6">
            <w:pPr>
              <w:jc w:val="left"/>
              <w:rPr>
                <w:lang w:val="es-CL"/>
              </w:rPr>
            </w:pPr>
            <w:r w:rsidRPr="00B24598">
              <w:rPr>
                <w:sz w:val="16"/>
                <w:szCs w:val="16"/>
                <w:lang w:val="es-CL"/>
              </w:rPr>
              <w:t>R-01, R-12</w:t>
            </w:r>
          </w:p>
        </w:tc>
        <w:tc>
          <w:tcPr>
            <w:tcW w:w="1701" w:type="dxa"/>
            <w:vAlign w:val="center"/>
          </w:tcPr>
          <w:p w14:paraId="4B103BF6" w14:textId="77777777" w:rsidR="004518ED" w:rsidRPr="00B24598" w:rsidRDefault="00F915E6">
            <w:pPr>
              <w:jc w:val="left"/>
              <w:rPr>
                <w:lang w:val="es-CL"/>
              </w:rPr>
            </w:pPr>
            <w:r w:rsidRPr="00B24598">
              <w:rPr>
                <w:sz w:val="16"/>
                <w:szCs w:val="16"/>
                <w:lang w:val="es-CL"/>
              </w:rPr>
              <w:t>Sprint Planning</w:t>
            </w:r>
          </w:p>
        </w:tc>
        <w:tc>
          <w:tcPr>
            <w:tcW w:w="2835" w:type="dxa"/>
            <w:vAlign w:val="center"/>
          </w:tcPr>
          <w:p w14:paraId="48D9332B" w14:textId="77777777" w:rsidR="004518ED" w:rsidRPr="00B24598" w:rsidRDefault="00F915E6">
            <w:pPr>
              <w:jc w:val="left"/>
              <w:rPr>
                <w:lang w:val="es-CL"/>
              </w:rPr>
            </w:pPr>
            <w:r w:rsidRPr="00B24598">
              <w:rPr>
                <w:sz w:val="16"/>
                <w:szCs w:val="16"/>
                <w:lang w:val="es-CL"/>
              </w:rPr>
              <w:t>Criterios de aceptación claros para HU-11.</w:t>
            </w:r>
          </w:p>
        </w:tc>
      </w:tr>
      <w:tr w:rsidR="004518ED" w:rsidRPr="00B24598" w14:paraId="27A28674" w14:textId="77777777">
        <w:trPr>
          <w:jc w:val="center"/>
        </w:trPr>
        <w:tc>
          <w:tcPr>
            <w:tcW w:w="850" w:type="dxa"/>
            <w:vAlign w:val="center"/>
          </w:tcPr>
          <w:p w14:paraId="69A93C92" w14:textId="77777777" w:rsidR="004518ED" w:rsidRPr="00B24598" w:rsidRDefault="00F915E6">
            <w:pPr>
              <w:jc w:val="left"/>
              <w:rPr>
                <w:lang w:val="es-CL"/>
              </w:rPr>
            </w:pPr>
            <w:r w:rsidRPr="00B24598">
              <w:rPr>
                <w:sz w:val="16"/>
                <w:szCs w:val="16"/>
                <w:lang w:val="es-CL"/>
              </w:rPr>
              <w:t>Alta</w:t>
            </w:r>
          </w:p>
        </w:tc>
        <w:tc>
          <w:tcPr>
            <w:tcW w:w="2551" w:type="dxa"/>
            <w:vAlign w:val="center"/>
          </w:tcPr>
          <w:p w14:paraId="1C8595B7" w14:textId="77777777" w:rsidR="004518ED" w:rsidRPr="00B24598" w:rsidRDefault="00F915E6">
            <w:pPr>
              <w:jc w:val="left"/>
              <w:rPr>
                <w:lang w:val="es-CL"/>
              </w:rPr>
            </w:pPr>
            <w:r w:rsidRPr="00B24598">
              <w:rPr>
                <w:sz w:val="16"/>
                <w:szCs w:val="16"/>
                <w:lang w:val="es-CL"/>
              </w:rPr>
              <w:t>Documentar reglas de detección y niveles de severidad</w:t>
            </w:r>
          </w:p>
        </w:tc>
        <w:tc>
          <w:tcPr>
            <w:tcW w:w="1531" w:type="dxa"/>
            <w:vAlign w:val="center"/>
          </w:tcPr>
          <w:p w14:paraId="4BCD5DCE" w14:textId="77777777" w:rsidR="004518ED" w:rsidRPr="00B24598" w:rsidRDefault="00F915E6">
            <w:pPr>
              <w:jc w:val="left"/>
              <w:rPr>
                <w:lang w:val="es-CL"/>
              </w:rPr>
            </w:pPr>
            <w:r w:rsidRPr="00B24598">
              <w:rPr>
                <w:sz w:val="16"/>
                <w:szCs w:val="16"/>
                <w:lang w:val="es-CL"/>
              </w:rPr>
              <w:t>R-03, R-08</w:t>
            </w:r>
          </w:p>
        </w:tc>
        <w:tc>
          <w:tcPr>
            <w:tcW w:w="1701" w:type="dxa"/>
            <w:vAlign w:val="center"/>
          </w:tcPr>
          <w:p w14:paraId="209476E3" w14:textId="77777777" w:rsidR="004518ED" w:rsidRPr="00B24598" w:rsidRDefault="00F915E6">
            <w:pPr>
              <w:jc w:val="left"/>
              <w:rPr>
                <w:lang w:val="es-CL"/>
              </w:rPr>
            </w:pPr>
            <w:r w:rsidRPr="00B24598">
              <w:rPr>
                <w:sz w:val="16"/>
                <w:szCs w:val="16"/>
                <w:lang w:val="es-CL"/>
              </w:rPr>
              <w:t>Antes de implementar el detector</w:t>
            </w:r>
          </w:p>
        </w:tc>
        <w:tc>
          <w:tcPr>
            <w:tcW w:w="2835" w:type="dxa"/>
            <w:vAlign w:val="center"/>
          </w:tcPr>
          <w:p w14:paraId="7AA1AE24" w14:textId="77777777" w:rsidR="004518ED" w:rsidRPr="00B24598" w:rsidRDefault="00F915E6">
            <w:pPr>
              <w:jc w:val="left"/>
              <w:rPr>
                <w:lang w:val="es-CL"/>
              </w:rPr>
            </w:pPr>
            <w:r w:rsidRPr="00B24598">
              <w:rPr>
                <w:sz w:val="16"/>
                <w:szCs w:val="16"/>
                <w:lang w:val="es-CL"/>
              </w:rPr>
              <w:t>Reglas trazables entre umbrales, escenarios e incidencias.</w:t>
            </w:r>
          </w:p>
        </w:tc>
      </w:tr>
      <w:tr w:rsidR="004518ED" w:rsidRPr="00B24598" w14:paraId="55244A3E" w14:textId="77777777">
        <w:trPr>
          <w:jc w:val="center"/>
        </w:trPr>
        <w:tc>
          <w:tcPr>
            <w:tcW w:w="850" w:type="dxa"/>
            <w:vAlign w:val="center"/>
          </w:tcPr>
          <w:p w14:paraId="210CCEDC" w14:textId="77777777" w:rsidR="004518ED" w:rsidRPr="00B24598" w:rsidRDefault="00F915E6">
            <w:pPr>
              <w:jc w:val="left"/>
              <w:rPr>
                <w:lang w:val="es-CL"/>
              </w:rPr>
            </w:pPr>
            <w:r w:rsidRPr="00B24598">
              <w:rPr>
                <w:sz w:val="16"/>
                <w:szCs w:val="16"/>
                <w:lang w:val="es-CL"/>
              </w:rPr>
              <w:t>Alta</w:t>
            </w:r>
          </w:p>
        </w:tc>
        <w:tc>
          <w:tcPr>
            <w:tcW w:w="2551" w:type="dxa"/>
            <w:vAlign w:val="center"/>
          </w:tcPr>
          <w:p w14:paraId="036882AD" w14:textId="77777777" w:rsidR="004518ED" w:rsidRPr="00B24598" w:rsidRDefault="00F915E6">
            <w:pPr>
              <w:jc w:val="left"/>
              <w:rPr>
                <w:lang w:val="es-CL"/>
              </w:rPr>
            </w:pPr>
            <w:r w:rsidRPr="00B24598">
              <w:rPr>
                <w:sz w:val="16"/>
                <w:szCs w:val="16"/>
                <w:lang w:val="es-CL"/>
              </w:rPr>
              <w:t>Diseñar agrupación de incidencias activas</w:t>
            </w:r>
          </w:p>
        </w:tc>
        <w:tc>
          <w:tcPr>
            <w:tcW w:w="1531" w:type="dxa"/>
            <w:vAlign w:val="center"/>
          </w:tcPr>
          <w:p w14:paraId="5B69D587" w14:textId="77777777" w:rsidR="004518ED" w:rsidRPr="00B24598" w:rsidRDefault="00F915E6">
            <w:pPr>
              <w:jc w:val="left"/>
              <w:rPr>
                <w:lang w:val="es-CL"/>
              </w:rPr>
            </w:pPr>
            <w:r w:rsidRPr="00B24598">
              <w:rPr>
                <w:sz w:val="16"/>
                <w:szCs w:val="16"/>
                <w:lang w:val="es-CL"/>
              </w:rPr>
              <w:t>R-</w:t>
            </w:r>
            <w:r w:rsidRPr="00B24598">
              <w:rPr>
                <w:sz w:val="16"/>
                <w:szCs w:val="16"/>
                <w:lang w:val="es-CL"/>
              </w:rPr>
              <w:t>02</w:t>
            </w:r>
          </w:p>
        </w:tc>
        <w:tc>
          <w:tcPr>
            <w:tcW w:w="1701" w:type="dxa"/>
            <w:vAlign w:val="center"/>
          </w:tcPr>
          <w:p w14:paraId="06317C1B" w14:textId="77777777" w:rsidR="004518ED" w:rsidRPr="00B24598" w:rsidRDefault="00F915E6">
            <w:pPr>
              <w:jc w:val="left"/>
              <w:rPr>
                <w:lang w:val="es-CL"/>
              </w:rPr>
            </w:pPr>
            <w:r w:rsidRPr="00B24598">
              <w:rPr>
                <w:sz w:val="16"/>
                <w:szCs w:val="16"/>
                <w:lang w:val="es-CL"/>
              </w:rPr>
              <w:t>Al modelar la tabla incidencias</w:t>
            </w:r>
          </w:p>
        </w:tc>
        <w:tc>
          <w:tcPr>
            <w:tcW w:w="2835" w:type="dxa"/>
            <w:vAlign w:val="center"/>
          </w:tcPr>
          <w:p w14:paraId="3372C60A" w14:textId="77777777" w:rsidR="004518ED" w:rsidRPr="00B24598" w:rsidRDefault="00F915E6">
            <w:pPr>
              <w:jc w:val="left"/>
              <w:rPr>
                <w:lang w:val="es-CL"/>
              </w:rPr>
            </w:pPr>
            <w:r w:rsidRPr="00B24598">
              <w:rPr>
                <w:sz w:val="16"/>
                <w:szCs w:val="16"/>
                <w:lang w:val="es-CL"/>
              </w:rPr>
              <w:t>Listado de alertas sin registros duplicados por falla sostenida.</w:t>
            </w:r>
          </w:p>
        </w:tc>
      </w:tr>
      <w:tr w:rsidR="004518ED" w:rsidRPr="00B24598" w14:paraId="54E5B92E" w14:textId="77777777">
        <w:trPr>
          <w:jc w:val="center"/>
        </w:trPr>
        <w:tc>
          <w:tcPr>
            <w:tcW w:w="850" w:type="dxa"/>
            <w:vAlign w:val="center"/>
          </w:tcPr>
          <w:p w14:paraId="6C4119D7" w14:textId="77777777" w:rsidR="004518ED" w:rsidRPr="00B24598" w:rsidRDefault="00F915E6">
            <w:pPr>
              <w:jc w:val="left"/>
              <w:rPr>
                <w:lang w:val="es-CL"/>
              </w:rPr>
            </w:pPr>
            <w:r w:rsidRPr="00B24598">
              <w:rPr>
                <w:sz w:val="16"/>
                <w:szCs w:val="16"/>
                <w:lang w:val="es-CL"/>
              </w:rPr>
              <w:t>Alta</w:t>
            </w:r>
          </w:p>
        </w:tc>
        <w:tc>
          <w:tcPr>
            <w:tcW w:w="2551" w:type="dxa"/>
            <w:vAlign w:val="center"/>
          </w:tcPr>
          <w:p w14:paraId="18894DD6" w14:textId="77777777" w:rsidR="004518ED" w:rsidRPr="00B24598" w:rsidRDefault="00F915E6">
            <w:pPr>
              <w:jc w:val="left"/>
              <w:rPr>
                <w:lang w:val="es-CL"/>
              </w:rPr>
            </w:pPr>
            <w:r w:rsidRPr="00B24598">
              <w:rPr>
                <w:sz w:val="16"/>
                <w:szCs w:val="16"/>
                <w:lang w:val="es-CL"/>
              </w:rPr>
              <w:t>Construir matriz escenario–resultado esperado del simulador</w:t>
            </w:r>
          </w:p>
        </w:tc>
        <w:tc>
          <w:tcPr>
            <w:tcW w:w="1531" w:type="dxa"/>
            <w:vAlign w:val="center"/>
          </w:tcPr>
          <w:p w14:paraId="667BC09D" w14:textId="77777777" w:rsidR="004518ED" w:rsidRPr="00B24598" w:rsidRDefault="00F915E6">
            <w:pPr>
              <w:jc w:val="left"/>
              <w:rPr>
                <w:lang w:val="es-CL"/>
              </w:rPr>
            </w:pPr>
            <w:r w:rsidRPr="00B24598">
              <w:rPr>
                <w:sz w:val="16"/>
                <w:szCs w:val="16"/>
                <w:lang w:val="es-CL"/>
              </w:rPr>
              <w:t>R-03, R-08, R-11</w:t>
            </w:r>
          </w:p>
        </w:tc>
        <w:tc>
          <w:tcPr>
            <w:tcW w:w="1701" w:type="dxa"/>
            <w:vAlign w:val="center"/>
          </w:tcPr>
          <w:p w14:paraId="349937E1" w14:textId="77777777" w:rsidR="004518ED" w:rsidRPr="00B24598" w:rsidRDefault="00F915E6">
            <w:pPr>
              <w:jc w:val="left"/>
              <w:rPr>
                <w:lang w:val="es-CL"/>
              </w:rPr>
            </w:pPr>
            <w:r w:rsidRPr="00B24598">
              <w:rPr>
                <w:sz w:val="16"/>
                <w:szCs w:val="16"/>
                <w:lang w:val="es-CL"/>
              </w:rPr>
              <w:t>Al integrar simulador y API</w:t>
            </w:r>
          </w:p>
        </w:tc>
        <w:tc>
          <w:tcPr>
            <w:tcW w:w="2835" w:type="dxa"/>
            <w:vAlign w:val="center"/>
          </w:tcPr>
          <w:p w14:paraId="75017B57" w14:textId="77777777" w:rsidR="004518ED" w:rsidRPr="00B24598" w:rsidRDefault="00F915E6">
            <w:pPr>
              <w:jc w:val="left"/>
              <w:rPr>
                <w:lang w:val="es-CL"/>
              </w:rPr>
            </w:pPr>
            <w:r w:rsidRPr="00B24598">
              <w:rPr>
                <w:sz w:val="16"/>
                <w:szCs w:val="16"/>
                <w:lang w:val="es-CL"/>
              </w:rPr>
              <w:t>Cada escenario produce la incidencia prevista</w:t>
            </w:r>
            <w:r w:rsidRPr="00B24598">
              <w:rPr>
                <w:sz w:val="16"/>
                <w:szCs w:val="16"/>
                <w:lang w:val="es-CL"/>
              </w:rPr>
              <w:t>.</w:t>
            </w:r>
          </w:p>
        </w:tc>
      </w:tr>
      <w:tr w:rsidR="004518ED" w:rsidRPr="00B24598" w14:paraId="7B5D053B" w14:textId="77777777">
        <w:trPr>
          <w:jc w:val="center"/>
        </w:trPr>
        <w:tc>
          <w:tcPr>
            <w:tcW w:w="850" w:type="dxa"/>
            <w:vAlign w:val="center"/>
          </w:tcPr>
          <w:p w14:paraId="0BFE0E3A" w14:textId="77777777" w:rsidR="004518ED" w:rsidRPr="00B24598" w:rsidRDefault="00F915E6">
            <w:pPr>
              <w:jc w:val="left"/>
              <w:rPr>
                <w:lang w:val="es-CL"/>
              </w:rPr>
            </w:pPr>
            <w:r w:rsidRPr="00B24598">
              <w:rPr>
                <w:sz w:val="16"/>
                <w:szCs w:val="16"/>
                <w:lang w:val="es-CL"/>
              </w:rPr>
              <w:t>Alta</w:t>
            </w:r>
          </w:p>
        </w:tc>
        <w:tc>
          <w:tcPr>
            <w:tcW w:w="2551" w:type="dxa"/>
            <w:vAlign w:val="center"/>
          </w:tcPr>
          <w:p w14:paraId="2C748BDB" w14:textId="77777777" w:rsidR="004518ED" w:rsidRPr="00B24598" w:rsidRDefault="00F915E6">
            <w:pPr>
              <w:jc w:val="left"/>
              <w:rPr>
                <w:lang w:val="es-CL"/>
              </w:rPr>
            </w:pPr>
            <w:r w:rsidRPr="00B24598">
              <w:rPr>
                <w:sz w:val="16"/>
                <w:szCs w:val="16"/>
                <w:lang w:val="es-CL"/>
              </w:rPr>
              <w:t>Incorporar reautenticación en el simulador</w:t>
            </w:r>
          </w:p>
        </w:tc>
        <w:tc>
          <w:tcPr>
            <w:tcW w:w="1531" w:type="dxa"/>
            <w:vAlign w:val="center"/>
          </w:tcPr>
          <w:p w14:paraId="0E2620A9" w14:textId="77777777" w:rsidR="004518ED" w:rsidRPr="00B24598" w:rsidRDefault="00F915E6">
            <w:pPr>
              <w:jc w:val="left"/>
              <w:rPr>
                <w:lang w:val="es-CL"/>
              </w:rPr>
            </w:pPr>
            <w:r w:rsidRPr="00B24598">
              <w:rPr>
                <w:sz w:val="16"/>
                <w:szCs w:val="16"/>
                <w:lang w:val="es-CL"/>
              </w:rPr>
              <w:t>R-07</w:t>
            </w:r>
          </w:p>
        </w:tc>
        <w:tc>
          <w:tcPr>
            <w:tcW w:w="1701" w:type="dxa"/>
            <w:vAlign w:val="center"/>
          </w:tcPr>
          <w:p w14:paraId="67BFAD89" w14:textId="77777777" w:rsidR="004518ED" w:rsidRPr="00B24598" w:rsidRDefault="00F915E6">
            <w:pPr>
              <w:jc w:val="left"/>
              <w:rPr>
                <w:lang w:val="es-CL"/>
              </w:rPr>
            </w:pPr>
            <w:r w:rsidRPr="00B24598">
              <w:rPr>
                <w:sz w:val="16"/>
                <w:szCs w:val="16"/>
                <w:lang w:val="es-CL"/>
              </w:rPr>
              <w:t>Durante el desarrollo del simulador</w:t>
            </w:r>
          </w:p>
        </w:tc>
        <w:tc>
          <w:tcPr>
            <w:tcW w:w="2835" w:type="dxa"/>
            <w:vAlign w:val="center"/>
          </w:tcPr>
          <w:p w14:paraId="3F715F2D" w14:textId="77777777" w:rsidR="004518ED" w:rsidRPr="00B24598" w:rsidRDefault="00F915E6">
            <w:pPr>
              <w:jc w:val="left"/>
              <w:rPr>
                <w:lang w:val="es-CL"/>
              </w:rPr>
            </w:pPr>
            <w:r w:rsidRPr="00B24598">
              <w:rPr>
                <w:sz w:val="16"/>
                <w:szCs w:val="16"/>
                <w:lang w:val="es-CL"/>
              </w:rPr>
              <w:t>Simulaciones prolongadas sin interrupciones por token expirado.</w:t>
            </w:r>
          </w:p>
        </w:tc>
      </w:tr>
      <w:tr w:rsidR="004518ED" w:rsidRPr="00B24598" w14:paraId="65D29A0B" w14:textId="77777777">
        <w:trPr>
          <w:jc w:val="center"/>
        </w:trPr>
        <w:tc>
          <w:tcPr>
            <w:tcW w:w="850" w:type="dxa"/>
            <w:vAlign w:val="center"/>
          </w:tcPr>
          <w:p w14:paraId="3A9E9801" w14:textId="77777777" w:rsidR="004518ED" w:rsidRPr="00B24598" w:rsidRDefault="00F915E6">
            <w:pPr>
              <w:jc w:val="left"/>
              <w:rPr>
                <w:lang w:val="es-CL"/>
              </w:rPr>
            </w:pPr>
            <w:r w:rsidRPr="00B24598">
              <w:rPr>
                <w:sz w:val="16"/>
                <w:szCs w:val="16"/>
                <w:lang w:val="es-CL"/>
              </w:rPr>
              <w:t>Alta</w:t>
            </w:r>
          </w:p>
        </w:tc>
        <w:tc>
          <w:tcPr>
            <w:tcW w:w="2551" w:type="dxa"/>
            <w:vAlign w:val="center"/>
          </w:tcPr>
          <w:p w14:paraId="713A23AB" w14:textId="77777777" w:rsidR="004518ED" w:rsidRPr="00B24598" w:rsidRDefault="00F915E6">
            <w:pPr>
              <w:jc w:val="left"/>
              <w:rPr>
                <w:lang w:val="es-CL"/>
              </w:rPr>
            </w:pPr>
            <w:r w:rsidRPr="00B24598">
              <w:rPr>
                <w:sz w:val="16"/>
                <w:szCs w:val="16"/>
                <w:lang w:val="es-CL"/>
              </w:rPr>
              <w:t>Revisar manejo de secretos y credenciales</w:t>
            </w:r>
          </w:p>
        </w:tc>
        <w:tc>
          <w:tcPr>
            <w:tcW w:w="1531" w:type="dxa"/>
            <w:vAlign w:val="center"/>
          </w:tcPr>
          <w:p w14:paraId="5E7757FF" w14:textId="77777777" w:rsidR="004518ED" w:rsidRPr="00B24598" w:rsidRDefault="00F915E6">
            <w:pPr>
              <w:jc w:val="left"/>
              <w:rPr>
                <w:lang w:val="es-CL"/>
              </w:rPr>
            </w:pPr>
            <w:r w:rsidRPr="00B24598">
              <w:rPr>
                <w:sz w:val="16"/>
                <w:szCs w:val="16"/>
                <w:lang w:val="es-CL"/>
              </w:rPr>
              <w:t>R-10</w:t>
            </w:r>
          </w:p>
        </w:tc>
        <w:tc>
          <w:tcPr>
            <w:tcW w:w="1701" w:type="dxa"/>
            <w:vAlign w:val="center"/>
          </w:tcPr>
          <w:p w14:paraId="2377BBAA" w14:textId="77777777" w:rsidR="004518ED" w:rsidRPr="00B24598" w:rsidRDefault="00F915E6">
            <w:pPr>
              <w:jc w:val="left"/>
              <w:rPr>
                <w:lang w:val="es-CL"/>
              </w:rPr>
            </w:pPr>
            <w:r w:rsidRPr="00B24598">
              <w:rPr>
                <w:sz w:val="16"/>
                <w:szCs w:val="16"/>
                <w:lang w:val="es-CL"/>
              </w:rPr>
              <w:t>Antes de cada integración con el entorno desplegado</w:t>
            </w:r>
          </w:p>
        </w:tc>
        <w:tc>
          <w:tcPr>
            <w:tcW w:w="2835" w:type="dxa"/>
            <w:vAlign w:val="center"/>
          </w:tcPr>
          <w:p w14:paraId="43671D0F" w14:textId="77777777" w:rsidR="004518ED" w:rsidRPr="00B24598" w:rsidRDefault="00F915E6">
            <w:pPr>
              <w:jc w:val="left"/>
              <w:rPr>
                <w:lang w:val="es-CL"/>
              </w:rPr>
            </w:pPr>
            <w:r w:rsidRPr="00B24598">
              <w:rPr>
                <w:sz w:val="16"/>
                <w:szCs w:val="16"/>
                <w:lang w:val="es-CL"/>
              </w:rPr>
              <w:t>Sin credenciales ni claves expuestas en código o documentación.</w:t>
            </w:r>
          </w:p>
        </w:tc>
      </w:tr>
      <w:tr w:rsidR="004518ED" w:rsidRPr="00B24598" w14:paraId="03554444" w14:textId="77777777">
        <w:trPr>
          <w:jc w:val="center"/>
        </w:trPr>
        <w:tc>
          <w:tcPr>
            <w:tcW w:w="850" w:type="dxa"/>
            <w:vAlign w:val="center"/>
          </w:tcPr>
          <w:p w14:paraId="5B6C90C7" w14:textId="77777777" w:rsidR="004518ED" w:rsidRPr="00B24598" w:rsidRDefault="00F915E6">
            <w:pPr>
              <w:jc w:val="left"/>
              <w:rPr>
                <w:lang w:val="es-CL"/>
              </w:rPr>
            </w:pPr>
            <w:r w:rsidRPr="00B24598">
              <w:rPr>
                <w:sz w:val="16"/>
                <w:szCs w:val="16"/>
                <w:lang w:val="es-CL"/>
              </w:rPr>
              <w:t>Media</w:t>
            </w:r>
          </w:p>
        </w:tc>
        <w:tc>
          <w:tcPr>
            <w:tcW w:w="2551" w:type="dxa"/>
            <w:vAlign w:val="center"/>
          </w:tcPr>
          <w:p w14:paraId="6EFB1B00" w14:textId="77777777" w:rsidR="004518ED" w:rsidRPr="00B24598" w:rsidRDefault="00F915E6">
            <w:pPr>
              <w:jc w:val="left"/>
              <w:rPr>
                <w:lang w:val="es-CL"/>
              </w:rPr>
            </w:pPr>
            <w:r w:rsidRPr="00B24598">
              <w:rPr>
                <w:sz w:val="16"/>
                <w:szCs w:val="16"/>
                <w:lang w:val="es-CL"/>
              </w:rPr>
              <w:t>Revisión temprana del panel con el Product Owner</w:t>
            </w:r>
          </w:p>
        </w:tc>
        <w:tc>
          <w:tcPr>
            <w:tcW w:w="1531" w:type="dxa"/>
            <w:vAlign w:val="center"/>
          </w:tcPr>
          <w:p w14:paraId="3247C0BE" w14:textId="77777777" w:rsidR="004518ED" w:rsidRPr="00B24598" w:rsidRDefault="00F915E6">
            <w:pPr>
              <w:jc w:val="left"/>
              <w:rPr>
                <w:lang w:val="es-CL"/>
              </w:rPr>
            </w:pPr>
            <w:r w:rsidRPr="00B24598">
              <w:rPr>
                <w:sz w:val="16"/>
                <w:szCs w:val="16"/>
                <w:lang w:val="es-CL"/>
              </w:rPr>
              <w:t>R-06</w:t>
            </w:r>
          </w:p>
        </w:tc>
        <w:tc>
          <w:tcPr>
            <w:tcW w:w="1701" w:type="dxa"/>
            <w:vAlign w:val="center"/>
          </w:tcPr>
          <w:p w14:paraId="05BA08AD" w14:textId="77777777" w:rsidR="004518ED" w:rsidRPr="00B24598" w:rsidRDefault="00F915E6">
            <w:pPr>
              <w:jc w:val="left"/>
              <w:rPr>
                <w:lang w:val="es-CL"/>
              </w:rPr>
            </w:pPr>
            <w:r w:rsidRPr="00B24598">
              <w:rPr>
                <w:sz w:val="16"/>
                <w:szCs w:val="16"/>
                <w:lang w:val="es-CL"/>
              </w:rPr>
              <w:t>Primera semana del sprint</w:t>
            </w:r>
          </w:p>
        </w:tc>
        <w:tc>
          <w:tcPr>
            <w:tcW w:w="2835" w:type="dxa"/>
            <w:vAlign w:val="center"/>
          </w:tcPr>
          <w:p w14:paraId="4CEB8B8B" w14:textId="77777777" w:rsidR="004518ED" w:rsidRPr="00B24598" w:rsidRDefault="00F915E6">
            <w:pPr>
              <w:jc w:val="left"/>
              <w:rPr>
                <w:lang w:val="es-CL"/>
              </w:rPr>
            </w:pPr>
            <w:r w:rsidRPr="00B24598">
              <w:rPr>
                <w:sz w:val="16"/>
                <w:szCs w:val="16"/>
                <w:lang w:val="es-CL"/>
              </w:rPr>
              <w:t>Gráficos validados en contenido, escalas y lectura.</w:t>
            </w:r>
          </w:p>
        </w:tc>
      </w:tr>
      <w:tr w:rsidR="004518ED" w:rsidRPr="00B24598" w14:paraId="5CFA333B" w14:textId="77777777">
        <w:trPr>
          <w:jc w:val="center"/>
        </w:trPr>
        <w:tc>
          <w:tcPr>
            <w:tcW w:w="850" w:type="dxa"/>
            <w:vAlign w:val="center"/>
          </w:tcPr>
          <w:p w14:paraId="7928A656" w14:textId="77777777" w:rsidR="004518ED" w:rsidRPr="00B24598" w:rsidRDefault="00F915E6">
            <w:pPr>
              <w:jc w:val="left"/>
              <w:rPr>
                <w:lang w:val="es-CL"/>
              </w:rPr>
            </w:pPr>
            <w:r w:rsidRPr="00B24598">
              <w:rPr>
                <w:sz w:val="16"/>
                <w:szCs w:val="16"/>
                <w:lang w:val="es-CL"/>
              </w:rPr>
              <w:t>Media</w:t>
            </w:r>
          </w:p>
        </w:tc>
        <w:tc>
          <w:tcPr>
            <w:tcW w:w="2551" w:type="dxa"/>
            <w:vAlign w:val="center"/>
          </w:tcPr>
          <w:p w14:paraId="278235F2" w14:textId="77777777" w:rsidR="004518ED" w:rsidRPr="00B24598" w:rsidRDefault="00F915E6">
            <w:pPr>
              <w:jc w:val="left"/>
              <w:rPr>
                <w:lang w:val="es-CL"/>
              </w:rPr>
            </w:pPr>
            <w:r w:rsidRPr="00B24598">
              <w:rPr>
                <w:sz w:val="16"/>
                <w:szCs w:val="16"/>
                <w:lang w:val="es-CL"/>
              </w:rPr>
              <w:t>Pruebas de volumen sobre gráficos e ingesta</w:t>
            </w:r>
          </w:p>
        </w:tc>
        <w:tc>
          <w:tcPr>
            <w:tcW w:w="1531" w:type="dxa"/>
            <w:vAlign w:val="center"/>
          </w:tcPr>
          <w:p w14:paraId="495C4354" w14:textId="77777777" w:rsidR="004518ED" w:rsidRPr="00B24598" w:rsidRDefault="00F915E6">
            <w:pPr>
              <w:jc w:val="left"/>
              <w:rPr>
                <w:lang w:val="es-CL"/>
              </w:rPr>
            </w:pPr>
            <w:r w:rsidRPr="00B24598">
              <w:rPr>
                <w:sz w:val="16"/>
                <w:szCs w:val="16"/>
                <w:lang w:val="es-CL"/>
              </w:rPr>
              <w:t>R-04, R-05</w:t>
            </w:r>
          </w:p>
        </w:tc>
        <w:tc>
          <w:tcPr>
            <w:tcW w:w="1701" w:type="dxa"/>
            <w:vAlign w:val="center"/>
          </w:tcPr>
          <w:p w14:paraId="738FD31E" w14:textId="77777777" w:rsidR="004518ED" w:rsidRPr="00B24598" w:rsidRDefault="00F915E6">
            <w:pPr>
              <w:jc w:val="left"/>
              <w:rPr>
                <w:lang w:val="es-CL"/>
              </w:rPr>
            </w:pPr>
            <w:r w:rsidRPr="00B24598">
              <w:rPr>
                <w:sz w:val="16"/>
                <w:szCs w:val="16"/>
                <w:lang w:val="es-CL"/>
              </w:rPr>
              <w:t>Segunda semana del sprint</w:t>
            </w:r>
          </w:p>
        </w:tc>
        <w:tc>
          <w:tcPr>
            <w:tcW w:w="2835" w:type="dxa"/>
            <w:vAlign w:val="center"/>
          </w:tcPr>
          <w:p w14:paraId="6FA30B6C" w14:textId="77777777" w:rsidR="004518ED" w:rsidRPr="00B24598" w:rsidRDefault="00F915E6">
            <w:pPr>
              <w:jc w:val="left"/>
              <w:rPr>
                <w:lang w:val="es-CL"/>
              </w:rPr>
            </w:pPr>
            <w:r w:rsidRPr="00B24598">
              <w:rPr>
                <w:sz w:val="16"/>
                <w:szCs w:val="16"/>
                <w:lang w:val="es-CL"/>
              </w:rPr>
              <w:t>Tiempos de respuesta y renderizado aceptables.</w:t>
            </w:r>
          </w:p>
        </w:tc>
      </w:tr>
      <w:tr w:rsidR="004518ED" w:rsidRPr="00B24598" w14:paraId="620947DD" w14:textId="77777777">
        <w:trPr>
          <w:jc w:val="center"/>
        </w:trPr>
        <w:tc>
          <w:tcPr>
            <w:tcW w:w="850" w:type="dxa"/>
            <w:vAlign w:val="center"/>
          </w:tcPr>
          <w:p w14:paraId="058C4829" w14:textId="77777777" w:rsidR="004518ED" w:rsidRPr="00B24598" w:rsidRDefault="00F915E6">
            <w:pPr>
              <w:jc w:val="left"/>
              <w:rPr>
                <w:lang w:val="es-CL"/>
              </w:rPr>
            </w:pPr>
            <w:r w:rsidRPr="00B24598">
              <w:rPr>
                <w:sz w:val="16"/>
                <w:szCs w:val="16"/>
                <w:lang w:val="es-CL"/>
              </w:rPr>
              <w:t>Media</w:t>
            </w:r>
          </w:p>
        </w:tc>
        <w:tc>
          <w:tcPr>
            <w:tcW w:w="2551" w:type="dxa"/>
            <w:vAlign w:val="center"/>
          </w:tcPr>
          <w:p w14:paraId="71B90BAF" w14:textId="77777777" w:rsidR="004518ED" w:rsidRPr="00B24598" w:rsidRDefault="00F915E6">
            <w:pPr>
              <w:jc w:val="left"/>
              <w:rPr>
                <w:lang w:val="es-CL"/>
              </w:rPr>
            </w:pPr>
            <w:r w:rsidRPr="00B24598">
              <w:rPr>
                <w:sz w:val="16"/>
                <w:szCs w:val="16"/>
                <w:lang w:val="es-CL"/>
              </w:rPr>
              <w:t>Verificar entorno desplegado y mantener respaldo local</w:t>
            </w:r>
          </w:p>
        </w:tc>
        <w:tc>
          <w:tcPr>
            <w:tcW w:w="1531" w:type="dxa"/>
            <w:vAlign w:val="center"/>
          </w:tcPr>
          <w:p w14:paraId="63021AA7" w14:textId="77777777" w:rsidR="004518ED" w:rsidRPr="00B24598" w:rsidRDefault="00F915E6">
            <w:pPr>
              <w:jc w:val="left"/>
              <w:rPr>
                <w:lang w:val="es-CL"/>
              </w:rPr>
            </w:pPr>
            <w:r w:rsidRPr="00B24598">
              <w:rPr>
                <w:sz w:val="16"/>
                <w:szCs w:val="16"/>
                <w:lang w:val="es-CL"/>
              </w:rPr>
              <w:t>R-09</w:t>
            </w:r>
          </w:p>
        </w:tc>
        <w:tc>
          <w:tcPr>
            <w:tcW w:w="1701" w:type="dxa"/>
            <w:vAlign w:val="center"/>
          </w:tcPr>
          <w:p w14:paraId="62C57007" w14:textId="77777777" w:rsidR="004518ED" w:rsidRPr="00B24598" w:rsidRDefault="00F915E6">
            <w:pPr>
              <w:jc w:val="left"/>
              <w:rPr>
                <w:lang w:val="es-CL"/>
              </w:rPr>
            </w:pPr>
            <w:r w:rsidRPr="00B24598">
              <w:rPr>
                <w:sz w:val="16"/>
                <w:szCs w:val="16"/>
                <w:lang w:val="es-CL"/>
              </w:rPr>
              <w:t>Antes de pruebas E2E y Sprint Review</w:t>
            </w:r>
          </w:p>
        </w:tc>
        <w:tc>
          <w:tcPr>
            <w:tcW w:w="2835" w:type="dxa"/>
            <w:vAlign w:val="center"/>
          </w:tcPr>
          <w:p w14:paraId="4B67A3F2" w14:textId="77777777" w:rsidR="004518ED" w:rsidRPr="00B24598" w:rsidRDefault="00F915E6">
            <w:pPr>
              <w:jc w:val="left"/>
              <w:rPr>
                <w:lang w:val="es-CL"/>
              </w:rPr>
            </w:pPr>
            <w:r w:rsidRPr="00B24598">
              <w:rPr>
                <w:sz w:val="16"/>
                <w:szCs w:val="16"/>
                <w:lang w:val="es-CL"/>
              </w:rPr>
              <w:t>Demostración sin d</w:t>
            </w:r>
            <w:r w:rsidRPr="00B24598">
              <w:rPr>
                <w:sz w:val="16"/>
                <w:szCs w:val="16"/>
                <w:lang w:val="es-CL"/>
              </w:rPr>
              <w:t>ependencia de un único entorno.</w:t>
            </w:r>
          </w:p>
        </w:tc>
      </w:tr>
      <w:tr w:rsidR="004518ED" w:rsidRPr="00B24598" w14:paraId="75ED0486" w14:textId="77777777">
        <w:trPr>
          <w:jc w:val="center"/>
        </w:trPr>
        <w:tc>
          <w:tcPr>
            <w:tcW w:w="850" w:type="dxa"/>
            <w:vAlign w:val="center"/>
          </w:tcPr>
          <w:p w14:paraId="1916D808" w14:textId="77777777" w:rsidR="004518ED" w:rsidRPr="00B24598" w:rsidRDefault="00F915E6">
            <w:pPr>
              <w:jc w:val="left"/>
              <w:rPr>
                <w:lang w:val="es-CL"/>
              </w:rPr>
            </w:pPr>
            <w:r w:rsidRPr="00B24598">
              <w:rPr>
                <w:sz w:val="16"/>
                <w:szCs w:val="16"/>
                <w:lang w:val="es-CL"/>
              </w:rPr>
              <w:t>Media</w:t>
            </w:r>
          </w:p>
        </w:tc>
        <w:tc>
          <w:tcPr>
            <w:tcW w:w="2551" w:type="dxa"/>
            <w:vAlign w:val="center"/>
          </w:tcPr>
          <w:p w14:paraId="1C6A7038" w14:textId="77777777" w:rsidR="004518ED" w:rsidRPr="00B24598" w:rsidRDefault="00F915E6">
            <w:pPr>
              <w:jc w:val="left"/>
              <w:rPr>
                <w:lang w:val="es-CL"/>
              </w:rPr>
            </w:pPr>
            <w:r w:rsidRPr="00B24598">
              <w:rPr>
                <w:sz w:val="16"/>
                <w:szCs w:val="16"/>
                <w:lang w:val="es-CL"/>
              </w:rPr>
              <w:t>Ramas por funcionalidad, revisión cruzada y priorización</w:t>
            </w:r>
          </w:p>
        </w:tc>
        <w:tc>
          <w:tcPr>
            <w:tcW w:w="1531" w:type="dxa"/>
            <w:vAlign w:val="center"/>
          </w:tcPr>
          <w:p w14:paraId="3A5FC87F" w14:textId="77777777" w:rsidR="004518ED" w:rsidRPr="00B24598" w:rsidRDefault="00F915E6">
            <w:pPr>
              <w:jc w:val="left"/>
              <w:rPr>
                <w:lang w:val="es-CL"/>
              </w:rPr>
            </w:pPr>
            <w:r w:rsidRPr="00B24598">
              <w:rPr>
                <w:sz w:val="16"/>
                <w:szCs w:val="16"/>
                <w:lang w:val="es-CL"/>
              </w:rPr>
              <w:t>R-11, R-13</w:t>
            </w:r>
          </w:p>
        </w:tc>
        <w:tc>
          <w:tcPr>
            <w:tcW w:w="1701" w:type="dxa"/>
            <w:vAlign w:val="center"/>
          </w:tcPr>
          <w:p w14:paraId="079B73CD" w14:textId="77777777" w:rsidR="004518ED" w:rsidRPr="00B24598" w:rsidRDefault="00F915E6">
            <w:pPr>
              <w:jc w:val="left"/>
              <w:rPr>
                <w:lang w:val="es-CL"/>
              </w:rPr>
            </w:pPr>
            <w:r w:rsidRPr="00B24598">
              <w:rPr>
                <w:sz w:val="16"/>
                <w:szCs w:val="16"/>
                <w:lang w:val="es-CL"/>
              </w:rPr>
              <w:t>Durante todo el sprint</w:t>
            </w:r>
          </w:p>
        </w:tc>
        <w:tc>
          <w:tcPr>
            <w:tcW w:w="2835" w:type="dxa"/>
            <w:vAlign w:val="center"/>
          </w:tcPr>
          <w:p w14:paraId="71B633C5" w14:textId="77777777" w:rsidR="004518ED" w:rsidRPr="00B24598" w:rsidRDefault="00F915E6">
            <w:pPr>
              <w:jc w:val="left"/>
              <w:rPr>
                <w:lang w:val="es-CL"/>
              </w:rPr>
            </w:pPr>
            <w:r w:rsidRPr="00B24598">
              <w:rPr>
                <w:sz w:val="16"/>
                <w:szCs w:val="16"/>
                <w:lang w:val="es-CL"/>
              </w:rPr>
              <w:t>Menos conflictos y conocimiento compartido.</w:t>
            </w:r>
          </w:p>
        </w:tc>
      </w:tr>
    </w:tbl>
    <w:p w14:paraId="20D3818B" w14:textId="77777777" w:rsidR="004518ED" w:rsidRPr="00B24598" w:rsidRDefault="00F915E6">
      <w:pPr>
        <w:pStyle w:val="Ttulo1"/>
        <w:rPr>
          <w:color w:val="000000"/>
          <w:lang w:val="es-CL"/>
        </w:rPr>
      </w:pPr>
      <w:r w:rsidRPr="00B24598">
        <w:rPr>
          <w:lang w:val="es-CL"/>
        </w:rPr>
        <w:br w:type="page"/>
      </w:r>
    </w:p>
    <w:p w14:paraId="6D1D6485" w14:textId="77777777" w:rsidR="004518ED" w:rsidRPr="00B24598" w:rsidRDefault="00F915E6">
      <w:pPr>
        <w:pStyle w:val="Ttulo1"/>
        <w:rPr>
          <w:color w:val="000000"/>
          <w:lang w:val="es-CL"/>
        </w:rPr>
      </w:pPr>
      <w:bookmarkStart w:id="18" w:name="_Toc_s2_015"/>
      <w:r w:rsidRPr="00B24598">
        <w:rPr>
          <w:color w:val="000000"/>
          <w:lang w:val="es-CL"/>
        </w:rPr>
        <w:lastRenderedPageBreak/>
        <w:t>8. Seguimiento de riesgos</w:t>
      </w:r>
      <w:bookmarkEnd w:id="18"/>
    </w:p>
    <w:p w14:paraId="1BA636E8" w14:textId="77777777" w:rsidR="004518ED" w:rsidRPr="00B24598" w:rsidRDefault="00F915E6">
      <w:pPr>
        <w:rPr>
          <w:lang w:val="es-CL"/>
        </w:rPr>
      </w:pPr>
      <w:r w:rsidRPr="00B24598">
        <w:rPr>
          <w:lang w:val="es-CL"/>
        </w:rPr>
        <w:t>La matriz será revisada en las reuniones de planificación, revisión y retrospectiva del Sprint 2, y los riesgos de nivel alto se comentarán en el Daily Scrum cuando alguna señal de alerta se presente. Cuando un riesgo se materialice, se registrará en el Im</w:t>
      </w:r>
      <w:r w:rsidRPr="00B24598">
        <w:rPr>
          <w:lang w:val="es-CL"/>
        </w:rPr>
        <w:t>pediment Log del sprint con su impacto y resolución, manteniendo la trazabilidad entre ambos documentos.</w:t>
      </w:r>
    </w:p>
    <w:tbl>
      <w:tblPr>
        <w:tblStyle w:val="a3"/>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4518ED" w:rsidRPr="00B24598" w14:paraId="1F91BA16" w14:textId="77777777">
        <w:trPr>
          <w:jc w:val="center"/>
        </w:trPr>
        <w:tc>
          <w:tcPr>
            <w:tcW w:w="3135" w:type="dxa"/>
            <w:shd w:val="clear" w:color="auto" w:fill="D9EAF7"/>
            <w:vAlign w:val="center"/>
          </w:tcPr>
          <w:p w14:paraId="52952E08" w14:textId="77777777" w:rsidR="004518ED" w:rsidRPr="00B24598" w:rsidRDefault="00F915E6">
            <w:pPr>
              <w:jc w:val="left"/>
              <w:rPr>
                <w:lang w:val="es-CL"/>
              </w:rPr>
            </w:pPr>
            <w:r w:rsidRPr="00B24598">
              <w:rPr>
                <w:b/>
                <w:bCs/>
                <w:sz w:val="16"/>
                <w:szCs w:val="16"/>
                <w:lang w:val="es-CL"/>
              </w:rPr>
              <w:t>Indicador de seguimiento</w:t>
            </w:r>
          </w:p>
        </w:tc>
        <w:tc>
          <w:tcPr>
            <w:tcW w:w="3135" w:type="dxa"/>
            <w:shd w:val="clear" w:color="auto" w:fill="D9EAF7"/>
            <w:vAlign w:val="center"/>
          </w:tcPr>
          <w:p w14:paraId="4013DB3F" w14:textId="77777777" w:rsidR="004518ED" w:rsidRPr="00B24598" w:rsidRDefault="00F915E6">
            <w:pPr>
              <w:jc w:val="left"/>
              <w:rPr>
                <w:lang w:val="es-CL"/>
              </w:rPr>
            </w:pPr>
            <w:r w:rsidRPr="00B24598">
              <w:rPr>
                <w:b/>
                <w:bCs/>
                <w:sz w:val="16"/>
                <w:szCs w:val="16"/>
                <w:lang w:val="es-CL"/>
              </w:rPr>
              <w:t>Señal de alerta</w:t>
            </w:r>
          </w:p>
        </w:tc>
        <w:tc>
          <w:tcPr>
            <w:tcW w:w="3135" w:type="dxa"/>
            <w:shd w:val="clear" w:color="auto" w:fill="D9EAF7"/>
            <w:vAlign w:val="center"/>
          </w:tcPr>
          <w:p w14:paraId="54CEE0C5" w14:textId="77777777" w:rsidR="004518ED" w:rsidRPr="00B24598" w:rsidRDefault="00F915E6">
            <w:pPr>
              <w:jc w:val="left"/>
              <w:rPr>
                <w:lang w:val="es-CL"/>
              </w:rPr>
            </w:pPr>
            <w:r w:rsidRPr="00B24598">
              <w:rPr>
                <w:b/>
                <w:bCs/>
                <w:sz w:val="16"/>
                <w:szCs w:val="16"/>
                <w:lang w:val="es-CL"/>
              </w:rPr>
              <w:t>Acción</w:t>
            </w:r>
          </w:p>
        </w:tc>
      </w:tr>
      <w:tr w:rsidR="004518ED" w:rsidRPr="00B24598" w14:paraId="14B8AF7C" w14:textId="77777777">
        <w:trPr>
          <w:jc w:val="center"/>
        </w:trPr>
        <w:tc>
          <w:tcPr>
            <w:tcW w:w="3135" w:type="dxa"/>
            <w:vAlign w:val="center"/>
          </w:tcPr>
          <w:p w14:paraId="349CB3A3" w14:textId="77777777" w:rsidR="004518ED" w:rsidRPr="00B24598" w:rsidRDefault="00F915E6">
            <w:pPr>
              <w:jc w:val="left"/>
              <w:rPr>
                <w:lang w:val="es-CL"/>
              </w:rPr>
            </w:pPr>
            <w:r w:rsidRPr="00B24598">
              <w:rPr>
                <w:sz w:val="16"/>
                <w:szCs w:val="16"/>
                <w:lang w:val="es-CL"/>
              </w:rPr>
              <w:t>Oportunidad de alertas</w:t>
            </w:r>
          </w:p>
        </w:tc>
        <w:tc>
          <w:tcPr>
            <w:tcW w:w="3135" w:type="dxa"/>
            <w:vAlign w:val="center"/>
          </w:tcPr>
          <w:p w14:paraId="7AA43F4A" w14:textId="77777777" w:rsidR="004518ED" w:rsidRPr="00B24598" w:rsidRDefault="00F915E6">
            <w:pPr>
              <w:jc w:val="left"/>
              <w:rPr>
                <w:lang w:val="es-CL"/>
              </w:rPr>
            </w:pPr>
            <w:r w:rsidRPr="00B24598">
              <w:rPr>
                <w:sz w:val="16"/>
                <w:szCs w:val="16"/>
                <w:lang w:val="es-CL"/>
              </w:rPr>
              <w:t>Incidencias críticas que no aparecen en el panel sin recargar la página</w:t>
            </w:r>
          </w:p>
        </w:tc>
        <w:tc>
          <w:tcPr>
            <w:tcW w:w="3135" w:type="dxa"/>
            <w:vAlign w:val="center"/>
          </w:tcPr>
          <w:p w14:paraId="0A1CFA3D" w14:textId="77777777" w:rsidR="004518ED" w:rsidRPr="00B24598" w:rsidRDefault="00F915E6">
            <w:pPr>
              <w:jc w:val="left"/>
              <w:rPr>
                <w:lang w:val="es-CL"/>
              </w:rPr>
            </w:pPr>
            <w:r w:rsidRPr="00B24598">
              <w:rPr>
                <w:sz w:val="16"/>
                <w:szCs w:val="16"/>
                <w:lang w:val="es-CL"/>
              </w:rPr>
              <w:t>Revisar</w:t>
            </w:r>
            <w:r w:rsidRPr="00B24598">
              <w:rPr>
                <w:sz w:val="16"/>
                <w:szCs w:val="16"/>
                <w:lang w:val="es-CL"/>
              </w:rPr>
              <w:t xml:space="preserve"> mecanismo e intervalo de actualización.</w:t>
            </w:r>
          </w:p>
        </w:tc>
      </w:tr>
      <w:tr w:rsidR="004518ED" w:rsidRPr="00B24598" w14:paraId="2A39008E" w14:textId="77777777">
        <w:trPr>
          <w:jc w:val="center"/>
        </w:trPr>
        <w:tc>
          <w:tcPr>
            <w:tcW w:w="3135" w:type="dxa"/>
            <w:vAlign w:val="center"/>
          </w:tcPr>
          <w:p w14:paraId="0C30D9CE" w14:textId="77777777" w:rsidR="004518ED" w:rsidRPr="00B24598" w:rsidRDefault="00F915E6">
            <w:pPr>
              <w:jc w:val="left"/>
              <w:rPr>
                <w:lang w:val="es-CL"/>
              </w:rPr>
            </w:pPr>
            <w:r w:rsidRPr="00B24598">
              <w:rPr>
                <w:sz w:val="16"/>
                <w:szCs w:val="16"/>
                <w:lang w:val="es-CL"/>
              </w:rPr>
              <w:t>Volumen de incidencias</w:t>
            </w:r>
          </w:p>
        </w:tc>
        <w:tc>
          <w:tcPr>
            <w:tcW w:w="3135" w:type="dxa"/>
            <w:vAlign w:val="center"/>
          </w:tcPr>
          <w:p w14:paraId="49205853" w14:textId="77777777" w:rsidR="004518ED" w:rsidRPr="00B24598" w:rsidRDefault="00F915E6">
            <w:pPr>
              <w:jc w:val="left"/>
              <w:rPr>
                <w:lang w:val="es-CL"/>
              </w:rPr>
            </w:pPr>
            <w:r w:rsidRPr="00B24598">
              <w:rPr>
                <w:sz w:val="16"/>
                <w:szCs w:val="16"/>
                <w:lang w:val="es-CL"/>
              </w:rPr>
              <w:t>Muchas incidencias idénticas para un mismo equipo y tipo en pocos minutos</w:t>
            </w:r>
          </w:p>
        </w:tc>
        <w:tc>
          <w:tcPr>
            <w:tcW w:w="3135" w:type="dxa"/>
            <w:vAlign w:val="center"/>
          </w:tcPr>
          <w:p w14:paraId="78E95399" w14:textId="77777777" w:rsidR="004518ED" w:rsidRPr="00B24598" w:rsidRDefault="00F915E6">
            <w:pPr>
              <w:jc w:val="left"/>
              <w:rPr>
                <w:lang w:val="es-CL"/>
              </w:rPr>
            </w:pPr>
            <w:r w:rsidRPr="00B24598">
              <w:rPr>
                <w:sz w:val="16"/>
                <w:szCs w:val="16"/>
                <w:lang w:val="es-CL"/>
              </w:rPr>
              <w:t>Ajustar reglas de agrupación o deduplicación.</w:t>
            </w:r>
          </w:p>
        </w:tc>
      </w:tr>
      <w:tr w:rsidR="004518ED" w:rsidRPr="00B24598" w14:paraId="6B94505E" w14:textId="77777777">
        <w:trPr>
          <w:jc w:val="center"/>
        </w:trPr>
        <w:tc>
          <w:tcPr>
            <w:tcW w:w="3135" w:type="dxa"/>
            <w:vAlign w:val="center"/>
          </w:tcPr>
          <w:p w14:paraId="67D717AF" w14:textId="77777777" w:rsidR="004518ED" w:rsidRPr="00B24598" w:rsidRDefault="00F915E6">
            <w:pPr>
              <w:jc w:val="left"/>
              <w:rPr>
                <w:lang w:val="es-CL"/>
              </w:rPr>
            </w:pPr>
            <w:r w:rsidRPr="00B24598">
              <w:rPr>
                <w:sz w:val="16"/>
                <w:szCs w:val="16"/>
                <w:lang w:val="es-CL"/>
              </w:rPr>
              <w:t>Cobertura de detección</w:t>
            </w:r>
          </w:p>
        </w:tc>
        <w:tc>
          <w:tcPr>
            <w:tcW w:w="3135" w:type="dxa"/>
            <w:vAlign w:val="center"/>
          </w:tcPr>
          <w:p w14:paraId="41B47515" w14:textId="77777777" w:rsidR="004518ED" w:rsidRPr="00B24598" w:rsidRDefault="00F915E6">
            <w:pPr>
              <w:jc w:val="left"/>
              <w:rPr>
                <w:lang w:val="es-CL"/>
              </w:rPr>
            </w:pPr>
            <w:r w:rsidRPr="00B24598">
              <w:rPr>
                <w:sz w:val="16"/>
                <w:szCs w:val="16"/>
                <w:lang w:val="es-CL"/>
              </w:rPr>
              <w:t>Escenarios del simulador que no generan la incidencia esperada</w:t>
            </w:r>
          </w:p>
        </w:tc>
        <w:tc>
          <w:tcPr>
            <w:tcW w:w="3135" w:type="dxa"/>
            <w:vAlign w:val="center"/>
          </w:tcPr>
          <w:p w14:paraId="42FC7EAB" w14:textId="77777777" w:rsidR="004518ED" w:rsidRPr="00B24598" w:rsidRDefault="00F915E6">
            <w:pPr>
              <w:jc w:val="left"/>
              <w:rPr>
                <w:lang w:val="es-CL"/>
              </w:rPr>
            </w:pPr>
            <w:r w:rsidRPr="00B24598">
              <w:rPr>
                <w:sz w:val="16"/>
                <w:szCs w:val="16"/>
                <w:lang w:val="es-CL"/>
              </w:rPr>
              <w:t>Revisar reglas del detector y umbrales configurados.</w:t>
            </w:r>
          </w:p>
        </w:tc>
      </w:tr>
      <w:tr w:rsidR="004518ED" w:rsidRPr="00B24598" w14:paraId="3DB7283C" w14:textId="77777777">
        <w:trPr>
          <w:jc w:val="center"/>
        </w:trPr>
        <w:tc>
          <w:tcPr>
            <w:tcW w:w="3135" w:type="dxa"/>
            <w:vAlign w:val="center"/>
          </w:tcPr>
          <w:p w14:paraId="33DC15B8" w14:textId="77777777" w:rsidR="004518ED" w:rsidRPr="00B24598" w:rsidRDefault="00F915E6">
            <w:pPr>
              <w:jc w:val="left"/>
              <w:rPr>
                <w:lang w:val="es-CL"/>
              </w:rPr>
            </w:pPr>
            <w:r w:rsidRPr="00B24598">
              <w:rPr>
                <w:sz w:val="16"/>
                <w:szCs w:val="16"/>
                <w:lang w:val="es-CL"/>
              </w:rPr>
              <w:t>Lectura del panel</w:t>
            </w:r>
          </w:p>
        </w:tc>
        <w:tc>
          <w:tcPr>
            <w:tcW w:w="3135" w:type="dxa"/>
            <w:vAlign w:val="center"/>
          </w:tcPr>
          <w:p w14:paraId="1D39F928" w14:textId="77777777" w:rsidR="004518ED" w:rsidRPr="00B24598" w:rsidRDefault="00F915E6">
            <w:pPr>
              <w:jc w:val="left"/>
              <w:rPr>
                <w:lang w:val="es-CL"/>
              </w:rPr>
            </w:pPr>
            <w:r w:rsidRPr="00B24598">
              <w:rPr>
                <w:sz w:val="16"/>
                <w:szCs w:val="16"/>
                <w:lang w:val="es-CL"/>
              </w:rPr>
              <w:t>Dudas recurrentes del Product Owner o del equipo al interpretar los gráficos</w:t>
            </w:r>
          </w:p>
        </w:tc>
        <w:tc>
          <w:tcPr>
            <w:tcW w:w="3135" w:type="dxa"/>
            <w:vAlign w:val="center"/>
          </w:tcPr>
          <w:p w14:paraId="541827AE" w14:textId="77777777" w:rsidR="004518ED" w:rsidRPr="00B24598" w:rsidRDefault="00F915E6">
            <w:pPr>
              <w:jc w:val="left"/>
              <w:rPr>
                <w:lang w:val="es-CL"/>
              </w:rPr>
            </w:pPr>
            <w:r w:rsidRPr="00B24598">
              <w:rPr>
                <w:sz w:val="16"/>
                <w:szCs w:val="16"/>
                <w:lang w:val="es-CL"/>
              </w:rPr>
              <w:t>Ajustar escalas, unidades, colores y referen</w:t>
            </w:r>
            <w:r w:rsidRPr="00B24598">
              <w:rPr>
                <w:sz w:val="16"/>
                <w:szCs w:val="16"/>
                <w:lang w:val="es-CL"/>
              </w:rPr>
              <w:t>cias de umbral.</w:t>
            </w:r>
          </w:p>
        </w:tc>
      </w:tr>
      <w:tr w:rsidR="004518ED" w:rsidRPr="00B24598" w14:paraId="0551E405" w14:textId="77777777">
        <w:trPr>
          <w:jc w:val="center"/>
        </w:trPr>
        <w:tc>
          <w:tcPr>
            <w:tcW w:w="3135" w:type="dxa"/>
            <w:vAlign w:val="center"/>
          </w:tcPr>
          <w:p w14:paraId="368F6076" w14:textId="77777777" w:rsidR="004518ED" w:rsidRPr="00B24598" w:rsidRDefault="00F915E6">
            <w:pPr>
              <w:jc w:val="left"/>
              <w:rPr>
                <w:lang w:val="es-CL"/>
              </w:rPr>
            </w:pPr>
            <w:r w:rsidRPr="00B24598">
              <w:rPr>
                <w:sz w:val="16"/>
                <w:szCs w:val="16"/>
                <w:lang w:val="es-CL"/>
              </w:rPr>
              <w:t>Rendimiento</w:t>
            </w:r>
          </w:p>
        </w:tc>
        <w:tc>
          <w:tcPr>
            <w:tcW w:w="3135" w:type="dxa"/>
            <w:vAlign w:val="center"/>
          </w:tcPr>
          <w:p w14:paraId="35746077" w14:textId="77777777" w:rsidR="004518ED" w:rsidRPr="00B24598" w:rsidRDefault="00F915E6">
            <w:pPr>
              <w:jc w:val="left"/>
              <w:rPr>
                <w:lang w:val="es-CL"/>
              </w:rPr>
            </w:pPr>
            <w:r w:rsidRPr="00B24598">
              <w:rPr>
                <w:sz w:val="16"/>
                <w:szCs w:val="16"/>
                <w:lang w:val="es-CL"/>
              </w:rPr>
              <w:t>Aumento del tiempo de respuesta de la ingesta o de la carga de gráficos</w:t>
            </w:r>
          </w:p>
        </w:tc>
        <w:tc>
          <w:tcPr>
            <w:tcW w:w="3135" w:type="dxa"/>
            <w:vAlign w:val="center"/>
          </w:tcPr>
          <w:p w14:paraId="4CA587A7" w14:textId="77777777" w:rsidR="004518ED" w:rsidRPr="00B24598" w:rsidRDefault="00F915E6">
            <w:pPr>
              <w:jc w:val="left"/>
              <w:rPr>
                <w:lang w:val="es-CL"/>
              </w:rPr>
            </w:pPr>
            <w:r w:rsidRPr="00B24598">
              <w:rPr>
                <w:sz w:val="16"/>
                <w:szCs w:val="16"/>
                <w:lang w:val="es-CL"/>
              </w:rPr>
              <w:t>Medir consultas, reducir puntos o aplicar agregación temporal.</w:t>
            </w:r>
          </w:p>
        </w:tc>
      </w:tr>
      <w:tr w:rsidR="004518ED" w:rsidRPr="00B24598" w14:paraId="3862C0EF" w14:textId="77777777">
        <w:trPr>
          <w:jc w:val="center"/>
        </w:trPr>
        <w:tc>
          <w:tcPr>
            <w:tcW w:w="3135" w:type="dxa"/>
            <w:vAlign w:val="center"/>
          </w:tcPr>
          <w:p w14:paraId="31A538D5" w14:textId="77777777" w:rsidR="004518ED" w:rsidRPr="00B24598" w:rsidRDefault="00F915E6">
            <w:pPr>
              <w:jc w:val="left"/>
              <w:rPr>
                <w:lang w:val="es-CL"/>
              </w:rPr>
            </w:pPr>
            <w:r w:rsidRPr="00B24598">
              <w:rPr>
                <w:sz w:val="16"/>
                <w:szCs w:val="16"/>
                <w:lang w:val="es-CL"/>
              </w:rPr>
              <w:t>Continuidad del simulador</w:t>
            </w:r>
          </w:p>
        </w:tc>
        <w:tc>
          <w:tcPr>
            <w:tcW w:w="3135" w:type="dxa"/>
            <w:vAlign w:val="center"/>
          </w:tcPr>
          <w:p w14:paraId="2A8212E1" w14:textId="77777777" w:rsidR="004518ED" w:rsidRPr="00B24598" w:rsidRDefault="00F915E6">
            <w:pPr>
              <w:jc w:val="left"/>
              <w:rPr>
                <w:lang w:val="es-CL"/>
              </w:rPr>
            </w:pPr>
            <w:r w:rsidRPr="00B24598">
              <w:rPr>
                <w:sz w:val="16"/>
                <w:szCs w:val="16"/>
                <w:lang w:val="es-CL"/>
              </w:rPr>
              <w:t>Respuestas 401 o envíos fallidos en el historial del simulador</w:t>
            </w:r>
          </w:p>
        </w:tc>
        <w:tc>
          <w:tcPr>
            <w:tcW w:w="3135" w:type="dxa"/>
            <w:vAlign w:val="center"/>
          </w:tcPr>
          <w:p w14:paraId="5B1B10DC" w14:textId="77777777" w:rsidR="004518ED" w:rsidRPr="00B24598" w:rsidRDefault="00F915E6">
            <w:pPr>
              <w:jc w:val="left"/>
              <w:rPr>
                <w:lang w:val="es-CL"/>
              </w:rPr>
            </w:pPr>
            <w:r w:rsidRPr="00B24598">
              <w:rPr>
                <w:sz w:val="16"/>
                <w:szCs w:val="16"/>
                <w:lang w:val="es-CL"/>
              </w:rPr>
              <w:t>Re</w:t>
            </w:r>
            <w:r w:rsidRPr="00B24598">
              <w:rPr>
                <w:sz w:val="16"/>
                <w:szCs w:val="16"/>
                <w:lang w:val="es-CL"/>
              </w:rPr>
              <w:t>visar reautenticación, tiempos de espera y estado del backend.</w:t>
            </w:r>
          </w:p>
        </w:tc>
      </w:tr>
      <w:tr w:rsidR="004518ED" w:rsidRPr="00B24598" w14:paraId="7F2DCD65" w14:textId="77777777">
        <w:trPr>
          <w:jc w:val="center"/>
        </w:trPr>
        <w:tc>
          <w:tcPr>
            <w:tcW w:w="3135" w:type="dxa"/>
            <w:vAlign w:val="center"/>
          </w:tcPr>
          <w:p w14:paraId="3F9051B6" w14:textId="77777777" w:rsidR="004518ED" w:rsidRPr="00B24598" w:rsidRDefault="00F915E6">
            <w:pPr>
              <w:jc w:val="left"/>
              <w:rPr>
                <w:lang w:val="es-CL"/>
              </w:rPr>
            </w:pPr>
            <w:r w:rsidRPr="00B24598">
              <w:rPr>
                <w:sz w:val="16"/>
                <w:szCs w:val="16"/>
                <w:lang w:val="es-CL"/>
              </w:rPr>
              <w:t>Seguridad</w:t>
            </w:r>
          </w:p>
        </w:tc>
        <w:tc>
          <w:tcPr>
            <w:tcW w:w="3135" w:type="dxa"/>
            <w:vAlign w:val="center"/>
          </w:tcPr>
          <w:p w14:paraId="1E9B987F" w14:textId="77777777" w:rsidR="004518ED" w:rsidRPr="00B24598" w:rsidRDefault="00F915E6">
            <w:pPr>
              <w:jc w:val="left"/>
              <w:rPr>
                <w:lang w:val="es-CL"/>
              </w:rPr>
            </w:pPr>
            <w:r w:rsidRPr="00B24598">
              <w:rPr>
                <w:sz w:val="16"/>
                <w:szCs w:val="16"/>
                <w:lang w:val="es-CL"/>
              </w:rPr>
              <w:t>Credenciales o claves presentes en el código o en archivos versionados</w:t>
            </w:r>
          </w:p>
        </w:tc>
        <w:tc>
          <w:tcPr>
            <w:tcW w:w="3135" w:type="dxa"/>
            <w:vAlign w:val="center"/>
          </w:tcPr>
          <w:p w14:paraId="523610C2" w14:textId="77777777" w:rsidR="004518ED" w:rsidRPr="00B24598" w:rsidRDefault="00F915E6">
            <w:pPr>
              <w:jc w:val="left"/>
              <w:rPr>
                <w:lang w:val="es-CL"/>
              </w:rPr>
            </w:pPr>
            <w:r w:rsidRPr="00B24598">
              <w:rPr>
                <w:sz w:val="16"/>
                <w:szCs w:val="16"/>
                <w:lang w:val="es-CL"/>
              </w:rPr>
              <w:t>Mover a variables de entorno y rotar los valores expuestos.</w:t>
            </w:r>
          </w:p>
        </w:tc>
      </w:tr>
      <w:tr w:rsidR="004518ED" w:rsidRPr="00B24598" w14:paraId="69DC47BD" w14:textId="77777777">
        <w:trPr>
          <w:jc w:val="center"/>
        </w:trPr>
        <w:tc>
          <w:tcPr>
            <w:tcW w:w="3135" w:type="dxa"/>
            <w:vAlign w:val="center"/>
          </w:tcPr>
          <w:p w14:paraId="1B2DA39D" w14:textId="77777777" w:rsidR="004518ED" w:rsidRPr="00B24598" w:rsidRDefault="00F915E6">
            <w:pPr>
              <w:jc w:val="left"/>
              <w:rPr>
                <w:lang w:val="es-CL"/>
              </w:rPr>
            </w:pPr>
            <w:r w:rsidRPr="00B24598">
              <w:rPr>
                <w:sz w:val="16"/>
                <w:szCs w:val="16"/>
                <w:lang w:val="es-CL"/>
              </w:rPr>
              <w:t>Continuidad del equipo</w:t>
            </w:r>
          </w:p>
        </w:tc>
        <w:tc>
          <w:tcPr>
            <w:tcW w:w="3135" w:type="dxa"/>
            <w:vAlign w:val="center"/>
          </w:tcPr>
          <w:p w14:paraId="40EA84B1" w14:textId="77777777" w:rsidR="004518ED" w:rsidRPr="00B24598" w:rsidRDefault="00F915E6">
            <w:pPr>
              <w:jc w:val="left"/>
              <w:rPr>
                <w:lang w:val="es-CL"/>
              </w:rPr>
            </w:pPr>
            <w:r w:rsidRPr="00B24598">
              <w:rPr>
                <w:sz w:val="16"/>
                <w:szCs w:val="16"/>
                <w:lang w:val="es-CL"/>
              </w:rPr>
              <w:t>Tareas detenidas por carga académica o conflictos de integración</w:t>
            </w:r>
          </w:p>
        </w:tc>
        <w:tc>
          <w:tcPr>
            <w:tcW w:w="3135" w:type="dxa"/>
            <w:vAlign w:val="center"/>
          </w:tcPr>
          <w:p w14:paraId="7FF15F27" w14:textId="77777777" w:rsidR="004518ED" w:rsidRPr="00B24598" w:rsidRDefault="00F915E6">
            <w:pPr>
              <w:jc w:val="left"/>
              <w:rPr>
                <w:lang w:val="es-CL"/>
              </w:rPr>
            </w:pPr>
            <w:r w:rsidRPr="00B24598">
              <w:rPr>
                <w:sz w:val="16"/>
                <w:szCs w:val="16"/>
                <w:lang w:val="es-CL"/>
              </w:rPr>
              <w:t>Repriorizar en el Daily Scrum y aplicar revisión cruzada.</w:t>
            </w:r>
          </w:p>
        </w:tc>
      </w:tr>
    </w:tbl>
    <w:p w14:paraId="42B8FF24" w14:textId="77777777" w:rsidR="004518ED" w:rsidRPr="00B24598" w:rsidRDefault="00F915E6">
      <w:pPr>
        <w:pStyle w:val="Ttulo1"/>
        <w:rPr>
          <w:color w:val="000000"/>
          <w:lang w:val="es-CL"/>
        </w:rPr>
      </w:pPr>
      <w:r w:rsidRPr="00B24598">
        <w:rPr>
          <w:lang w:val="es-CL"/>
        </w:rPr>
        <w:br w:type="page"/>
      </w:r>
    </w:p>
    <w:p w14:paraId="4E20EDFB" w14:textId="77777777" w:rsidR="004518ED" w:rsidRPr="00B24598" w:rsidRDefault="00F915E6">
      <w:pPr>
        <w:pStyle w:val="Ttulo1"/>
        <w:rPr>
          <w:color w:val="000000"/>
          <w:lang w:val="es-CL"/>
        </w:rPr>
      </w:pPr>
      <w:bookmarkStart w:id="19" w:name="_Toc_s2_016"/>
      <w:r w:rsidRPr="00B24598">
        <w:rPr>
          <w:color w:val="000000"/>
          <w:lang w:val="es-CL"/>
        </w:rPr>
        <w:lastRenderedPageBreak/>
        <w:t>9. Conclusiones</w:t>
      </w:r>
      <w:bookmarkEnd w:id="19"/>
    </w:p>
    <w:p w14:paraId="60569138" w14:textId="77777777" w:rsidR="004518ED" w:rsidRPr="00B24598" w:rsidRDefault="00F915E6">
      <w:pPr>
        <w:rPr>
          <w:lang w:val="es-CL"/>
        </w:rPr>
      </w:pPr>
      <w:r w:rsidRPr="00B24598">
        <w:rPr>
          <w:lang w:val="es-CL"/>
        </w:rPr>
        <w:t>El análisis preliminar identif</w:t>
      </w:r>
      <w:r w:rsidRPr="00B24598">
        <w:rPr>
          <w:lang w:val="es-CL"/>
        </w:rPr>
        <w:t>ica trece riesgos que podían ser reconocidos antes del inicio del Sprint 2, a partir de su alcance, de la arquitectura construida en el Sprint 1 y de los aprendizajes del sprint anterior. Los riesgos de mayor prioridad se concentran en la oportunidad y con</w:t>
      </w:r>
      <w:r w:rsidRPr="00B24598">
        <w:rPr>
          <w:lang w:val="es-CL"/>
        </w:rPr>
        <w:t>fiabilidad de las alertas, la saturación de incidencias, la cobertura de las reglas de detección, la interpretación del panel por parte del operador, la continuidad y coherencia del simulador, el manejo de credenciales, la ausencia de pruebas automatizadas</w:t>
      </w:r>
      <w:r w:rsidRPr="00B24598">
        <w:rPr>
          <w:lang w:val="es-CL"/>
        </w:rPr>
        <w:t xml:space="preserve"> y la definición del alcance de las notificaciones.</w:t>
      </w:r>
    </w:p>
    <w:p w14:paraId="740E05C8" w14:textId="77777777" w:rsidR="004518ED" w:rsidRPr="00B24598" w:rsidRDefault="00F915E6">
      <w:pPr>
        <w:rPr>
          <w:lang w:val="es-CL"/>
        </w:rPr>
      </w:pPr>
      <w:r w:rsidRPr="00B24598">
        <w:rPr>
          <w:lang w:val="es-CL"/>
        </w:rPr>
        <w:t xml:space="preserve">A diferencia del Sprint 1, donde los riesgos se ubicaban principalmente en la infraestructura, en este sprint se trasladan hacia la experiencia del operador y la calidad de la información que recibe. Una </w:t>
      </w:r>
      <w:r w:rsidRPr="00B24598">
        <w:rPr>
          <w:lang w:val="es-CL"/>
        </w:rPr>
        <w:t>alerta tardía, repetida o mal clasificada puede ser tan problemática como no tener alertas, por lo que la validación con escenarios controlados y la revisión temprana con el Product Owner son las medidas preventivas más relevantes.</w:t>
      </w:r>
    </w:p>
    <w:p w14:paraId="5900ADD6" w14:textId="77777777" w:rsidR="004518ED" w:rsidRPr="00B24598" w:rsidRDefault="00F915E6">
      <w:pPr>
        <w:rPr>
          <w:lang w:val="es-CL"/>
        </w:rPr>
      </w:pPr>
      <w:r w:rsidRPr="00B24598">
        <w:rPr>
          <w:lang w:val="es-CL"/>
        </w:rPr>
        <w:t xml:space="preserve">Finalmente, esta matriz </w:t>
      </w:r>
      <w:r w:rsidRPr="00B24598">
        <w:rPr>
          <w:lang w:val="es-CL"/>
        </w:rPr>
        <w:t>se mantiene como un instrumento dinámico. Su revisión periódica durante las ceremonias Scrum y su vínculo con el Impediment Log permitirán ajustar las acciones preventivas al estado real del incremento y llegar al Sprint Review con un panel y un sistema de</w:t>
      </w:r>
      <w:r w:rsidRPr="00B24598">
        <w:rPr>
          <w:lang w:val="es-CL"/>
        </w:rPr>
        <w:t xml:space="preserve"> alertas que respondan a la necesidad planteada por el operador.</w:t>
      </w:r>
    </w:p>
    <w:sectPr w:rsidR="004518ED" w:rsidRPr="00B24598">
      <w:headerReference w:type="default" r:id="rId8"/>
      <w:footerReference w:type="default" r:id="rId9"/>
      <w:footerReference w:type="first" r:id="rId10"/>
      <w:pgSz w:w="12240" w:h="15840"/>
      <w:pgMar w:top="1417" w:right="1417" w:bottom="1417"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787CE" w14:textId="77777777" w:rsidR="00F915E6" w:rsidRDefault="00F915E6">
      <w:pPr>
        <w:spacing w:after="0" w:line="240" w:lineRule="auto"/>
      </w:pPr>
      <w:r>
        <w:separator/>
      </w:r>
    </w:p>
  </w:endnote>
  <w:endnote w:type="continuationSeparator" w:id="0">
    <w:p w14:paraId="0C88CD73" w14:textId="77777777" w:rsidR="00F915E6" w:rsidRDefault="00F91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15A30C6E-BDCA-4B9E-A3E4-D46F0FB779A7}"/>
    <w:embedBold r:id="rId2" w:fontKey="{61BA145F-3778-40D3-8E94-63086687F1DC}"/>
    <w:embedItalic r:id="rId3" w:fontKey="{A825FD70-6A20-4BA7-A050-DA656AECFC6C}"/>
    <w:embedBoldItalic r:id="rId4" w:fontKey="{5669BB50-1A66-4D95-B14E-15BE2730CD56}"/>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5" w:fontKey="{A34644EA-77E1-40A7-9AE0-3CD03D7AD95A}"/>
  </w:font>
  <w:font w:name="Apto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C1B95EE9-E52B-4A57-8C73-07549EDF74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820F4" w14:textId="77777777" w:rsidR="004518ED" w:rsidRDefault="00F915E6">
    <w:pPr>
      <w:jc w:val="right"/>
    </w:pPr>
    <w:r>
      <w:fldChar w:fldCharType="begin"/>
    </w:r>
    <w:r>
      <w:instrText>PAGE</w:instrText>
    </w:r>
    <w:r>
      <w:fldChar w:fldCharType="separate"/>
    </w:r>
    <w:r w:rsidR="00B2459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CF1EF" w14:textId="77777777" w:rsidR="004518ED" w:rsidRDefault="004518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0792A" w14:textId="77777777" w:rsidR="00F915E6" w:rsidRDefault="00F915E6">
      <w:pPr>
        <w:spacing w:after="0" w:line="240" w:lineRule="auto"/>
      </w:pPr>
      <w:r>
        <w:separator/>
      </w:r>
    </w:p>
  </w:footnote>
  <w:footnote w:type="continuationSeparator" w:id="0">
    <w:p w14:paraId="5E9D6EA2" w14:textId="77777777" w:rsidR="00F915E6" w:rsidRDefault="00F91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15FD4" w14:textId="77777777" w:rsidR="004518ED" w:rsidRDefault="00F915E6">
    <w:pPr>
      <w:spacing w:after="160" w:line="278" w:lineRule="auto"/>
      <w:jc w:val="right"/>
    </w:pPr>
    <w:r>
      <w:rPr>
        <w:rFonts w:ascii="Aptos" w:eastAsia="Aptos" w:hAnsi="Aptos" w:cs="Aptos"/>
        <w:noProof/>
      </w:rPr>
      <w:drawing>
        <wp:inline distT="0" distB="0" distL="114300" distR="114300" wp14:anchorId="6F8431FA" wp14:editId="3D7E2DFF">
          <wp:extent cx="1429703" cy="445317"/>
          <wp:effectExtent l="0" t="0" r="0" b="0"/>
          <wp:docPr id="1" name="image1.png" descr="prog-mesa-trabajo – Ingeniosas"/>
          <wp:cNvGraphicFramePr/>
          <a:graphic xmlns:a="http://schemas.openxmlformats.org/drawingml/2006/main">
            <a:graphicData uri="http://schemas.openxmlformats.org/drawingml/2006/picture">
              <pic:pic xmlns:pic="http://schemas.openxmlformats.org/drawingml/2006/picture">
                <pic:nvPicPr>
                  <pic:cNvPr id="0" name="image1.png" descr="prog-mesa-trabajo – Ingeniosas"/>
                  <pic:cNvPicPr preferRelativeResize="0"/>
                </pic:nvPicPr>
                <pic:blipFill>
                  <a:blip r:embed="rId1"/>
                  <a:srcRect t="34000" b="34667"/>
                  <a:stretch>
                    <a:fillRect/>
                  </a:stretch>
                </pic:blipFill>
                <pic:spPr>
                  <a:xfrm>
                    <a:off x="0" y="0"/>
                    <a:ext cx="1429703" cy="44531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16C73"/>
    <w:multiLevelType w:val="multilevel"/>
    <w:tmpl w:val="6DBEB3D8"/>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8ED"/>
    <w:rsid w:val="004518ED"/>
    <w:rsid w:val="00B24598"/>
    <w:rsid w:val="00F915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A79B"/>
  <w15:docId w15:val="{F71E1BD0-DB13-48C0-9518-BF1B9879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 w:eastAsia="es-CL"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b/>
      <w:bCs/>
      <w:color w:val="17365D"/>
      <w:sz w:val="36"/>
      <w:szCs w:val="36"/>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uiPriority w:val="11"/>
    <w:qFormat/>
    <w:rPr>
      <w:i/>
      <w:iCs/>
      <w:color w:val="4F81BD"/>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zQB8/7zqhYp6eFqVxVmG1cJPw==">CgMxLjAyDmguNzB4NzBnb203aXhwMg5oLnc1ZHVteDJqbXVqNDIOaC5kZWNocmhuMzI5Yjk4AHIhMWtDeTZxLUY1SktpdGFWV0JHMEpaNGNMTHQ2Ykk0WjlE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3163</Words>
  <Characters>17400</Characters>
  <Application>Microsoft Office Word</Application>
  <DocSecurity>0</DocSecurity>
  <Lines>145</Lines>
  <Paragraphs>41</Paragraphs>
  <ScaleCrop>false</ScaleCrop>
  <Company/>
  <LinksUpToDate>false</LinksUpToDate>
  <CharactersWithSpaces>20522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Fabián Ignacio Bugueño Pardo</cp:lastModifiedBy>
  <cp:revision>2</cp:revision>
  <dcterms:created xsi:type="dcterms:W3CDTF">2013-12-23T23:15:00Z</dcterms:created>
  <dcterms:modified xsi:type="dcterms:W3CDTF">2026-10-19T14:03:00Z</dcterms:modified>
</cp:coreProperties>
</file>