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</w:rPr>
              <w:t>Sí, he logrado cumplir con las actividades principales de los Sprints 0, 1 y 2. Lo que más me facilitó fue definir bien la arquitectura desde el inicio. Lo que más me dificultó fue resolver problemas de configuración con Docker y adaptar el plan cuando el profesor pidió priorizar el Machine Learning, algo que no estaba en el cronograma original.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Los problemas técnicos los resolví investigando y documentando las soluciones para no repetirlos. Para el ML, decidí implementar primero un detector basado en reglas (funcional rápido) y después agregar Isolation Forest como mejora. Ante cambios de prioridades, reorganicé mis tiempos y avancé con lo más urgente primero.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Evalúo mi trabajo de forma positiva. Destaco que logré implementar un sistema funcional completo: backend, frontend con diseño profesional, detección de anomalías y simulador. Lo que podría mejorar es dedicar más tiempo a pruebas y a documentar mejor las decisiones técnicas que tomo durante el desarrollo.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Me gustaría saber qué profundidad se espera del modelo ML para el MVP y si el simulador se evaluará como parte del producto o solo como herramienta de pruebas. También quisiera saber si se prioriza tener muchas funcionalidades o pocas pero bien terminadas.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</w:rPr>
              <w:t>Sí, para el Sprint 3 hay actividades nuevas como el chatbot con Ollama, la integración del ML al dashboard y las tablas que faltan en la base de datos. Es necesario redistribuir para que todos podamos avanzar en paralelo en estas tareas más complejas.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</w:rPr>
              <w:t>El trabajo en grupo ha sido bueno. Destaco la comunicación constante y que todos hemos participado en las distintas áreas del proyecto. Lo que podríamos mejorar es hacer revisiones de código más formales entre nosotros y coordinar mejor los tiempos de reunión.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