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instalación y uso</w:t>
        <w:br/>
        <w:t>Simulador UTN Interactivo - FICA/FICAYA</w:t>
      </w:r>
    </w:p>
    <w:p>
      <w:pPr>
        <w:jc w:val="center"/>
      </w:pPr>
      <w:r>
        <w:rPr>
          <w:b/>
        </w:rPr>
        <w:t>Versión local para Visual Studio Code | Banco: 180 preguntas (2 simulacros de 90)</w:t>
      </w:r>
    </w:p>
    <w:p>
      <w:pPr>
        <w:pStyle w:val="Heading1"/>
      </w:pPr>
      <w:r>
        <w:t>1. Objetivo del proyecto</w:t>
      </w:r>
    </w:p>
    <w:p>
      <w:r>
        <w:t>El proyecto transforma los dos simulacros PDF proporcionados en una herramienta local de evaluación y práctica. Mantiene la página original como referencia visual para no perder fórmulas, diagramas, matrices, tablas ni detalles tipográficos, y añade selección interactiva de respuestas, temporizador, corrección, explicación, análisis por área e historial local.</w:t>
      </w:r>
    </w:p>
    <w:p>
      <w:pPr>
        <w:pStyle w:val="Heading1"/>
      </w:pPr>
      <w:r>
        <w:t>2. Decisiones de diseño</w:t>
      </w:r>
    </w:p>
    <w:p>
      <w:pPr>
        <w:pStyle w:val="ListBullet"/>
      </w:pPr>
      <w:r>
        <w:t>Interfaz web local con Streamlit: se ejecuta en la computadora y se abre en el navegador, sin requerir un servidor externo.</w:t>
      </w:r>
    </w:p>
    <w:p>
      <w:pPr>
        <w:pStyle w:val="ListBullet"/>
      </w:pPr>
      <w:r>
        <w:t>Python + PyMuPDF: renderiza directamente la página correspondiente del PDF original; esto evita errores de OCR o pérdida de diagramas.</w:t>
      </w:r>
    </w:p>
    <w:p>
      <w:pPr>
        <w:pStyle w:val="ListBullet"/>
      </w:pPr>
      <w:r>
        <w:t>Banco JSON separado del código: las claves, áreas, páginas y explicaciones están en data/question_bank.json y pueden editarse sin reescribir la aplicación.</w:t>
      </w:r>
    </w:p>
    <w:p>
      <w:pPr>
        <w:pStyle w:val="ListBullet"/>
      </w:pPr>
      <w:r>
        <w:t>Historial local: los intentos se guardan únicamente en results/history.json dentro de la carpeta del proyecto.</w:t>
      </w:r>
    </w:p>
    <w:p>
      <w:pPr>
        <w:pStyle w:val="ListBullet"/>
      </w:pPr>
      <w:r>
        <w:t>Marcado de ambigüedades: cuando el material fuente tiene opciones duplicadas, errores de formulación o un resultado que no coincide con las alternativas, el simulador lo indica como REVISAR FUENTE.</w:t>
      </w:r>
    </w:p>
    <w:p>
      <w:pPr>
        <w:pStyle w:val="Heading1"/>
      </w:pPr>
      <w:r>
        <w:t>3. Requisitos</w:t>
      </w:r>
    </w:p>
    <w:p>
      <w:pPr>
        <w:pStyle w:val="ListBullet"/>
      </w:pPr>
      <w:r>
        <w:t>Windows 10/11, macOS o Linux.</w:t>
      </w:r>
    </w:p>
    <w:p>
      <w:pPr>
        <w:pStyle w:val="ListBullet"/>
      </w:pPr>
      <w:r>
        <w:t>Python 3.11 o 3.12 recomendado.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Conexión a Internet solamente la primera vez para instalar las librerías de requirements.txt. Después puede ejecutarse localmente.</w:t>
      </w:r>
    </w:p>
    <w:p>
      <w:pPr>
        <w:pStyle w:val="Heading1"/>
      </w:pPr>
      <w:r>
        <w:t>4. Instalación rápida en Windows</w:t>
      </w:r>
    </w:p>
    <w:p>
      <w:r>
        <w:t>1. Descomprima Simulador_UTN_Interactivo.zip en una carpeta normal, por ejemplo Documentos\Simulador_UTN_Interactivo.</w:t>
      </w:r>
    </w:p>
    <w:p>
      <w:r>
        <w:t>2. Abra Visual Studio Code y seleccione Archivo &gt; Abrir carpeta. Elija la carpeta descomprimida completa.</w:t>
      </w:r>
    </w:p>
    <w:p>
      <w:r>
        <w:t>3. Compruebe que Python está instalado abriendo Terminal &gt; Nueva terminal y ejecutando: python --version (o py --version).</w:t>
      </w:r>
    </w:p>
    <w:p>
      <w:r>
        <w:t>4. Ejecute iniciar_windows.bat. El archivo crea .venv, instala las dependencias y lanza Streamlit.</w:t>
      </w:r>
    </w:p>
    <w:p>
      <w:r>
        <w:t>5. El navegador debería abrir una dirección local parecida a http://localhost:8501. No es necesario publicar esa dirección en Internet.</w:t>
      </w:r>
    </w:p>
    <w:p>
      <w:pPr>
        <w:pStyle w:val="Heading1"/>
      </w:pPr>
      <w:r>
        <w:t>5. Instalación manual desde VS Code</w:t>
      </w:r>
    </w:p>
    <w:p>
      <w:r>
        <w:rPr>
          <w:rFonts w:ascii="Consolas" w:hAnsi="Consolas"/>
          <w:sz w:val="19"/>
        </w:rPr>
        <w:t>python -m venv .venv</w:t>
      </w:r>
    </w:p>
    <w:p>
      <w:r>
        <w:rPr>
          <w:rFonts w:ascii="Consolas" w:hAnsi="Consolas"/>
          <w:sz w:val="19"/>
        </w:rPr>
        <w:t>.venv\Scripts\activate</w:t>
      </w:r>
    </w:p>
    <w:p>
      <w:r>
        <w:rPr>
          <w:rFonts w:ascii="Consolas" w:hAnsi="Consolas"/>
          <w:sz w:val="19"/>
        </w:rPr>
        <w:t>python -m pip install --upgrade pip</w:t>
      </w:r>
    </w:p>
    <w:p>
      <w:r>
        <w:rPr>
          <w:rFonts w:ascii="Consolas" w:hAnsi="Consolas"/>
          <w:sz w:val="19"/>
        </w:rPr>
        <w:t>pip install -r requirements.txt</w:t>
      </w:r>
    </w:p>
    <w:p>
      <w:r>
        <w:rPr>
          <w:rFonts w:ascii="Consolas" w:hAnsi="Consolas"/>
          <w:sz w:val="19"/>
        </w:rPr>
        <w:t>streamlit run app.py</w:t>
      </w:r>
    </w:p>
    <w:p>
      <w:r>
        <w:t>En macOS/Linux active el entorno con: source .venv/bin/activate y después ejecute streamlit run app.py.</w:t>
      </w:r>
    </w:p>
    <w:p>
      <w:pPr>
        <w:pStyle w:val="Heading1"/>
      </w:pPr>
      <w:r>
        <w:t>6. Cómo usar el simulador</w:t>
      </w:r>
    </w:p>
    <w:p>
      <w:pPr>
        <w:pStyle w:val="Heading2"/>
      </w:pPr>
      <w:r>
        <w:t>6.1 Examen completo</w:t>
      </w:r>
    </w:p>
    <w:p>
      <w:r>
        <w:t>Seleccione Simulacro 1 o Simulacro 3, modalidad Examen completo y 90 minutos. Se cargan las 90 preguntas del simulacro elegido. Durante el examen puede navegar, responder y marcar preguntas para revisar. La corrección completa se muestra al finalizar o cuando se agota el tiempo.</w:t>
      </w:r>
    </w:p>
    <w:p>
      <w:pPr>
        <w:pStyle w:val="Heading2"/>
      </w:pPr>
      <w:r>
        <w:t>6.2 Práctica</w:t>
      </w:r>
    </w:p>
    <w:p>
      <w:r>
        <w:t>En modo Práctica la aplicación muestra inmediatamente si la respuesta coincide con la clave propuesta y presenta el criterio de resolución. Es el modo recomendado para aprendizaje después de un intento cronometrado.</w:t>
      </w:r>
    </w:p>
    <w:p>
      <w:pPr>
        <w:pStyle w:val="Heading2"/>
      </w:pPr>
      <w:r>
        <w:t>6.3 Examen rápido y por área</w:t>
      </w:r>
    </w:p>
    <w:p>
      <w:r>
        <w:t>Permite seleccionar una cantidad menor de preguntas o concentrarse en Física, Química, Matemática, Estadística, Biología o Lenguaje, según el simulacro. Puede mezclarse el orden para reducir la memorización mecánica.</w:t>
      </w:r>
    </w:p>
    <w:p>
      <w:pPr>
        <w:pStyle w:val="Heading1"/>
      </w:pPr>
      <w:r>
        <w:t>7. Lectura de la pantalla de pregunta</w:t>
      </w:r>
    </w:p>
    <w:p>
      <w:pPr>
        <w:pStyle w:val="ListBullet"/>
      </w:pPr>
      <w:r>
        <w:t>La zona principal muestra la página original del PDF y señala el número de pregunta que debe localizarse.</w:t>
      </w:r>
    </w:p>
    <w:p>
      <w:pPr>
        <w:pStyle w:val="ListBullet"/>
      </w:pPr>
      <w:r>
        <w:t>A la derecha aparecen las opciones A-E. Si una pregunta solo tiene A-D, no seleccione E.</w:t>
      </w:r>
    </w:p>
    <w:p>
      <w:pPr>
        <w:pStyle w:val="ListBullet"/>
      </w:pPr>
      <w:r>
        <w:t>REVISAR FUENTE significa que se detectó una inconsistencia real en el material original. La nota explica el problema.</w:t>
      </w:r>
    </w:p>
    <w:p>
      <w:pPr>
        <w:pStyle w:val="ListBullet"/>
      </w:pPr>
      <w:r>
        <w:t>En Práctica aparece Cómo resolverlo. En Examen, la solución se mantiene oculta hasta finalizar.</w:t>
      </w:r>
    </w:p>
    <w:p>
      <w:pPr>
        <w:pStyle w:val="ListBullet"/>
      </w:pPr>
      <w:r>
        <w:t>El panel lateral indica respondidas y marcadas para revisar.</w:t>
      </w:r>
    </w:p>
    <w:p>
      <w:pPr>
        <w:pStyle w:val="Heading1"/>
      </w:pPr>
      <w:r>
        <w:t>8. Resultados</w:t>
      </w:r>
    </w:p>
    <w:p>
      <w:r>
        <w:t>Al finalizar se muestran: puntaje total, porcentaje, preguntas sin responder, tiempo empleado, desempeño por área y revisión individual. Puede descargarse un CSV del resultado. El historial queda almacenado localmente y puede verse desde la sección Historial.</w:t>
      </w:r>
    </w:p>
    <w:p>
      <w:pPr>
        <w:pStyle w:val="Heading1"/>
      </w:pPr>
      <w:r>
        <w:t>9. Estructura de archivos</w:t>
      </w:r>
    </w:p>
    <w:p>
      <w:r>
        <w:rPr>
          <w:rFonts w:ascii="Consolas" w:hAnsi="Consolas"/>
          <w:sz w:val="18"/>
        </w:rPr>
        <w:t>Simulador_UTN_Interactivo/</w:t>
        <w:br/>
        <w:t xml:space="preserve">  app.py</w:t>
        <w:br/>
        <w:t xml:space="preserve">  requirements.txt</w:t>
        <w:br/>
        <w:t xml:space="preserve">  iniciar_windows.bat</w:t>
        <w:br/>
        <w:t xml:space="preserve">  iniciar_linux_mac.sh</w:t>
        <w:br/>
        <w:t xml:space="preserve">  README.md</w:t>
        <w:br/>
        <w:t xml:space="preserve">  MANUAL_SIMULADOR_UTN.docx</w:t>
        <w:br/>
        <w:t xml:space="preserve">  data/</w:t>
        <w:br/>
        <w:t xml:space="preserve">    question_bank.json</w:t>
        <w:br/>
        <w:t xml:space="preserve">  sources/</w:t>
        <w:br/>
        <w:t xml:space="preserve">    SIMULACRO_UTN_1_FICA-FICAYA.pdf</w:t>
        <w:br/>
        <w:t xml:space="preserve">    SIMULACRO_UTN_3_FICA-FICAYA.pdf</w:t>
        <w:br/>
        <w:t xml:space="preserve">  results/</w:t>
        <w:br/>
        <w:t xml:space="preserve">    history.json  (se crea al terminar el primer intento)</w:t>
      </w:r>
    </w:p>
    <w:p>
      <w:pPr>
        <w:pStyle w:val="Heading1"/>
      </w:pPr>
      <w:r>
        <w:t>10. Calidad y limitaciones detectadas en el material fuente</w:t>
      </w:r>
    </w:p>
    <w:p>
      <w:r>
        <w:t>El proyecto no corrige silenciosamente el PDF. Las claves fueron calculadas de forma independiente a partir de los enunciados. Se detectaron preguntas con al menos uno de estos problemas: redacción imprecisa, unidad incorrecta, opciones matemáticamente equivalentes, ausencia del resultado calculado entre las opciones o expresión visual difícil de reconstruir. Estas preguntas están marcadas para revisión en el banco de datos y en la interfaz.</w:t>
      </w:r>
    </w:p>
    <w:p>
      <w:r>
        <w:t>Ejemplos de controles incorporados: una recta con dos opciones equivalentes se marca como ambigua; una proporcionalidad cuyo resultado calculado no aparece entre las alternativas también se marca; y las preguntas basadas en figuras se mantienen visualmente en la página original.</w:t>
      </w:r>
    </w:p>
    <w:p>
      <w:pPr>
        <w:pStyle w:val="Heading1"/>
      </w:pPr>
      <w:r>
        <w:t>11. Modificar una clave o explicación</w:t>
      </w:r>
    </w:p>
    <w:p>
      <w:r>
        <w:t>Abra data/question_bank.json en VS Code. Cada registro incluye id, simulacro, number, page, subject, answer, explanation, status y source_note. Para corregir una clave, cambie solo el valor answer. Para una pregunta ya verificada por el docente, puede cambiar status a validada_docente y borrar source_note. Haga una copia del archivo antes de cambios masivos.</w:t>
      </w:r>
    </w:p>
    <w:p>
      <w:pPr>
        <w:pStyle w:val="Heading1"/>
      </w:pPr>
      <w:r>
        <w:t>12. Solución de problemas</w:t>
      </w:r>
    </w:p>
    <w:p>
      <w:r>
        <w:rPr>
          <w:b/>
        </w:rPr>
        <w:t xml:space="preserve">“python no se reconoce”: </w:t>
      </w:r>
      <w:r>
        <w:t>Instale Python desde python.org y marque Add Python to PATH. Reinicie VS Code.</w:t>
      </w:r>
    </w:p>
    <w:p>
      <w:r>
        <w:rPr>
          <w:b/>
        </w:rPr>
        <w:t xml:space="preserve">No abre el navegador: </w:t>
      </w:r>
      <w:r>
        <w:t>Ejecute streamlit run app.py y copie manualmente la URL local que aparezca en la terminal.</w:t>
      </w:r>
    </w:p>
    <w:p>
      <w:r>
        <w:rPr>
          <w:b/>
        </w:rPr>
        <w:t xml:space="preserve">Error de módulo: </w:t>
      </w:r>
      <w:r>
        <w:t>Active .venv y ejecute pip install -r requirements.txt.</w:t>
      </w:r>
    </w:p>
    <w:p>
      <w:r>
        <w:rPr>
          <w:b/>
        </w:rPr>
        <w:t xml:space="preserve">La página del PDF no aparece: </w:t>
      </w:r>
      <w:r>
        <w:t>Verifique que los dos PDF sigan dentro de sources/ con los nombres originales.</w:t>
      </w:r>
    </w:p>
    <w:p>
      <w:r>
        <w:rPr>
          <w:b/>
        </w:rPr>
        <w:t xml:space="preserve">Quiero empezar desde cero: </w:t>
      </w:r>
      <w:r>
        <w:t>Cierre el intento, reinicie la aplicación y, si desea borrar el historial, use el botón Borrar historial local.</w:t>
      </w:r>
    </w:p>
    <w:p>
      <w:pPr>
        <w:pStyle w:val="Heading1"/>
      </w:pPr>
      <w:r>
        <w:t>13. Recomendación de estudio</w:t>
      </w:r>
    </w:p>
    <w:p>
      <w:r>
        <w:t>Use primero un examen completo sin revelar soluciones. Después revise únicamente los errores en modo Práctica y repita un examen rápido por las áreas con menor porcentaje. Esta secuencia permite usar el simulador como diagnóstico y como herramienta de refuerzo.</w:t>
      </w:r>
    </w:p>
    <w:p>
      <w:r>
        <w:br/>
        <w:t>Documento generado para acompañar la versión local del simulador. Los PDF fuente se conservan íntegros dentro del paquete.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