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0437" w14:textId="17FB9F0D" w:rsidR="006E258C" w:rsidRDefault="006E258C">
      <w:pPr>
        <w:rPr>
          <w:lang w:val="en-US"/>
        </w:rPr>
      </w:pPr>
      <w:r>
        <w:rPr>
          <w:lang w:val="en-US"/>
        </w:rPr>
        <w:t>The goal of the N</w:t>
      </w:r>
      <w:r w:rsidR="00703534">
        <w:rPr>
          <w:lang w:val="en-US"/>
        </w:rPr>
        <w:t>O</w:t>
      </w:r>
      <w:r>
        <w:rPr>
          <w:lang w:val="en-US"/>
        </w:rPr>
        <w:t>S</w:t>
      </w:r>
      <w:r w:rsidR="00703534">
        <w:rPr>
          <w:lang w:val="en-US"/>
        </w:rPr>
        <w:t>QL</w:t>
      </w:r>
      <w:r>
        <w:rPr>
          <w:lang w:val="en-US"/>
        </w:rPr>
        <w:t xml:space="preserve"> design is to support both team members use cases and analytics reports. Data is organized around booking.  Compared to the MS1 Milestone the </w:t>
      </w:r>
      <w:r w:rsidR="00703534">
        <w:rPr>
          <w:lang w:val="en-US"/>
        </w:rPr>
        <w:t xml:space="preserve">NOSQL </w:t>
      </w:r>
      <w:r>
        <w:rPr>
          <w:lang w:val="en-US"/>
        </w:rPr>
        <w:t>Design has been adapted. Bank accounts are now embedded within the person and additional services are embedde</w:t>
      </w:r>
      <w:r w:rsidR="00AA0AA3">
        <w:rPr>
          <w:lang w:val="en-US"/>
        </w:rPr>
        <w:t>d</w:t>
      </w:r>
      <w:r>
        <w:rPr>
          <w:lang w:val="en-US"/>
        </w:rPr>
        <w:t xml:space="preserve"> in bookings.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a</w:t>
      </w:r>
      <w:r w:rsidR="00AA0AA3">
        <w:rPr>
          <w:lang w:val="en-US"/>
        </w:rPr>
        <w:t xml:space="preserve"> </w:t>
      </w:r>
      <w:r>
        <w:rPr>
          <w:lang w:val="en-US"/>
        </w:rPr>
        <w:t>service catalog collection has been introduced</w:t>
      </w:r>
    </w:p>
    <w:p w14:paraId="148D3A6C" w14:textId="106E61E7" w:rsidR="006E258C" w:rsidRDefault="00AA0AA3">
      <w:pPr>
        <w:rPr>
          <w:lang w:val="en-US"/>
        </w:rPr>
      </w:pPr>
      <w:r>
        <w:rPr>
          <w:lang w:val="en-US"/>
        </w:rPr>
        <w:t xml:space="preserve">Primary keys form the RDMBS are replaced by MongoDB’s _id fields. </w:t>
      </w:r>
      <w:r w:rsidR="00243663">
        <w:rPr>
          <w:lang w:val="en-US"/>
        </w:rPr>
        <w:t>Foreign keys are replaced by reference fields. This improves flexibility and scalability.</w:t>
      </w:r>
    </w:p>
    <w:p w14:paraId="4E47142B" w14:textId="68CE3952" w:rsidR="00243663" w:rsidRDefault="00243663">
      <w:pPr>
        <w:rPr>
          <w:lang w:val="en-US"/>
        </w:rPr>
      </w:pPr>
      <w:r>
        <w:rPr>
          <w:lang w:val="en-US"/>
        </w:rPr>
        <w:t>An alternative would be to store only references in bookings an rely on multiple lookups. This would reduce redundancy, but increases the number of joins and I/O operations required for reports</w:t>
      </w:r>
    </w:p>
    <w:p w14:paraId="285A049D" w14:textId="77777777" w:rsidR="00243663" w:rsidRDefault="00243663">
      <w:pPr>
        <w:rPr>
          <w:lang w:val="en-US"/>
        </w:rPr>
      </w:pPr>
    </w:p>
    <w:p w14:paraId="7874A1E6" w14:textId="45300E34" w:rsidR="006E258C" w:rsidRDefault="00243663">
      <w:pPr>
        <w:rPr>
          <w:lang w:val="en-US"/>
        </w:rPr>
      </w:pPr>
      <w:r>
        <w:rPr>
          <w:lang w:val="en-US"/>
        </w:rPr>
        <w:t xml:space="preserve">Persons: </w:t>
      </w:r>
      <w:r>
        <w:rPr>
          <w:lang w:val="en-US"/>
        </w:rPr>
        <w:br/>
      </w:r>
      <w:r w:rsidR="003A50E9">
        <w:rPr>
          <w:lang w:val="en-US"/>
        </w:rPr>
        <w:t xml:space="preserve">stores the base data of all people, Roles and bank accounts are embedded and this reduces additional red operations and avoids unnecessary joins </w:t>
      </w:r>
    </w:p>
    <w:p w14:paraId="4053B224" w14:textId="1EE95274" w:rsidR="003A50E9" w:rsidRDefault="003A50E9">
      <w:pPr>
        <w:rPr>
          <w:lang w:val="en-US"/>
        </w:rPr>
      </w:pPr>
      <w:r>
        <w:rPr>
          <w:lang w:val="en-US"/>
        </w:rPr>
        <w:t xml:space="preserve">Vehicles: </w:t>
      </w:r>
    </w:p>
    <w:p w14:paraId="550B8204" w14:textId="441E255B" w:rsidR="006E258C" w:rsidRDefault="003A50E9">
      <w:pPr>
        <w:rPr>
          <w:lang w:val="en-US"/>
        </w:rPr>
      </w:pPr>
      <w:r>
        <w:rPr>
          <w:lang w:val="en-US"/>
        </w:rPr>
        <w:t xml:space="preserve">Stores vehicle data. Vehicles are referenced in </w:t>
      </w:r>
      <w:r w:rsidR="00703534">
        <w:rPr>
          <w:lang w:val="en-US"/>
        </w:rPr>
        <w:t>retailers</w:t>
      </w:r>
      <w:r>
        <w:rPr>
          <w:lang w:val="en-US"/>
        </w:rPr>
        <w:t xml:space="preserve">, because one retailer can own many vehicles. </w:t>
      </w:r>
    </w:p>
    <w:p w14:paraId="3F0FCDD0" w14:textId="3B9FC228" w:rsidR="003A50E9" w:rsidRDefault="003A50E9">
      <w:pPr>
        <w:rPr>
          <w:lang w:val="en-US"/>
        </w:rPr>
      </w:pPr>
      <w:r>
        <w:rPr>
          <w:lang w:val="en-US"/>
        </w:rPr>
        <w:t>Additional services:</w:t>
      </w:r>
    </w:p>
    <w:p w14:paraId="3E8FEDF8" w14:textId="1C21A0EB" w:rsidR="003A50E9" w:rsidRDefault="003A50E9">
      <w:pPr>
        <w:rPr>
          <w:lang w:val="en-US"/>
        </w:rPr>
      </w:pPr>
      <w:r>
        <w:rPr>
          <w:lang w:val="en-US"/>
        </w:rPr>
        <w:t xml:space="preserve">Represents the catalog of available additional services. Are stored separately because </w:t>
      </w:r>
      <w:r w:rsidR="00703534">
        <w:rPr>
          <w:lang w:val="en-US"/>
        </w:rPr>
        <w:t>they</w:t>
      </w:r>
      <w:r>
        <w:rPr>
          <w:lang w:val="en-US"/>
        </w:rPr>
        <w:t xml:space="preserve"> are selected by the user and must be loaded indepen</w:t>
      </w:r>
      <w:r w:rsidR="00703534">
        <w:rPr>
          <w:lang w:val="en-US"/>
        </w:rPr>
        <w:t>dently.</w:t>
      </w:r>
      <w:r>
        <w:rPr>
          <w:lang w:val="en-US"/>
        </w:rPr>
        <w:t xml:space="preserve"> This supports the second </w:t>
      </w:r>
      <w:r w:rsidR="00703534">
        <w:rPr>
          <w:lang w:val="en-US"/>
        </w:rPr>
        <w:t>use Case</w:t>
      </w:r>
    </w:p>
    <w:p w14:paraId="1A166001" w14:textId="77777777" w:rsidR="00010819" w:rsidRDefault="00010819">
      <w:pPr>
        <w:rPr>
          <w:lang w:val="en-US"/>
        </w:rPr>
      </w:pPr>
    </w:p>
    <w:p w14:paraId="78AD1132" w14:textId="76791DA9" w:rsidR="00010819" w:rsidRDefault="00010819">
      <w:pPr>
        <w:rPr>
          <w:lang w:val="en-US"/>
        </w:rPr>
      </w:pPr>
      <w:r>
        <w:rPr>
          <w:lang w:val="en-US"/>
        </w:rPr>
        <w:t xml:space="preserve">Bookings: </w:t>
      </w:r>
    </w:p>
    <w:p w14:paraId="3A3ED2A0" w14:textId="0E9F4B06" w:rsidR="00010819" w:rsidRDefault="00010819">
      <w:pPr>
        <w:rPr>
          <w:lang w:val="en-US"/>
        </w:rPr>
      </w:pPr>
      <w:r>
        <w:rPr>
          <w:lang w:val="en-US"/>
        </w:rPr>
        <w:t xml:space="preserve">Central aggregate of the application. Basis in both use cases. They embed the selected additions service </w:t>
      </w:r>
      <w:proofErr w:type="gramStart"/>
      <w:r>
        <w:rPr>
          <w:lang w:val="en-US"/>
        </w:rPr>
        <w:t>and also</w:t>
      </w:r>
      <w:proofErr w:type="gramEnd"/>
      <w:r>
        <w:rPr>
          <w:lang w:val="en-US"/>
        </w:rPr>
        <w:t xml:space="preserve"> store snapshots of relevant customer, vehicle and retailer attributes. Denormalization reduces the number of reads and lookup operation during report. </w:t>
      </w:r>
    </w:p>
    <w:p w14:paraId="7DDBBB19" w14:textId="77777777" w:rsidR="00010819" w:rsidRDefault="00010819">
      <w:pPr>
        <w:rPr>
          <w:lang w:val="en-US"/>
        </w:rPr>
      </w:pPr>
    </w:p>
    <w:p w14:paraId="7A0B100F" w14:textId="6E4DC39F" w:rsidR="00010819" w:rsidRPr="006E258C" w:rsidRDefault="00010819">
      <w:pPr>
        <w:rPr>
          <w:lang w:val="en-US"/>
        </w:rPr>
      </w:pPr>
      <w:r>
        <w:rPr>
          <w:lang w:val="en-US"/>
        </w:rPr>
        <w:t xml:space="preserve">Ratings: </w:t>
      </w:r>
      <w:r w:rsidR="00703534">
        <w:rPr>
          <w:lang w:val="en-US"/>
        </w:rPr>
        <w:br/>
        <w:t>Stores ratings between persons. Own collection, because the relation can grow over time and not always required when loading a person document</w:t>
      </w:r>
    </w:p>
    <w:sectPr w:rsidR="00010819" w:rsidRPr="006E25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8C"/>
    <w:rsid w:val="00010819"/>
    <w:rsid w:val="001061CE"/>
    <w:rsid w:val="00243663"/>
    <w:rsid w:val="003A50E9"/>
    <w:rsid w:val="006E258C"/>
    <w:rsid w:val="00703534"/>
    <w:rsid w:val="00AA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A44D8F"/>
  <w15:chartTrackingRefBased/>
  <w15:docId w15:val="{8A6C0125-AC88-6841-A9B4-99259E86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E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E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E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25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25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25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25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25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25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25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25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25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25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Sauhammel</dc:creator>
  <cp:keywords/>
  <dc:description/>
  <cp:lastModifiedBy>David Sauhammel</cp:lastModifiedBy>
  <cp:revision>1</cp:revision>
  <dcterms:created xsi:type="dcterms:W3CDTF">2026-01-18T10:30:00Z</dcterms:created>
  <dcterms:modified xsi:type="dcterms:W3CDTF">2026-01-18T11:36:00Z</dcterms:modified>
</cp:coreProperties>
</file>