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192" w:rsidRDefault="00C25E79" w:rsidP="00C25E79">
      <w:pPr>
        <w:pStyle w:val="berschrift1"/>
        <w:rPr>
          <w:lang w:val="en-US"/>
        </w:rPr>
      </w:pPr>
      <w:r w:rsidRPr="00C25E79">
        <w:rPr>
          <w:lang w:val="en-US"/>
        </w:rPr>
        <w:t>Szenario</w:t>
      </w:r>
      <w:r>
        <w:rPr>
          <w:lang w:val="en-US"/>
        </w:rPr>
        <w:t>:</w:t>
      </w:r>
      <w:r w:rsidRPr="00C25E79">
        <w:rPr>
          <w:lang w:val="en-US"/>
        </w:rPr>
        <w:t xml:space="preserve"> TurboPixel – Marketing-to-Opportunity</w:t>
      </w:r>
    </w:p>
    <w:p w:rsidR="00C25E79" w:rsidRPr="00C25E79" w:rsidRDefault="00C25E79" w:rsidP="00C25E79">
      <w:pPr>
        <w:pStyle w:val="TextkrperTabelle"/>
      </w:pPr>
      <w:r w:rsidRPr="00C25E79">
        <w:t>Das mittelständische Softwareunternehmen TurboPixel verkauft Bildbearbeitungsprogramme, das</w:t>
      </w:r>
    </w:p>
    <w:p w:rsidR="00C25E79" w:rsidRPr="00C25E79" w:rsidRDefault="00C25E79" w:rsidP="00C25E79">
      <w:pPr>
        <w:pStyle w:val="TextkrperTabelle"/>
      </w:pPr>
      <w:r w:rsidRPr="00C25E79">
        <w:t>speziell auf Fotografen und Künstler zugeschnitten ist. Das Unternehmen lebt hauptsächlich von Lizenzgebühren,</w:t>
      </w:r>
    </w:p>
    <w:p w:rsidR="00C25E79" w:rsidRPr="00C25E79" w:rsidRDefault="00C25E79" w:rsidP="00C25E79">
      <w:pPr>
        <w:pStyle w:val="TextkrperTabelle"/>
      </w:pPr>
      <w:r w:rsidRPr="00C25E79">
        <w:t>Support macht ca. 25% des Umsatzes aus. Hauptmarkt für das Produkt ist Deutschland,</w:t>
      </w:r>
    </w:p>
    <w:p w:rsidR="00C25E79" w:rsidRPr="00C25E79" w:rsidRDefault="00C25E79" w:rsidP="00C25E79">
      <w:pPr>
        <w:pStyle w:val="TextkrperTabelle"/>
      </w:pPr>
      <w:r w:rsidRPr="00C25E79">
        <w:t>aber das stärkste Wachstum ist vor allem in den skandinavischen Ländern, Frankreich und Spanien zu</w:t>
      </w:r>
    </w:p>
    <w:p w:rsidR="00C25E79" w:rsidRPr="00C25E79" w:rsidRDefault="00C25E79" w:rsidP="00C25E79">
      <w:pPr>
        <w:pStyle w:val="TextkrperTabelle"/>
      </w:pPr>
      <w:r w:rsidRPr="00C25E79">
        <w:t>verzeichnen. Das Unternehmen hat in jedem dieser Länder mindestens einen Vertriebsstandort.</w:t>
      </w:r>
    </w:p>
    <w:p w:rsidR="00C25E79" w:rsidRPr="00C25E79" w:rsidRDefault="00C25E79" w:rsidP="00C25E79">
      <w:pPr>
        <w:pStyle w:val="TextkrperTabelle"/>
      </w:pPr>
      <w:r w:rsidRPr="00C25E79">
        <w:t>Da das Unternehmen in den letzten Jahren sehr stark gewachsen ist und auch kleinere Unternehmen</w:t>
      </w:r>
    </w:p>
    <w:p w:rsidR="00C25E79" w:rsidRPr="00C25E79" w:rsidRDefault="00C25E79" w:rsidP="00C25E79">
      <w:pPr>
        <w:pStyle w:val="TextkrperTabelle"/>
      </w:pPr>
      <w:r w:rsidRPr="00C25E79">
        <w:t>zugekauft wurden, sind zahlreiche unterschiedliche Softwaresysteme für die Unterstützung des Vertriebs</w:t>
      </w:r>
    </w:p>
    <w:p w:rsidR="00C25E79" w:rsidRPr="00C25E79" w:rsidRDefault="00C25E79" w:rsidP="00C25E79">
      <w:pPr>
        <w:pStyle w:val="TextkrperTabelle"/>
      </w:pPr>
      <w:r w:rsidRPr="00C25E79">
        <w:t>im Einsatz. Auch wird sehr unterschiedlich umgegangen mit der Bewertung von Verkaufschancen.</w:t>
      </w:r>
    </w:p>
    <w:p w:rsidR="00C25E79" w:rsidRPr="00C25E79" w:rsidRDefault="00C25E79" w:rsidP="00C25E79">
      <w:pPr>
        <w:pStyle w:val="TextkrperTabelle"/>
      </w:pPr>
      <w:r w:rsidRPr="00C25E79">
        <w:t>Dies missfällt der Geschäftsführung sehr – momentan sind keine verlässlichen unternehmensweiten</w:t>
      </w:r>
    </w:p>
    <w:p w:rsidR="00C25E79" w:rsidRPr="00C25E79" w:rsidRDefault="00C25E79" w:rsidP="00C25E79">
      <w:pPr>
        <w:pStyle w:val="TextkrperTabelle"/>
      </w:pPr>
      <w:r w:rsidRPr="00C25E79">
        <w:t>Verkaufsprognosen möglich. Diese werden allerdings monatlich von den Investoren eingefordert.</w:t>
      </w:r>
    </w:p>
    <w:p w:rsidR="00C25E79" w:rsidRPr="00C25E79" w:rsidRDefault="00C25E79" w:rsidP="00C25E79">
      <w:pPr>
        <w:pStyle w:val="TextkrperTabelle"/>
      </w:pPr>
      <w:r w:rsidRPr="00C25E79">
        <w:t>Als Teil einer größeren CRM-Initiative soll nun der Vertriebsprozess über alle Standorte hinweg standardisiert</w:t>
      </w:r>
      <w:r>
        <w:t xml:space="preserve"> </w:t>
      </w:r>
      <w:r w:rsidRPr="00C25E79">
        <w:t>werden. Ein wesentlicher Teil ist dabei Marketing-to-Opportunity. D.h. die Nachverfolgung</w:t>
      </w:r>
    </w:p>
    <w:p w:rsidR="00C25E79" w:rsidRPr="00C25E79" w:rsidRDefault="00C25E79" w:rsidP="00C25E79">
      <w:pPr>
        <w:pStyle w:val="TextkrperTabelle"/>
      </w:pPr>
      <w:r w:rsidRPr="00C25E79">
        <w:t>von Kundenbeziehungen vom ersten Kontakt bis zur Angebotserstellung.</w:t>
      </w:r>
    </w:p>
    <w:p w:rsidR="00C25E79" w:rsidRDefault="00C25E79" w:rsidP="00C25E79">
      <w:pPr>
        <w:pStyle w:val="berschrift1"/>
      </w:pPr>
      <w:r>
        <w:t>Modellierungsaufgabe (BPMN)</w:t>
      </w:r>
    </w:p>
    <w:p w:rsidR="00C25E79" w:rsidRDefault="00C25E79" w:rsidP="00C25E79">
      <w:r>
        <w:t>In einem ersten Schritt sollen Sie einen Teilbereich des Vertriebsprozesses modellieren. Dazu erklärt Ihnen ein Vertriebsmitarbeiter den Prozess. Ihre Aufgabe ist es, diesen Prozess mittels BPMN zu modellieren.</w:t>
      </w:r>
    </w:p>
    <w:p w:rsidR="00C25E79" w:rsidRPr="00C25E79" w:rsidRDefault="00C25E79" w:rsidP="00C25E79">
      <w:pPr>
        <w:rPr>
          <w:i/>
        </w:rPr>
      </w:pPr>
      <w:r w:rsidRPr="00C25E79">
        <w:rPr>
          <w:i/>
        </w:rPr>
        <w:t>„Ich bin erst neu im Team, seit knapp zwei Jahren. Vertriebler bin ich aber schon mein ganzes Leben</w:t>
      </w:r>
    </w:p>
    <w:p w:rsidR="00C25E79" w:rsidRPr="00C25E79" w:rsidRDefault="00C25E79" w:rsidP="00C25E79">
      <w:pPr>
        <w:rPr>
          <w:i/>
        </w:rPr>
      </w:pPr>
      <w:r w:rsidRPr="00C25E79">
        <w:rPr>
          <w:i/>
        </w:rPr>
        <w:t xml:space="preserve">lang. Also zunächst einmal geht es darum, die Kundendaten rauszukriegen. Da gibt es verschiedene Varianten. Manchmal kaufen wird Daten für die Kaltakquise, mal gehen unsere Marketing-Cracks auf Messen und mal kennt man einfach so jemanden, der Interesse am Produkt hat. Dann geht die Telefoniererei los. Das machen die Leute im Call-Center. Die finden raus, wer der richtige Ansprechpartner ist und wie hoch ein Projektbudget sein würde. Wichtig ist natürlich auch die Frage, ob der Kunde überhaupt generelles Interesse hat. Ist dies nicht der Fall, lassen wir den Kunden </w:t>
      </w:r>
      <w:r w:rsidR="00A64FA6" w:rsidRPr="00C25E79">
        <w:rPr>
          <w:i/>
        </w:rPr>
        <w:t>erst mal</w:t>
      </w:r>
      <w:r w:rsidRPr="00C25E79">
        <w:rPr>
          <w:i/>
        </w:rPr>
        <w:t xml:space="preserve"> in Ruhe. Außer natürlich, es handelt sich um riesige potenzielle Projektbudgets. Dann wird auch schon mal der Entwicklungschef persönlich aktiv, um den Kunden noch zu gewinnen.</w:t>
      </w:r>
    </w:p>
    <w:p w:rsidR="00C25E79" w:rsidRPr="00C25E79" w:rsidRDefault="00C25E79" w:rsidP="00C25E79">
      <w:pPr>
        <w:rPr>
          <w:i/>
        </w:rPr>
      </w:pPr>
      <w:r w:rsidRPr="00C25E79">
        <w:rPr>
          <w:i/>
        </w:rPr>
        <w:t>Liegt letztendlich Interesse vor, steht eine detaillierte Präsentation über das Internet an. Entweder</w:t>
      </w:r>
    </w:p>
    <w:p w:rsidR="00C25E79" w:rsidRPr="00C25E79" w:rsidRDefault="00C25E79" w:rsidP="00C25E79">
      <w:pPr>
        <w:rPr>
          <w:i/>
        </w:rPr>
      </w:pPr>
      <w:r w:rsidRPr="00C25E79">
        <w:rPr>
          <w:i/>
        </w:rPr>
        <w:t>macht das ein Vertriebler oder ein Pre-Sales-Mitarbeiter, wenn es etwas technischer werden soll.</w:t>
      </w:r>
    </w:p>
    <w:p w:rsidR="00C25E79" w:rsidRPr="00C25E79" w:rsidRDefault="009501A4" w:rsidP="00C25E79">
      <w:pPr>
        <w:rPr>
          <w:i/>
        </w:rPr>
      </w:pPr>
      <w:r w:rsidRPr="009501A4">
        <w:rPr>
          <w:i/>
          <w:noProof/>
          <w:lang w:eastAsia="en-US"/>
        </w:rPr>
        <w:lastRenderedPageBreak/>
        <w:pict>
          <v:shapetype id="_x0000_t202" coordsize="21600,21600" o:spt="202" path="m,l,21600r21600,l21600,xe">
            <v:stroke joinstyle="miter"/>
            <v:path gradientshapeok="t" o:connecttype="rect"/>
          </v:shapetype>
          <v:shape id="_x0000_s1026" type="#_x0000_t202" style="position:absolute;margin-left:0;margin-top:107.5pt;width:513pt;height:220.25pt;z-index:251660288;mso-position-horizontal:center;mso-position-vertical-relative:page;mso-width-relative:margin;mso-height-relative:margin">
            <v:textbox>
              <w:txbxContent>
                <w:p w:rsidR="009501A4" w:rsidRDefault="009501A4" w:rsidP="009501A4">
                  <w:r>
                    <w:rPr>
                      <w:noProof/>
                    </w:rPr>
                    <w:drawing>
                      <wp:inline distT="0" distB="0" distL="0" distR="0">
                        <wp:extent cx="6292215" cy="22860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00316" cy="2288943"/>
                                </a:xfrm>
                                <a:prstGeom prst="rect">
                                  <a:avLst/>
                                </a:prstGeom>
                                <a:noFill/>
                                <a:ln w="9525">
                                  <a:noFill/>
                                  <a:miter lim="800000"/>
                                  <a:headEnd/>
                                  <a:tailEnd/>
                                </a:ln>
                              </pic:spPr>
                            </pic:pic>
                          </a:graphicData>
                        </a:graphic>
                      </wp:inline>
                    </w:drawing>
                  </w:r>
                </w:p>
                <w:p w:rsidR="009501A4" w:rsidRDefault="009501A4" w:rsidP="009501A4">
                  <w:pPr>
                    <w:pStyle w:val="Beschriftung"/>
                  </w:pPr>
                  <w:bookmarkStart w:id="0" w:name="_Ref210532332"/>
                  <w:r>
                    <w:t xml:space="preserve">Abbildung </w:t>
                  </w:r>
                  <w:fldSimple w:instr=" SEQ Abbildung \* ARABIC ">
                    <w:r>
                      <w:rPr>
                        <w:noProof/>
                      </w:rPr>
                      <w:t>1</w:t>
                    </w:r>
                  </w:fldSimple>
                  <w:bookmarkEnd w:id="0"/>
                  <w:r>
                    <w:t>: Prototypische Portalansicht (Vorschlag)</w:t>
                  </w:r>
                </w:p>
                <w:p w:rsidR="009501A4" w:rsidRDefault="009501A4"/>
              </w:txbxContent>
            </v:textbox>
            <w10:wrap type="topAndBottom" anchory="page"/>
          </v:shape>
        </w:pict>
      </w:r>
      <w:r w:rsidR="00C25E79" w:rsidRPr="00C25E79">
        <w:rPr>
          <w:i/>
        </w:rPr>
        <w:t>Dann warten wir darauf, dass sich der Kunde von sich aus meldet. Es ist vor allem bei den Künstlern</w:t>
      </w:r>
    </w:p>
    <w:p w:rsidR="00C25E79" w:rsidRPr="00C25E79" w:rsidRDefault="00C25E79" w:rsidP="00C25E79">
      <w:pPr>
        <w:rPr>
          <w:i/>
        </w:rPr>
      </w:pPr>
      <w:r w:rsidRPr="00C25E79">
        <w:rPr>
          <w:i/>
        </w:rPr>
        <w:t>wichtig, nicht den Eindruck zu erwecken, dass wir die drängen wollen. Kommt keine Rückmeldung</w:t>
      </w:r>
    </w:p>
    <w:p w:rsidR="00C25E79" w:rsidRPr="00C25E79" w:rsidRDefault="00C25E79" w:rsidP="00C25E79">
      <w:pPr>
        <w:rPr>
          <w:i/>
        </w:rPr>
      </w:pPr>
      <w:r w:rsidRPr="00C25E79">
        <w:rPr>
          <w:i/>
        </w:rPr>
        <w:t>innerhalb von zwei Wochen, wird der Vertriebler selber aktiv.</w:t>
      </w:r>
    </w:p>
    <w:p w:rsidR="00C25E79" w:rsidRPr="00C25E79" w:rsidRDefault="00C25E79" w:rsidP="00C25E79">
      <w:pPr>
        <w:rPr>
          <w:i/>
        </w:rPr>
      </w:pPr>
      <w:r w:rsidRPr="00C25E79">
        <w:rPr>
          <w:i/>
        </w:rPr>
        <w:t>Übrigens, die offizielle Bezeichnung für uns Vertriebler ist ‚Sales Representative’. Das will die Geschäftsführung so… Naja, mir soll</w:t>
      </w:r>
      <w:r>
        <w:rPr>
          <w:i/>
        </w:rPr>
        <w:t>‘</w:t>
      </w:r>
      <w:r w:rsidRPr="00C25E79">
        <w:rPr>
          <w:i/>
        </w:rPr>
        <w:t>s eigentlich egal sein.</w:t>
      </w:r>
    </w:p>
    <w:p w:rsidR="00C25E79" w:rsidRPr="00C25E79" w:rsidRDefault="00C25E79" w:rsidP="00C25E79">
      <w:pPr>
        <w:rPr>
          <w:i/>
        </w:rPr>
      </w:pPr>
      <w:r w:rsidRPr="00C25E79">
        <w:rPr>
          <w:i/>
        </w:rPr>
        <w:t>Am Ende beginnt dann die Phase, wo es um die Angebotserstellung geht. Aber da frag lieber Peter –</w:t>
      </w:r>
    </w:p>
    <w:p w:rsidR="00C25E79" w:rsidRDefault="00C25E79" w:rsidP="00C25E79">
      <w:pPr>
        <w:rPr>
          <w:i/>
        </w:rPr>
      </w:pPr>
      <w:r w:rsidRPr="00C25E79">
        <w:rPr>
          <w:i/>
        </w:rPr>
        <w:t>ich habe noch ein wichtiges Telefonat, das ich noch vor Feierabend erledigen muss.“</w:t>
      </w:r>
    </w:p>
    <w:p w:rsidR="00096E3C" w:rsidRDefault="00096E3C" w:rsidP="00096E3C">
      <w:pPr>
        <w:pStyle w:val="Untertitel"/>
      </w:pPr>
      <w:r>
        <w:t>Hinweise:</w:t>
      </w:r>
    </w:p>
    <w:p w:rsidR="00096E3C" w:rsidRDefault="00096E3C" w:rsidP="00096E3C">
      <w:pPr>
        <w:pStyle w:val="Listenabsatz"/>
        <w:numPr>
          <w:ilvl w:val="0"/>
          <w:numId w:val="2"/>
        </w:numPr>
      </w:pPr>
      <w:r>
        <w:t>Beginnen Sie zunächst mit der Erstellung eines Organigramms für die benötigten Rollen</w:t>
      </w:r>
    </w:p>
    <w:p w:rsidR="00096E3C" w:rsidRDefault="00096E3C" w:rsidP="00096E3C">
      <w:pPr>
        <w:pStyle w:val="Listenabsatz"/>
        <w:numPr>
          <w:ilvl w:val="0"/>
          <w:numId w:val="2"/>
        </w:numPr>
      </w:pPr>
      <w:r>
        <w:t>Erstellen Sie dann ein Business Process Diagramm (BPD) mit verschiedenen Bahnen für alle benötigen Rollen und verknüpfen Sie diese mit dem BPD</w:t>
      </w:r>
    </w:p>
    <w:p w:rsidR="00096E3C" w:rsidRDefault="00096E3C" w:rsidP="00096E3C">
      <w:pPr>
        <w:pStyle w:val="Listenabsatz"/>
        <w:numPr>
          <w:ilvl w:val="0"/>
          <w:numId w:val="2"/>
        </w:numPr>
      </w:pPr>
      <w:r>
        <w:t>Verwenden Sie mindestens einen Teilprozess</w:t>
      </w:r>
    </w:p>
    <w:p w:rsidR="00096E3C" w:rsidRDefault="00096E3C" w:rsidP="00096E3C">
      <w:pPr>
        <w:pStyle w:val="Listenabsatz"/>
        <w:numPr>
          <w:ilvl w:val="0"/>
          <w:numId w:val="2"/>
        </w:numPr>
      </w:pPr>
      <w:r>
        <w:t>Definieren Sie den Typ der verschiedenen Aufgaben, wie „Dienst“, „Manuell“ oder „Benutzer“</w:t>
      </w:r>
    </w:p>
    <w:p w:rsidR="00A64FA6" w:rsidRPr="00C25E79" w:rsidRDefault="00A64FA6" w:rsidP="00096E3C">
      <w:pPr>
        <w:pStyle w:val="Listenabsatz"/>
        <w:numPr>
          <w:ilvl w:val="0"/>
          <w:numId w:val="2"/>
        </w:numPr>
      </w:pPr>
      <w:r>
        <w:t>Ergänzen Sie die das Prozessmodell um weitere benötige Aspekte</w:t>
      </w:r>
    </w:p>
    <w:p w:rsidR="00C25E79" w:rsidRDefault="00C25E79" w:rsidP="00C25E79">
      <w:pPr>
        <w:pStyle w:val="berschrift1"/>
      </w:pPr>
      <w:r>
        <w:t>Implementierungsaufgabe (Technical Workflows)</w:t>
      </w:r>
    </w:p>
    <w:p w:rsidR="00C25E79" w:rsidRDefault="00F4154D" w:rsidP="00C25E79">
      <w:r>
        <w:t xml:space="preserve">Im zweiten Schritt sollen Sie den erfassten Geschäftsprozess durch eine portalbasierte Lösung in der inubit BPM-Suite umsetzen. </w:t>
      </w:r>
      <w:r w:rsidR="00096E3C">
        <w:t xml:space="preserve">Dabei sollen Sie sich auf die Kontaktaufnahme über Fachmessen fokussieren. </w:t>
      </w:r>
    </w:p>
    <w:p w:rsidR="00096E3C" w:rsidRDefault="00096E3C" w:rsidP="00096E3C">
      <w:pPr>
        <w:pStyle w:val="Untertitel"/>
      </w:pPr>
      <w:r>
        <w:t>Hinweise:</w:t>
      </w:r>
    </w:p>
    <w:p w:rsidR="00096E3C" w:rsidRDefault="00096E3C" w:rsidP="00096E3C">
      <w:pPr>
        <w:pStyle w:val="Listenabsatz"/>
        <w:numPr>
          <w:ilvl w:val="0"/>
          <w:numId w:val="2"/>
        </w:numPr>
      </w:pPr>
      <w:r>
        <w:t>Legen Sie zunächst die benötigten Rollen im Portal an</w:t>
      </w:r>
    </w:p>
    <w:p w:rsidR="00096E3C" w:rsidRDefault="00096E3C" w:rsidP="00096E3C">
      <w:pPr>
        <w:pStyle w:val="Listenabsatz"/>
        <w:numPr>
          <w:ilvl w:val="0"/>
          <w:numId w:val="2"/>
        </w:numPr>
      </w:pPr>
      <w:r>
        <w:lastRenderedPageBreak/>
        <w:t>Erstellen Sie einen Technical Workflow mit einem Web-Application Konnektor als Einstieg in den Prozess</w:t>
      </w:r>
    </w:p>
    <w:p w:rsidR="00096E3C" w:rsidRDefault="00096E3C" w:rsidP="00096E3C">
      <w:pPr>
        <w:pStyle w:val="Listenabsatz"/>
        <w:numPr>
          <w:ilvl w:val="0"/>
          <w:numId w:val="2"/>
        </w:numPr>
      </w:pPr>
      <w:r>
        <w:t>Die Marketingmitarbeiter sollen über ein Formular die Möglichkeit haben, neue Kundenkontakte als Excel-Datei hochzuladen (Name, E-Mail, Anschrift, Kommentare, etc.)</w:t>
      </w:r>
    </w:p>
    <w:p w:rsidR="00096E3C" w:rsidRDefault="00096E3C" w:rsidP="00096E3C">
      <w:pPr>
        <w:pStyle w:val="Listenabsatz"/>
        <w:numPr>
          <w:ilvl w:val="0"/>
          <w:numId w:val="2"/>
        </w:numPr>
      </w:pPr>
      <w:r>
        <w:t>Die Excel-Datei soll dargestellt werden und Korrekturen sollen erlaubt werden</w:t>
      </w:r>
      <w:r w:rsidR="00A64FA6">
        <w:t xml:space="preserve"> (siehe</w:t>
      </w:r>
      <w:r w:rsidR="009501A4">
        <w:t xml:space="preserve"> </w:t>
      </w:r>
      <w:r w:rsidR="009501A4">
        <w:fldChar w:fldCharType="begin"/>
      </w:r>
      <w:r w:rsidR="009501A4">
        <w:instrText xml:space="preserve"> REF _Ref210532332 \h </w:instrText>
      </w:r>
      <w:r w:rsidR="009501A4">
        <w:fldChar w:fldCharType="separate"/>
      </w:r>
      <w:r w:rsidR="009501A4">
        <w:t xml:space="preserve">Abbildung </w:t>
      </w:r>
      <w:r w:rsidR="009501A4">
        <w:rPr>
          <w:noProof/>
        </w:rPr>
        <w:t>1</w:t>
      </w:r>
      <w:r w:rsidR="009501A4">
        <w:fldChar w:fldCharType="end"/>
      </w:r>
      <w:r w:rsidR="00A64FA6">
        <w:t>)</w:t>
      </w:r>
    </w:p>
    <w:p w:rsidR="00096E3C" w:rsidRDefault="00A64FA6" w:rsidP="00096E3C">
      <w:pPr>
        <w:pStyle w:val="Listenabsatz"/>
        <w:numPr>
          <w:ilvl w:val="0"/>
          <w:numId w:val="2"/>
        </w:numPr>
      </w:pPr>
      <w:r>
        <w:t>D</w:t>
      </w:r>
      <w:r w:rsidR="00096E3C">
        <w:t>er Marketingmitarbeiter</w:t>
      </w:r>
      <w:r>
        <w:t xml:space="preserve"> soll</w:t>
      </w:r>
      <w:r w:rsidR="00096E3C">
        <w:t xml:space="preserve"> </w:t>
      </w:r>
      <w:r>
        <w:t>Interessenten selektieren können und diese zur weiteren Bearbeitung freigeben</w:t>
      </w:r>
    </w:p>
    <w:p w:rsidR="00A64FA6" w:rsidRDefault="00A64FA6" w:rsidP="00096E3C">
      <w:pPr>
        <w:pStyle w:val="Listenabsatz"/>
        <w:numPr>
          <w:ilvl w:val="0"/>
          <w:numId w:val="2"/>
        </w:numPr>
      </w:pPr>
      <w:r>
        <w:t>Im Anschluss sollen sich Call-Center-Mitarbeiter um die Bearbeitung kümmern; ggf. ist der Leiter der Entwicklung einzubeziehen (über Tasklisteneinträge)</w:t>
      </w:r>
    </w:p>
    <w:p w:rsidR="00A64FA6" w:rsidRDefault="00A64FA6" w:rsidP="00096E3C">
      <w:pPr>
        <w:pStyle w:val="Listenabsatz"/>
        <w:numPr>
          <w:ilvl w:val="0"/>
          <w:numId w:val="2"/>
        </w:numPr>
      </w:pPr>
      <w:r>
        <w:t>Die Durchführung der Präsentationen soll durch einen Download der entsprechenden Folien unterstützt werden</w:t>
      </w:r>
    </w:p>
    <w:p w:rsidR="00A64FA6" w:rsidRPr="00C25E79" w:rsidRDefault="00A64FA6" w:rsidP="00096E3C">
      <w:pPr>
        <w:pStyle w:val="Listenabsatz"/>
        <w:numPr>
          <w:ilvl w:val="0"/>
          <w:numId w:val="2"/>
        </w:numPr>
      </w:pPr>
      <w:r>
        <w:t>Es soll eine Erinnerung geben, falls sich der Interessent nicht innerhalb von zwei Wochen meldet</w:t>
      </w:r>
    </w:p>
    <w:sectPr w:rsidR="00A64FA6" w:rsidRPr="00C25E79" w:rsidSect="00F673B6">
      <w:headerReference w:type="even" r:id="rId9"/>
      <w:headerReference w:type="default" r:id="rId10"/>
      <w:footerReference w:type="even" r:id="rId11"/>
      <w:footerReference w:type="default" r:id="rId12"/>
      <w:headerReference w:type="first" r:id="rId13"/>
      <w:footerReference w:type="first" r:id="rId14"/>
      <w:pgSz w:w="11907" w:h="16840" w:code="9"/>
      <w:pgMar w:top="2127" w:right="680" w:bottom="1418" w:left="1021" w:header="284"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D1F" w:rsidRDefault="00A91D1F">
      <w:r>
        <w:separator/>
      </w:r>
    </w:p>
  </w:endnote>
  <w:endnote w:type="continuationSeparator" w:id="1">
    <w:p w:rsidR="00A91D1F" w:rsidRDefault="00A91D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QuadraatSans-Regular">
    <w:panose1 w:val="02000506050000020004"/>
    <w:charset w:val="00"/>
    <w:family w:val="auto"/>
    <w:pitch w:val="variable"/>
    <w:sig w:usb0="800000A7" w:usb1="0000004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965" w:rsidRDefault="00E83965">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6" w:type="dxa"/>
      <w:tblLayout w:type="fixed"/>
      <w:tblCellMar>
        <w:left w:w="56" w:type="dxa"/>
        <w:right w:w="56" w:type="dxa"/>
      </w:tblCellMar>
      <w:tblLook w:val="0000"/>
    </w:tblPr>
    <w:tblGrid>
      <w:gridCol w:w="2850"/>
      <w:gridCol w:w="2268"/>
      <w:gridCol w:w="3387"/>
      <w:gridCol w:w="1701"/>
    </w:tblGrid>
    <w:tr w:rsidR="00F90192">
      <w:trPr>
        <w:cantSplit/>
      </w:trPr>
      <w:tc>
        <w:tcPr>
          <w:tcW w:w="2850" w:type="dxa"/>
        </w:tcPr>
        <w:p w:rsidR="00F90192" w:rsidRDefault="00F90192">
          <w:pPr>
            <w:rPr>
              <w:rFonts w:ascii="QuadraatSans-Regular" w:hAnsi="QuadraatSans-Regular"/>
              <w:sz w:val="18"/>
            </w:rPr>
          </w:pPr>
          <w:r>
            <w:rPr>
              <w:rFonts w:ascii="QuadraatSans-Regular" w:hAnsi="QuadraatSans-Regular"/>
              <w:snapToGrid w:val="0"/>
              <w:sz w:val="18"/>
            </w:rPr>
            <w:t xml:space="preserve">Autor: </w:t>
          </w:r>
          <w:r w:rsidR="00F673B6">
            <w:rPr>
              <w:rFonts w:ascii="QuadraatSans-Regular" w:hAnsi="QuadraatSans-Regular"/>
              <w:snapToGrid w:val="0"/>
              <w:sz w:val="18"/>
            </w:rPr>
            <w:fldChar w:fldCharType="begin"/>
          </w:r>
          <w:r>
            <w:rPr>
              <w:rFonts w:ascii="QuadraatSans-Regular" w:hAnsi="QuadraatSans-Regular"/>
              <w:snapToGrid w:val="0"/>
              <w:sz w:val="18"/>
            </w:rPr>
            <w:instrText xml:space="preserve"> AUTHOR </w:instrText>
          </w:r>
          <w:r w:rsidR="00F673B6">
            <w:rPr>
              <w:rFonts w:ascii="QuadraatSans-Regular" w:hAnsi="QuadraatSans-Regular"/>
              <w:snapToGrid w:val="0"/>
              <w:sz w:val="18"/>
            </w:rPr>
            <w:fldChar w:fldCharType="separate"/>
          </w:r>
          <w:r w:rsidR="00F673B6">
            <w:rPr>
              <w:rFonts w:ascii="QuadraatSans-Regular" w:hAnsi="QuadraatSans-Regular"/>
              <w:snapToGrid w:val="0"/>
              <w:sz w:val="18"/>
            </w:rPr>
            <w:fldChar w:fldCharType="end"/>
          </w:r>
        </w:p>
      </w:tc>
      <w:tc>
        <w:tcPr>
          <w:tcW w:w="2268" w:type="dxa"/>
        </w:tcPr>
        <w:p w:rsidR="00F90192" w:rsidRDefault="00F90192">
          <w:pPr>
            <w:rPr>
              <w:rFonts w:ascii="QuadraatSans-Regular" w:hAnsi="QuadraatSans-Regular"/>
              <w:sz w:val="18"/>
            </w:rPr>
          </w:pPr>
          <w:r>
            <w:rPr>
              <w:rFonts w:ascii="QuadraatSans-Regular" w:hAnsi="QuadraatSans-Regular"/>
              <w:snapToGrid w:val="0"/>
              <w:sz w:val="18"/>
            </w:rPr>
            <w:t xml:space="preserve">Erstelldatum </w:t>
          </w:r>
          <w:r w:rsidR="00F673B6">
            <w:rPr>
              <w:rFonts w:ascii="QuadraatSans-Regular" w:hAnsi="QuadraatSans-Regular"/>
              <w:snapToGrid w:val="0"/>
              <w:sz w:val="18"/>
            </w:rPr>
            <w:fldChar w:fldCharType="begin"/>
          </w:r>
          <w:r>
            <w:rPr>
              <w:rFonts w:ascii="QuadraatSans-Regular" w:hAnsi="QuadraatSans-Regular"/>
              <w:snapToGrid w:val="0"/>
              <w:sz w:val="18"/>
            </w:rPr>
            <w:instrText xml:space="preserve"> CREATEDATE \@ "dd.MM.yy" \* MERGEFORMAT </w:instrText>
          </w:r>
          <w:r w:rsidR="00F673B6">
            <w:rPr>
              <w:rFonts w:ascii="QuadraatSans-Regular" w:hAnsi="QuadraatSans-Regular"/>
              <w:snapToGrid w:val="0"/>
              <w:sz w:val="18"/>
            </w:rPr>
            <w:fldChar w:fldCharType="separate"/>
          </w:r>
          <w:r w:rsidR="00C25E79">
            <w:rPr>
              <w:rFonts w:ascii="QuadraatSans-Regular" w:hAnsi="QuadraatSans-Regular"/>
              <w:noProof/>
              <w:snapToGrid w:val="0"/>
              <w:sz w:val="18"/>
            </w:rPr>
            <w:t>30.09.08</w:t>
          </w:r>
          <w:r w:rsidR="00F673B6">
            <w:rPr>
              <w:rFonts w:ascii="QuadraatSans-Regular" w:hAnsi="QuadraatSans-Regular"/>
              <w:snapToGrid w:val="0"/>
              <w:sz w:val="18"/>
            </w:rPr>
            <w:fldChar w:fldCharType="end"/>
          </w:r>
        </w:p>
      </w:tc>
      <w:tc>
        <w:tcPr>
          <w:tcW w:w="3387" w:type="dxa"/>
        </w:tcPr>
        <w:p w:rsidR="00F90192" w:rsidRDefault="00F90192">
          <w:pPr>
            <w:rPr>
              <w:rFonts w:ascii="QuadraatSans-Regular" w:hAnsi="QuadraatSans-Regular"/>
              <w:sz w:val="18"/>
            </w:rPr>
          </w:pPr>
          <w:r>
            <w:rPr>
              <w:rFonts w:ascii="QuadraatSans-Regular" w:hAnsi="QuadraatSans-Regular"/>
              <w:snapToGrid w:val="0"/>
              <w:sz w:val="18"/>
            </w:rPr>
            <w:t xml:space="preserve">Letzte Änderung </w:t>
          </w:r>
          <w:r w:rsidR="00F673B6">
            <w:rPr>
              <w:rFonts w:ascii="QuadraatSans-Regular" w:hAnsi="QuadraatSans-Regular"/>
              <w:snapToGrid w:val="0"/>
              <w:sz w:val="18"/>
            </w:rPr>
            <w:fldChar w:fldCharType="begin"/>
          </w:r>
          <w:r>
            <w:rPr>
              <w:rFonts w:ascii="QuadraatSans-Regular" w:hAnsi="QuadraatSans-Regular"/>
              <w:snapToGrid w:val="0"/>
              <w:sz w:val="18"/>
            </w:rPr>
            <w:instrText xml:space="preserve"> LASTSAVEDBY </w:instrText>
          </w:r>
          <w:r w:rsidR="00F673B6">
            <w:rPr>
              <w:rFonts w:ascii="QuadraatSans-Regular" w:hAnsi="QuadraatSans-Regular"/>
              <w:snapToGrid w:val="0"/>
              <w:sz w:val="18"/>
            </w:rPr>
            <w:fldChar w:fldCharType="end"/>
          </w:r>
        </w:p>
      </w:tc>
      <w:tc>
        <w:tcPr>
          <w:tcW w:w="1701" w:type="dxa"/>
        </w:tcPr>
        <w:p w:rsidR="00F90192" w:rsidRDefault="00F90192">
          <w:pPr>
            <w:jc w:val="right"/>
            <w:rPr>
              <w:rFonts w:ascii="QuadraatSans-Regular" w:hAnsi="QuadraatSans-Regular"/>
              <w:sz w:val="18"/>
            </w:rPr>
          </w:pPr>
          <w:r>
            <w:rPr>
              <w:rFonts w:ascii="QuadraatSans-Regular" w:hAnsi="QuadraatSans-Regular"/>
              <w:sz w:val="18"/>
            </w:rPr>
            <w:t xml:space="preserve">Änderdatum </w:t>
          </w:r>
          <w:r w:rsidR="00F673B6">
            <w:rPr>
              <w:rFonts w:ascii="QuadraatSans-Regular" w:hAnsi="QuadraatSans-Regular"/>
              <w:sz w:val="18"/>
            </w:rPr>
            <w:fldChar w:fldCharType="begin"/>
          </w:r>
          <w:r>
            <w:rPr>
              <w:rFonts w:ascii="QuadraatSans-Regular" w:hAnsi="QuadraatSans-Regular"/>
              <w:sz w:val="18"/>
            </w:rPr>
            <w:instrText xml:space="preserve"> SAVEDATE \@ "dd.MM.yy" \* MERGEFORMAT </w:instrText>
          </w:r>
          <w:r w:rsidR="00F673B6">
            <w:rPr>
              <w:rFonts w:ascii="QuadraatSans-Regular" w:hAnsi="QuadraatSans-Regular"/>
              <w:sz w:val="18"/>
            </w:rPr>
            <w:fldChar w:fldCharType="separate"/>
          </w:r>
          <w:r w:rsidR="00E83965">
            <w:rPr>
              <w:rFonts w:ascii="QuadraatSans-Regular" w:hAnsi="QuadraatSans-Regular"/>
              <w:noProof/>
              <w:sz w:val="18"/>
            </w:rPr>
            <w:t>30.09.08</w:t>
          </w:r>
          <w:r w:rsidR="00F673B6">
            <w:rPr>
              <w:rFonts w:ascii="QuadraatSans-Regular" w:hAnsi="QuadraatSans-Regular"/>
              <w:sz w:val="18"/>
            </w:rPr>
            <w:fldChar w:fldCharType="end"/>
          </w:r>
        </w:p>
      </w:tc>
    </w:tr>
    <w:tr w:rsidR="00F90192">
      <w:trPr>
        <w:cantSplit/>
      </w:trPr>
      <w:tc>
        <w:tcPr>
          <w:tcW w:w="8505" w:type="dxa"/>
          <w:gridSpan w:val="3"/>
        </w:tcPr>
        <w:p w:rsidR="00F90192" w:rsidRDefault="00F673B6">
          <w:pPr>
            <w:rPr>
              <w:rFonts w:ascii="QuadraatSans-Regular" w:hAnsi="QuadraatSans-Regular"/>
              <w:snapToGrid w:val="0"/>
              <w:sz w:val="18"/>
            </w:rPr>
          </w:pPr>
          <w:r>
            <w:rPr>
              <w:rFonts w:ascii="QuadraatSans-Regular" w:hAnsi="QuadraatSans-Regular"/>
              <w:snapToGrid w:val="0"/>
              <w:sz w:val="18"/>
            </w:rPr>
            <w:fldChar w:fldCharType="begin"/>
          </w:r>
          <w:r w:rsidR="00F90192">
            <w:rPr>
              <w:rFonts w:ascii="QuadraatSans-Regular" w:hAnsi="QuadraatSans-Regular"/>
              <w:snapToGrid w:val="0"/>
              <w:sz w:val="18"/>
            </w:rPr>
            <w:instrText xml:space="preserve"> FILENAME \p </w:instrText>
          </w:r>
          <w:r>
            <w:rPr>
              <w:rFonts w:ascii="QuadraatSans-Regular" w:hAnsi="QuadraatSans-Regular"/>
              <w:snapToGrid w:val="0"/>
              <w:sz w:val="18"/>
            </w:rPr>
            <w:fldChar w:fldCharType="separate"/>
          </w:r>
          <w:r w:rsidR="00C25E79">
            <w:rPr>
              <w:rFonts w:ascii="QuadraatSans-Regular" w:hAnsi="QuadraatSans-Regular"/>
              <w:noProof/>
              <w:snapToGrid w:val="0"/>
              <w:sz w:val="18"/>
            </w:rPr>
            <w:t>Dokument1</w:t>
          </w:r>
          <w:r>
            <w:rPr>
              <w:rFonts w:ascii="QuadraatSans-Regular" w:hAnsi="QuadraatSans-Regular"/>
              <w:snapToGrid w:val="0"/>
              <w:sz w:val="18"/>
            </w:rPr>
            <w:fldChar w:fldCharType="end"/>
          </w:r>
        </w:p>
      </w:tc>
      <w:tc>
        <w:tcPr>
          <w:tcW w:w="1701" w:type="dxa"/>
        </w:tcPr>
        <w:p w:rsidR="00F90192" w:rsidRDefault="00F90192">
          <w:pPr>
            <w:jc w:val="right"/>
            <w:rPr>
              <w:rFonts w:ascii="QuadraatSans-Regular" w:hAnsi="QuadraatSans-Regular"/>
              <w:sz w:val="18"/>
            </w:rPr>
          </w:pPr>
          <w:r>
            <w:rPr>
              <w:rFonts w:ascii="QuadraatSans-Regular" w:hAnsi="QuadraatSans-Regular"/>
              <w:snapToGrid w:val="0"/>
              <w:sz w:val="18"/>
            </w:rPr>
            <w:t xml:space="preserve">Seite </w:t>
          </w:r>
          <w:r w:rsidR="00F673B6">
            <w:rPr>
              <w:rFonts w:ascii="QuadraatSans-Regular" w:hAnsi="QuadraatSans-Regular"/>
              <w:snapToGrid w:val="0"/>
              <w:sz w:val="18"/>
            </w:rPr>
            <w:fldChar w:fldCharType="begin"/>
          </w:r>
          <w:r>
            <w:rPr>
              <w:rFonts w:ascii="QuadraatSans-Regular" w:hAnsi="QuadraatSans-Regular"/>
              <w:snapToGrid w:val="0"/>
              <w:sz w:val="18"/>
            </w:rPr>
            <w:instrText xml:space="preserve"> PAGE </w:instrText>
          </w:r>
          <w:r w:rsidR="00F673B6">
            <w:rPr>
              <w:rFonts w:ascii="QuadraatSans-Regular" w:hAnsi="QuadraatSans-Regular"/>
              <w:snapToGrid w:val="0"/>
              <w:sz w:val="18"/>
            </w:rPr>
            <w:fldChar w:fldCharType="separate"/>
          </w:r>
          <w:r w:rsidR="00E83965">
            <w:rPr>
              <w:rFonts w:ascii="QuadraatSans-Regular" w:hAnsi="QuadraatSans-Regular"/>
              <w:noProof/>
              <w:snapToGrid w:val="0"/>
              <w:sz w:val="18"/>
            </w:rPr>
            <w:t>1</w:t>
          </w:r>
          <w:r w:rsidR="00F673B6">
            <w:rPr>
              <w:rFonts w:ascii="QuadraatSans-Regular" w:hAnsi="QuadraatSans-Regular"/>
              <w:snapToGrid w:val="0"/>
              <w:sz w:val="18"/>
            </w:rPr>
            <w:fldChar w:fldCharType="end"/>
          </w:r>
          <w:r>
            <w:rPr>
              <w:rFonts w:ascii="QuadraatSans-Regular" w:hAnsi="QuadraatSans-Regular"/>
              <w:snapToGrid w:val="0"/>
              <w:sz w:val="18"/>
            </w:rPr>
            <w:t xml:space="preserve"> / </w:t>
          </w:r>
          <w:r w:rsidR="00F673B6">
            <w:rPr>
              <w:rFonts w:ascii="QuadraatSans-Regular" w:hAnsi="QuadraatSans-Regular"/>
              <w:snapToGrid w:val="0"/>
              <w:sz w:val="18"/>
            </w:rPr>
            <w:fldChar w:fldCharType="begin"/>
          </w:r>
          <w:r>
            <w:rPr>
              <w:rFonts w:ascii="QuadraatSans-Regular" w:hAnsi="QuadraatSans-Regular"/>
              <w:snapToGrid w:val="0"/>
              <w:sz w:val="18"/>
            </w:rPr>
            <w:instrText xml:space="preserve"> NUMPAGES </w:instrText>
          </w:r>
          <w:r w:rsidR="00F673B6">
            <w:rPr>
              <w:rFonts w:ascii="QuadraatSans-Regular" w:hAnsi="QuadraatSans-Regular"/>
              <w:snapToGrid w:val="0"/>
              <w:sz w:val="18"/>
            </w:rPr>
            <w:fldChar w:fldCharType="separate"/>
          </w:r>
          <w:r w:rsidR="00E83965">
            <w:rPr>
              <w:rFonts w:ascii="QuadraatSans-Regular" w:hAnsi="QuadraatSans-Regular"/>
              <w:noProof/>
              <w:snapToGrid w:val="0"/>
              <w:sz w:val="18"/>
            </w:rPr>
            <w:t>3</w:t>
          </w:r>
          <w:r w:rsidR="00F673B6">
            <w:rPr>
              <w:rFonts w:ascii="QuadraatSans-Regular" w:hAnsi="QuadraatSans-Regular"/>
              <w:snapToGrid w:val="0"/>
              <w:sz w:val="18"/>
            </w:rPr>
            <w:fldChar w:fldCharType="end"/>
          </w:r>
        </w:p>
      </w:tc>
    </w:tr>
  </w:tbl>
  <w:p w:rsidR="00F90192" w:rsidRDefault="00F90192">
    <w:pPr>
      <w:pStyle w:val="TextkrperTabelle"/>
      <w:numPr>
        <w:ilvl w:val="0"/>
        <w:numId w:val="0"/>
      </w:numPr>
      <w:spacing w:before="0" w:after="0"/>
      <w:rPr>
        <w:sz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965" w:rsidRDefault="00E8396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D1F" w:rsidRDefault="00A91D1F">
      <w:r>
        <w:separator/>
      </w:r>
    </w:p>
  </w:footnote>
  <w:footnote w:type="continuationSeparator" w:id="1">
    <w:p w:rsidR="00A91D1F" w:rsidRDefault="00A91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965" w:rsidRDefault="00E83965">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192" w:rsidRDefault="00866BE4">
    <w:pPr>
      <w:rPr>
        <w:noProof/>
      </w:rPr>
    </w:pPr>
    <w:r>
      <w:rPr>
        <w:noProof/>
        <w:sz w:val="20"/>
      </w:rPr>
      <w:drawing>
        <wp:anchor distT="0" distB="0" distL="114300" distR="114300" simplePos="0" relativeHeight="251657728" behindDoc="0" locked="0" layoutInCell="1" allowOverlap="1">
          <wp:simplePos x="0" y="0"/>
          <wp:positionH relativeFrom="column">
            <wp:posOffset>4660900</wp:posOffset>
          </wp:positionH>
          <wp:positionV relativeFrom="paragraph">
            <wp:posOffset>116205</wp:posOffset>
          </wp:positionV>
          <wp:extent cx="1822450" cy="509270"/>
          <wp:effectExtent l="19050" t="0" r="6350" b="0"/>
          <wp:wrapNone/>
          <wp:docPr id="16" name="Bild 16" descr="inubit_integrating_your_business_and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ubit_integrating_your_business_and_IT"/>
                  <pic:cNvPicPr>
                    <a:picLocks noChangeAspect="1" noChangeArrowheads="1"/>
                  </pic:cNvPicPr>
                </pic:nvPicPr>
                <pic:blipFill>
                  <a:blip r:embed="rId1"/>
                  <a:srcRect/>
                  <a:stretch>
                    <a:fillRect/>
                  </a:stretch>
                </pic:blipFill>
                <pic:spPr bwMode="auto">
                  <a:xfrm>
                    <a:off x="0" y="0"/>
                    <a:ext cx="1822450" cy="509270"/>
                  </a:xfrm>
                  <a:prstGeom prst="rect">
                    <a:avLst/>
                  </a:prstGeom>
                  <a:noFill/>
                  <a:ln w="9525">
                    <a:noFill/>
                    <a:miter lim="800000"/>
                    <a:headEnd/>
                    <a:tailEnd/>
                  </a:ln>
                </pic:spPr>
              </pic:pic>
            </a:graphicData>
          </a:graphic>
        </wp:anchor>
      </w:drawing>
    </w:r>
  </w:p>
  <w:p w:rsidR="00F90192" w:rsidRDefault="00F90192">
    <w:pPr>
      <w:pStyle w:val="berschrift1"/>
      <w:numPr>
        <w:ilvl w:val="0"/>
        <w:numId w:val="0"/>
      </w:numPr>
      <w:pBdr>
        <w:bottom w:val="single" w:sz="4" w:space="1" w:color="auto"/>
      </w:pBdr>
      <w:tabs>
        <w:tab w:val="clear" w:pos="709"/>
        <w:tab w:val="center" w:pos="5103"/>
      </w:tabs>
      <w:spacing w:before="0" w:after="0"/>
      <w:rPr>
        <w:rFonts w:ascii="QuadraatSans-Regular" w:hAnsi="QuadraatSans-Regular"/>
        <w:b w:val="0"/>
        <w:bCs/>
        <w:kern w:val="0"/>
        <w:sz w:val="28"/>
      </w:rPr>
    </w:pPr>
  </w:p>
  <w:p w:rsidR="00F90192" w:rsidRDefault="00C25E79">
    <w:pPr>
      <w:pStyle w:val="berschrift1"/>
      <w:numPr>
        <w:ilvl w:val="0"/>
        <w:numId w:val="0"/>
      </w:numPr>
      <w:pBdr>
        <w:bottom w:val="single" w:sz="4" w:space="1" w:color="auto"/>
      </w:pBdr>
      <w:tabs>
        <w:tab w:val="clear" w:pos="709"/>
        <w:tab w:val="center" w:pos="5103"/>
      </w:tabs>
      <w:spacing w:before="0" w:after="0"/>
      <w:rPr>
        <w:rFonts w:ascii="QuadraatSans-Regular" w:hAnsi="QuadraatSans-Regular"/>
        <w:b w:val="0"/>
        <w:bCs/>
        <w:kern w:val="0"/>
        <w:sz w:val="6"/>
      </w:rPr>
    </w:pPr>
    <w:r>
      <w:rPr>
        <w:rFonts w:ascii="QuadraatSans-Regular" w:hAnsi="QuadraatSans-Regular"/>
        <w:b w:val="0"/>
        <w:bCs/>
        <w:kern w:val="0"/>
        <w:sz w:val="28"/>
      </w:rPr>
      <w:t>Aufgabe „A1“ – Prozessgetriebene Portale</w:t>
    </w:r>
    <w:r w:rsidR="00F90192">
      <w:rPr>
        <w:rFonts w:ascii="QuadraatSans-Regular" w:hAnsi="QuadraatSans-Regular"/>
        <w:b w:val="0"/>
        <w:bCs/>
        <w:kern w:val="0"/>
        <w:sz w:val="28"/>
      </w:rPr>
      <w:b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965" w:rsidRDefault="00E83965">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363E1E"/>
    <w:lvl w:ilvl="0">
      <w:start w:val="1"/>
      <w:numFmt w:val="decimal"/>
      <w:pStyle w:val="berschrift1"/>
      <w:lvlText w:val="%1."/>
      <w:lvlJc w:val="left"/>
      <w:pPr>
        <w:tabs>
          <w:tab w:val="num" w:pos="360"/>
        </w:tabs>
        <w:ind w:left="0" w:firstLine="0"/>
      </w:pPr>
    </w:lvl>
    <w:lvl w:ilvl="1">
      <w:start w:val="1"/>
      <w:numFmt w:val="decimal"/>
      <w:pStyle w:val="berschrift2"/>
      <w:lvlText w:val="%1.%2."/>
      <w:lvlJc w:val="left"/>
      <w:pPr>
        <w:tabs>
          <w:tab w:val="num" w:pos="720"/>
        </w:tabs>
        <w:ind w:left="0" w:firstLine="0"/>
      </w:pPr>
    </w:lvl>
    <w:lvl w:ilvl="2">
      <w:start w:val="1"/>
      <w:numFmt w:val="decimal"/>
      <w:pStyle w:val="berschrift3"/>
      <w:lvlText w:val="%1.%2.%3."/>
      <w:lvlJc w:val="left"/>
      <w:pPr>
        <w:tabs>
          <w:tab w:val="num" w:pos="1080"/>
        </w:tabs>
        <w:ind w:left="0" w:firstLine="0"/>
      </w:pPr>
    </w:lvl>
    <w:lvl w:ilvl="3">
      <w:start w:val="1"/>
      <w:numFmt w:val="decimal"/>
      <w:pStyle w:val="berschrift4"/>
      <w:lvlText w:val="%1.%2.%3.%4."/>
      <w:lvlJc w:val="left"/>
      <w:pPr>
        <w:tabs>
          <w:tab w:val="num" w:pos="1080"/>
        </w:tabs>
        <w:ind w:left="0" w:firstLine="0"/>
      </w:pPr>
    </w:lvl>
    <w:lvl w:ilvl="4">
      <w:start w:val="1"/>
      <w:numFmt w:val="decimal"/>
      <w:pStyle w:val="berschrift5"/>
      <w:lvlText w:val="%1.%2.%3.%4.%5."/>
      <w:lvlJc w:val="left"/>
      <w:pPr>
        <w:tabs>
          <w:tab w:val="num" w:pos="1440"/>
        </w:tabs>
        <w:ind w:left="0" w:firstLine="0"/>
      </w:pPr>
    </w:lvl>
    <w:lvl w:ilvl="5">
      <w:start w:val="1"/>
      <w:numFmt w:val="decimal"/>
      <w:pStyle w:val="berschrift6"/>
      <w:lvlText w:val="%1.%2.%3.%4.%5.%6."/>
      <w:lvlJc w:val="left"/>
      <w:pPr>
        <w:tabs>
          <w:tab w:val="num" w:pos="1800"/>
        </w:tabs>
        <w:ind w:left="0" w:firstLine="0"/>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1">
    <w:nsid w:val="4A92760E"/>
    <w:multiLevelType w:val="hybridMultilevel"/>
    <w:tmpl w:val="A3FEC77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0"/>
    <w:footnote w:id="1"/>
  </w:footnotePr>
  <w:endnotePr>
    <w:endnote w:id="0"/>
    <w:endnote w:id="1"/>
  </w:endnotePr>
  <w:compat/>
  <w:rsids>
    <w:rsidRoot w:val="00F4154D"/>
    <w:rsid w:val="00096E3C"/>
    <w:rsid w:val="00866BE4"/>
    <w:rsid w:val="009501A4"/>
    <w:rsid w:val="00A64FA6"/>
    <w:rsid w:val="00A91D1F"/>
    <w:rsid w:val="00C25E79"/>
    <w:rsid w:val="00CC116C"/>
    <w:rsid w:val="00E83965"/>
    <w:rsid w:val="00E94C14"/>
    <w:rsid w:val="00F4154D"/>
    <w:rsid w:val="00F673B6"/>
    <w:rsid w:val="00F9019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94C14"/>
    <w:pPr>
      <w:keepNext/>
      <w:spacing w:line="360" w:lineRule="auto"/>
    </w:pPr>
    <w:rPr>
      <w:rFonts w:ascii="Arial" w:hAnsi="Arial"/>
      <w:sz w:val="22"/>
    </w:rPr>
  </w:style>
  <w:style w:type="paragraph" w:styleId="berschrift1">
    <w:name w:val="heading 1"/>
    <w:basedOn w:val="Standard"/>
    <w:next w:val="Standard"/>
    <w:qFormat/>
    <w:rsid w:val="00F673B6"/>
    <w:pPr>
      <w:numPr>
        <w:numId w:val="1"/>
      </w:numPr>
      <w:tabs>
        <w:tab w:val="clear" w:pos="360"/>
        <w:tab w:val="left" w:pos="709"/>
      </w:tabs>
      <w:spacing w:before="240" w:after="60"/>
      <w:outlineLvl w:val="0"/>
    </w:pPr>
    <w:rPr>
      <w:b/>
      <w:kern w:val="28"/>
      <w:sz w:val="32"/>
    </w:rPr>
  </w:style>
  <w:style w:type="paragraph" w:styleId="berschrift2">
    <w:name w:val="heading 2"/>
    <w:basedOn w:val="Standard"/>
    <w:next w:val="Standard"/>
    <w:qFormat/>
    <w:rsid w:val="00F673B6"/>
    <w:pPr>
      <w:numPr>
        <w:ilvl w:val="1"/>
        <w:numId w:val="1"/>
      </w:numPr>
      <w:tabs>
        <w:tab w:val="clear" w:pos="720"/>
        <w:tab w:val="left" w:pos="709"/>
      </w:tabs>
      <w:spacing w:before="240" w:after="60"/>
      <w:outlineLvl w:val="1"/>
    </w:pPr>
    <w:rPr>
      <w:b/>
      <w:sz w:val="28"/>
    </w:rPr>
  </w:style>
  <w:style w:type="paragraph" w:styleId="berschrift3">
    <w:name w:val="heading 3"/>
    <w:basedOn w:val="Standard"/>
    <w:next w:val="Standard"/>
    <w:qFormat/>
    <w:rsid w:val="00F673B6"/>
    <w:pPr>
      <w:numPr>
        <w:ilvl w:val="2"/>
        <w:numId w:val="1"/>
      </w:numPr>
      <w:tabs>
        <w:tab w:val="clear" w:pos="1080"/>
        <w:tab w:val="left" w:pos="709"/>
      </w:tabs>
      <w:spacing w:before="240" w:after="60"/>
      <w:outlineLvl w:val="2"/>
    </w:pPr>
    <w:rPr>
      <w:b/>
    </w:rPr>
  </w:style>
  <w:style w:type="paragraph" w:styleId="berschrift4">
    <w:name w:val="heading 4"/>
    <w:basedOn w:val="Standard"/>
    <w:next w:val="Standard"/>
    <w:qFormat/>
    <w:rsid w:val="00F673B6"/>
    <w:pPr>
      <w:numPr>
        <w:ilvl w:val="3"/>
        <w:numId w:val="1"/>
      </w:numPr>
      <w:tabs>
        <w:tab w:val="left" w:pos="992"/>
      </w:tabs>
      <w:spacing w:before="240" w:after="60"/>
      <w:outlineLvl w:val="3"/>
    </w:pPr>
    <w:rPr>
      <w:b/>
    </w:rPr>
  </w:style>
  <w:style w:type="paragraph" w:styleId="berschrift5">
    <w:name w:val="heading 5"/>
    <w:basedOn w:val="Standard"/>
    <w:next w:val="Standard"/>
    <w:qFormat/>
    <w:rsid w:val="00F673B6"/>
    <w:pPr>
      <w:numPr>
        <w:ilvl w:val="4"/>
        <w:numId w:val="1"/>
      </w:numPr>
      <w:tabs>
        <w:tab w:val="clear" w:pos="1440"/>
        <w:tab w:val="num" w:pos="360"/>
        <w:tab w:val="num" w:pos="1077"/>
      </w:tabs>
      <w:spacing w:before="240" w:after="60"/>
      <w:outlineLvl w:val="4"/>
    </w:pPr>
    <w:rPr>
      <w:b/>
    </w:rPr>
  </w:style>
  <w:style w:type="paragraph" w:styleId="berschrift6">
    <w:name w:val="heading 6"/>
    <w:basedOn w:val="Standard"/>
    <w:next w:val="Standard"/>
    <w:qFormat/>
    <w:rsid w:val="00F673B6"/>
    <w:pPr>
      <w:numPr>
        <w:ilvl w:val="5"/>
        <w:numId w:val="1"/>
      </w:numPr>
      <w:spacing w:before="240" w:after="60"/>
      <w:outlineLvl w:val="5"/>
    </w:pPr>
    <w:rPr>
      <w:b/>
    </w:rPr>
  </w:style>
  <w:style w:type="paragraph" w:styleId="berschrift7">
    <w:name w:val="heading 7"/>
    <w:basedOn w:val="Standard"/>
    <w:next w:val="Standard"/>
    <w:qFormat/>
    <w:rsid w:val="00F673B6"/>
    <w:pPr>
      <w:numPr>
        <w:ilvl w:val="6"/>
        <w:numId w:val="1"/>
      </w:numPr>
      <w:spacing w:before="240" w:after="60"/>
      <w:outlineLvl w:val="6"/>
    </w:pPr>
  </w:style>
  <w:style w:type="paragraph" w:styleId="berschrift8">
    <w:name w:val="heading 8"/>
    <w:basedOn w:val="Standard"/>
    <w:next w:val="Standard"/>
    <w:qFormat/>
    <w:rsid w:val="00F673B6"/>
    <w:pPr>
      <w:numPr>
        <w:ilvl w:val="7"/>
        <w:numId w:val="1"/>
      </w:numPr>
      <w:spacing w:before="240" w:after="60"/>
      <w:outlineLvl w:val="7"/>
    </w:pPr>
    <w:rPr>
      <w:i/>
    </w:rPr>
  </w:style>
  <w:style w:type="paragraph" w:styleId="berschrift9">
    <w:name w:val="heading 9"/>
    <w:basedOn w:val="Standard"/>
    <w:next w:val="Standard"/>
    <w:qFormat/>
    <w:rsid w:val="00F673B6"/>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F673B6"/>
    <w:pPr>
      <w:spacing w:before="60" w:after="60"/>
    </w:pPr>
    <w:rPr>
      <w:b/>
    </w:rPr>
  </w:style>
  <w:style w:type="paragraph" w:customStyle="1" w:styleId="TextkrperTabelle">
    <w:name w:val="Textkörper Tabelle"/>
    <w:basedOn w:val="Standard"/>
    <w:rsid w:val="00F673B6"/>
    <w:pPr>
      <w:numPr>
        <w:ilvl w:val="12"/>
      </w:numPr>
      <w:spacing w:before="60" w:after="60"/>
    </w:pPr>
  </w:style>
  <w:style w:type="paragraph" w:styleId="Textkrper">
    <w:name w:val="Body Text"/>
    <w:basedOn w:val="Standard"/>
    <w:rsid w:val="00F673B6"/>
  </w:style>
  <w:style w:type="paragraph" w:styleId="Kopfzeile">
    <w:name w:val="header"/>
    <w:basedOn w:val="Standard"/>
    <w:rsid w:val="00F673B6"/>
    <w:pPr>
      <w:tabs>
        <w:tab w:val="center" w:pos="4536"/>
        <w:tab w:val="right" w:pos="9072"/>
      </w:tabs>
    </w:pPr>
  </w:style>
  <w:style w:type="paragraph" w:styleId="Fuzeile">
    <w:name w:val="footer"/>
    <w:basedOn w:val="Standard"/>
    <w:rsid w:val="00F673B6"/>
    <w:pPr>
      <w:tabs>
        <w:tab w:val="center" w:pos="4536"/>
        <w:tab w:val="right" w:pos="9072"/>
      </w:tabs>
    </w:pPr>
  </w:style>
  <w:style w:type="paragraph" w:styleId="Textkrper2">
    <w:name w:val="Body Text 2"/>
    <w:basedOn w:val="Standard"/>
    <w:rsid w:val="00F673B6"/>
    <w:pPr>
      <w:autoSpaceDE w:val="0"/>
      <w:autoSpaceDN w:val="0"/>
      <w:adjustRightInd w:val="0"/>
      <w:jc w:val="center"/>
    </w:pPr>
    <w:rPr>
      <w:color w:val="808080"/>
      <w:sz w:val="20"/>
      <w:szCs w:val="40"/>
    </w:rPr>
  </w:style>
  <w:style w:type="paragraph" w:styleId="Listenabsatz">
    <w:name w:val="List Paragraph"/>
    <w:basedOn w:val="Standard"/>
    <w:uiPriority w:val="34"/>
    <w:qFormat/>
    <w:rsid w:val="00096E3C"/>
    <w:pPr>
      <w:ind w:left="720"/>
      <w:contextualSpacing/>
    </w:pPr>
  </w:style>
  <w:style w:type="paragraph" w:styleId="Untertitel">
    <w:name w:val="Subtitle"/>
    <w:basedOn w:val="Standard"/>
    <w:next w:val="Standard"/>
    <w:link w:val="UntertitelZchn"/>
    <w:qFormat/>
    <w:rsid w:val="00096E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096E3C"/>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rsid w:val="009501A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501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0CD30-0EE4-4583-9C13-39E8870EC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654</Words>
  <Characters>4124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Ort und Tag:</vt:lpstr>
    </vt:vector>
  </TitlesOfParts>
  <Company/>
  <LinksUpToDate>false</LinksUpToDate>
  <CharactersWithSpaces>4769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2008-09-30T08:05:00Z</dcterms:created>
  <dcterms:modified xsi:type="dcterms:W3CDTF">2008-09-30T08:05:00Z</dcterms:modified>
</cp:coreProperties>
</file>