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68233DC4" w:rsidR="00D110EC" w:rsidRPr="00EB7E36" w:rsidRDefault="00EB7E36" w:rsidP="00C27FB0">
            <w:pPr>
              <w:rPr>
                <w:b/>
                <w:lang w:val="es-MX"/>
              </w:rPr>
            </w:pPr>
            <w:r>
              <w:rPr>
                <w:b/>
              </w:rPr>
              <w:t>Vicente Chacon Fabian Muñoz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2F3F37BA" w:rsidR="00D110EC" w:rsidRPr="00EB7E36" w:rsidRDefault="00EB7E36" w:rsidP="00C27FB0">
            <w:pPr>
              <w:rPr>
                <w:b/>
                <w:lang w:val="en-US"/>
              </w:rPr>
            </w:pPr>
            <w:r>
              <w:rPr>
                <w:b/>
              </w:rPr>
              <w:t>20.997.591</w:t>
            </w:r>
            <w:r>
              <w:rPr>
                <w:b/>
                <w:lang w:val="en-US"/>
              </w:rPr>
              <w:t xml:space="preserve">-2 </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6392A189" w:rsidR="00D110EC" w:rsidRDefault="00EB7E36"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15F6C46A" w:rsidR="00D110EC" w:rsidRDefault="00EB7E36" w:rsidP="00C27FB0">
            <w:pPr>
              <w:rPr>
                <w:b/>
              </w:rPr>
            </w:pPr>
            <w:r>
              <w:rPr>
                <w:b/>
              </w:rPr>
              <w:t>Antonio Varas</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r w:rsidR="00D110EC"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405C9533" w:rsidR="00D110EC" w:rsidRDefault="00EB7E36" w:rsidP="00DC7A34">
            <w:pPr>
              <w:rPr>
                <w:b/>
              </w:rPr>
            </w:pPr>
            <w:r>
              <w:rPr>
                <w:rFonts w:ascii="Calibri" w:hAnsi="Calibri" w:cs="Arial"/>
                <w:i/>
                <w:color w:val="548DD4"/>
                <w:sz w:val="20"/>
                <w:szCs w:val="20"/>
                <w:lang w:eastAsia="es-CL"/>
              </w:rPr>
              <w:t>Nutricombat</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61908DFD" w:rsidR="00D110EC" w:rsidRDefault="00EB7E36" w:rsidP="00C27FB0">
            <w:pPr>
              <w:rPr>
                <w:b/>
              </w:rPr>
            </w:pPr>
            <w:r>
              <w:rPr>
                <w:rFonts w:ascii="Calibri" w:hAnsi="Calibri" w:cs="Arial"/>
                <w:i/>
                <w:color w:val="548DD4"/>
                <w:sz w:val="20"/>
                <w:szCs w:val="20"/>
                <w:lang w:eastAsia="es-CL"/>
              </w:rPr>
              <w:t>Desarrollo de software</w:t>
            </w:r>
          </w:p>
        </w:tc>
      </w:tr>
      <w:tr w:rsidR="00D110EC" w14:paraId="46C27E09" w14:textId="77777777" w:rsidTr="14C86939">
        <w:trPr>
          <w:trHeight w:val="425"/>
        </w:trPr>
        <w:tc>
          <w:tcPr>
            <w:tcW w:w="2587" w:type="dxa"/>
            <w:vAlign w:val="center"/>
          </w:tcPr>
          <w:p w14:paraId="2596F633" w14:textId="020B5BF5" w:rsidR="00D110EC" w:rsidRDefault="00D110EC" w:rsidP="00C27FB0">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3B2F5EF8" w14:textId="77777777" w:rsidR="00306CF1" w:rsidRPr="00306CF1" w:rsidRDefault="00306CF1" w:rsidP="00306CF1">
            <w:pPr>
              <w:rPr>
                <w:rFonts w:ascii="Calibri" w:hAnsi="Calibri" w:cs="Arial"/>
                <w:i/>
                <w:iCs/>
                <w:color w:val="548DD4"/>
                <w:sz w:val="20"/>
                <w:szCs w:val="20"/>
                <w:lang w:eastAsia="es-CL"/>
              </w:rPr>
            </w:pPr>
            <w:r w:rsidRPr="00306CF1">
              <w:rPr>
                <w:rFonts w:ascii="Calibri" w:hAnsi="Calibri" w:cs="Arial"/>
                <w:i/>
                <w:iCs/>
                <w:color w:val="548DD4"/>
                <w:sz w:val="20"/>
                <w:szCs w:val="20"/>
                <w:lang w:eastAsia="es-CL"/>
              </w:rPr>
              <w:t>Diseñar, desarrollar e implementar soluciones de software innovadoras y de calidad</w:t>
            </w:r>
          </w:p>
          <w:p w14:paraId="235B121C" w14:textId="77777777" w:rsidR="00306CF1" w:rsidRPr="00306CF1" w:rsidRDefault="00306CF1" w:rsidP="00306CF1">
            <w:pPr>
              <w:rPr>
                <w:rFonts w:ascii="Calibri" w:hAnsi="Calibri" w:cs="Arial"/>
                <w:i/>
                <w:iCs/>
                <w:color w:val="548DD4"/>
                <w:sz w:val="20"/>
                <w:szCs w:val="20"/>
                <w:lang w:eastAsia="es-CL"/>
              </w:rPr>
            </w:pPr>
            <w:r w:rsidRPr="00306CF1">
              <w:rPr>
                <w:rFonts w:ascii="Calibri" w:hAnsi="Calibri" w:cs="Arial"/>
                <w:i/>
                <w:iCs/>
                <w:color w:val="548DD4"/>
                <w:sz w:val="20"/>
                <w:szCs w:val="20"/>
                <w:lang w:eastAsia="es-CL"/>
              </w:rPr>
              <w:t>Resolver requerimientos de información organizacional mediante bases de datos</w:t>
            </w:r>
          </w:p>
          <w:p w14:paraId="19FAD4CD" w14:textId="77D2709E" w:rsidR="00D110EC" w:rsidRDefault="00306CF1" w:rsidP="00306CF1">
            <w:pPr>
              <w:rPr>
                <w:b/>
                <w:bCs/>
              </w:rPr>
            </w:pPr>
            <w:r w:rsidRPr="00306CF1">
              <w:rPr>
                <w:rFonts w:ascii="Calibri" w:hAnsi="Calibri" w:cs="Arial"/>
                <w:i/>
                <w:iCs/>
                <w:color w:val="548DD4"/>
                <w:sz w:val="20"/>
                <w:szCs w:val="20"/>
                <w:lang w:eastAsia="es-CL"/>
              </w:rPr>
              <w:t>Diseñar soluciones tecnológicas con foco en calidad, seguridad y sostenibilidad</w:t>
            </w: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591"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6"/>
        <w:gridCol w:w="7112"/>
      </w:tblGrid>
      <w:tr w:rsidR="00D110EC" w:rsidDel="008018E6" w14:paraId="3F49DD66" w14:textId="44F6805D" w:rsidTr="14C86939">
        <w:trPr>
          <w:trHeight w:val="2443"/>
        </w:trPr>
        <w:tc>
          <w:tcPr>
            <w:tcW w:w="1256"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744" w:type="pct"/>
            <w:vAlign w:val="center"/>
          </w:tcPr>
          <w:p w14:paraId="2F8D3117" w14:textId="77777777" w:rsidR="00306CF1" w:rsidRPr="00306CF1" w:rsidRDefault="00306CF1" w:rsidP="00306CF1">
            <w:pPr>
              <w:ind w:left="720"/>
              <w:jc w:val="both"/>
              <w:rPr>
                <w:rFonts w:ascii="Calibri" w:hAnsi="Calibri" w:cs="Arial"/>
                <w:i/>
                <w:iCs/>
                <w:color w:val="548DD4"/>
                <w:sz w:val="20"/>
                <w:szCs w:val="20"/>
                <w:lang w:eastAsia="es-CL"/>
              </w:rPr>
            </w:pPr>
            <w:r w:rsidRPr="00306CF1">
              <w:rPr>
                <w:rFonts w:ascii="Calibri" w:hAnsi="Calibri" w:cs="Arial"/>
                <w:i/>
                <w:iCs/>
                <w:color w:val="548DD4"/>
                <w:sz w:val="20"/>
                <w:szCs w:val="20"/>
                <w:lang w:eastAsia="es-CL"/>
              </w:rPr>
              <w:t>Escogimos desarrollar NutriCombat porque existe una problemática real en el mundo de los deportes de combate: los atletas necesitan controlar su peso de manera precisa y segura para competir en categorías específicas. Actualmente, muchos deportistas realizan cortes de peso peligrosos sin supervisión adecuada, poniendo en riesgo su salud.</w:t>
            </w:r>
          </w:p>
          <w:p w14:paraId="1A22ACBF" w14:textId="56A10BDB" w:rsidR="00E20DFE" w:rsidRPr="00306CF1" w:rsidDel="008018E6" w:rsidRDefault="00306CF1" w:rsidP="00306CF1">
            <w:pPr>
              <w:ind w:left="720"/>
              <w:jc w:val="both"/>
              <w:rPr>
                <w:rFonts w:ascii="Calibri" w:hAnsi="Calibri" w:cs="Arial"/>
                <w:i/>
                <w:iCs/>
                <w:color w:val="548DD4"/>
                <w:sz w:val="20"/>
                <w:szCs w:val="20"/>
                <w:lang w:eastAsia="es-CL"/>
              </w:rPr>
            </w:pPr>
            <w:r w:rsidRPr="00306CF1">
              <w:rPr>
                <w:rFonts w:ascii="Calibri" w:hAnsi="Calibri" w:cs="Arial"/>
                <w:i/>
                <w:iCs/>
                <w:color w:val="548DD4"/>
                <w:sz w:val="20"/>
                <w:szCs w:val="20"/>
                <w:lang w:eastAsia="es-CL"/>
              </w:rPr>
              <w:t>El proyecto se sitúa en el contexto chileno, donde deportes como el boxeo, MMA y artes marciales están creciendo exponencialmente. Los principales afectados son atletas amateur y semi-profesionales que no tienen acceso a nutricionistas deportivos especializados. El aporte de valor de NutriCombat es democratizar el acceso a planes nutricionales seguros y personalizados, incorporando validaciones médicas y protocolos específicos por disciplina deportiva, todo mientras mantenemos la motivación del usuario a través de un sistema de recompensas y logros progresivos.</w:t>
            </w:r>
          </w:p>
        </w:tc>
      </w:tr>
      <w:tr w:rsidR="00D110EC" w14:paraId="1836B542" w14:textId="2128C48C" w:rsidTr="14C86939">
        <w:trPr>
          <w:trHeight w:val="1037"/>
        </w:trPr>
        <w:tc>
          <w:tcPr>
            <w:tcW w:w="1256"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744" w:type="pct"/>
            <w:vAlign w:val="center"/>
          </w:tcPr>
          <w:p w14:paraId="3DC0602F" w14:textId="6F13D14D" w:rsidR="00D110EC" w:rsidRPr="00452B8B" w:rsidRDefault="00306CF1" w:rsidP="00DA5CB1">
            <w:pPr>
              <w:jc w:val="both"/>
              <w:rPr>
                <w:rFonts w:ascii="Calibri" w:hAnsi="Calibri" w:cs="Arial"/>
                <w:i/>
                <w:color w:val="548DD4"/>
                <w:sz w:val="20"/>
                <w:szCs w:val="20"/>
                <w:highlight w:val="cyan"/>
                <w:lang w:eastAsia="es-CL"/>
              </w:rPr>
            </w:pPr>
            <w:r w:rsidRPr="00306CF1">
              <w:rPr>
                <w:rFonts w:ascii="Calibri" w:hAnsi="Calibri" w:cs="Arial"/>
                <w:i/>
                <w:color w:val="548DD4"/>
                <w:sz w:val="20"/>
                <w:szCs w:val="20"/>
                <w:lang w:eastAsia="es-CL"/>
              </w:rPr>
              <w:t>El objetivo es desarrollar una aplicación móvil completa que permita a deportistas de combate gestionar su nutrición de manera segura y efectiva. El proyecto consiste en crear un sistema con backend en Nest.js desplegado en Kubernetes, base de datos en Supabase, integración con Google Cloud Vision API para reconocimiento de alimentos, y un sistema de monitoreo completo con Prometheus y Grafana. La aplicación incluirá funcionalidades de tracking nutricional, planes personalizados para corte de peso, mecánicas de progreso con niveles y achievements para mantener la motivación, y alertas de seguridad médica.</w:t>
            </w:r>
          </w:p>
        </w:tc>
      </w:tr>
      <w:tr w:rsidR="00D110EC" w14:paraId="0735639F" w14:textId="77777777" w:rsidTr="14C86939">
        <w:trPr>
          <w:trHeight w:val="866"/>
        </w:trPr>
        <w:tc>
          <w:tcPr>
            <w:tcW w:w="1256"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744" w:type="pct"/>
            <w:vAlign w:val="center"/>
          </w:tcPr>
          <w:p w14:paraId="2CA669CB" w14:textId="4BAE839B" w:rsidR="00D110EC" w:rsidRPr="008942F5" w:rsidRDefault="00306CF1" w:rsidP="00C27FB0">
            <w:pPr>
              <w:jc w:val="both"/>
              <w:rPr>
                <w:rFonts w:ascii="Calibri" w:hAnsi="Calibri" w:cs="Arial"/>
                <w:i/>
                <w:color w:val="548DD4"/>
                <w:sz w:val="20"/>
                <w:szCs w:val="20"/>
                <w:highlight w:val="yellow"/>
                <w:lang w:eastAsia="es-CL"/>
              </w:rPr>
            </w:pPr>
            <w:r w:rsidRPr="00306CF1">
              <w:rPr>
                <w:rFonts w:ascii="Calibri" w:hAnsi="Calibri" w:cs="Arial"/>
                <w:i/>
                <w:color w:val="548DD4"/>
                <w:sz w:val="20"/>
                <w:szCs w:val="20"/>
                <w:lang w:eastAsia="es-CL"/>
              </w:rPr>
              <w:t>NutriCombat se relaciona directamente con el perfil de egreso porque requiere aplicar competencias integrales de desarrollo de software, desde el diseño de la arquitectura hasta la implementación del sistema completo. Las competencias de diseño de soluciones seguras y escalables son fundamentales para garantizar que el sistema pueda manejar datos sensibles de salud. La gestión de bases de datos es crítica para almacenar y analizar patrones nutricionales, mientras que el desarrollo de software de calidad es esencial para crear una experiencia de usuario fluida y confiable.</w:t>
            </w:r>
          </w:p>
        </w:tc>
      </w:tr>
      <w:tr w:rsidR="00D110EC" w14:paraId="46246FD8" w14:textId="77777777" w:rsidTr="14C86939">
        <w:trPr>
          <w:trHeight w:val="866"/>
        </w:trPr>
        <w:tc>
          <w:tcPr>
            <w:tcW w:w="1256"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744" w:type="pct"/>
            <w:vAlign w:val="center"/>
          </w:tcPr>
          <w:p w14:paraId="64665DAC" w14:textId="7C4E61DE" w:rsidR="00D110EC" w:rsidRPr="005142B6" w:rsidRDefault="00306CF1" w:rsidP="009D04DC">
            <w:pPr>
              <w:jc w:val="both"/>
              <w:rPr>
                <w:rFonts w:ascii="Calibri" w:hAnsi="Calibri" w:cs="Arial"/>
                <w:i/>
                <w:color w:val="548DD4"/>
                <w:sz w:val="20"/>
                <w:szCs w:val="20"/>
                <w:highlight w:val="yellow"/>
                <w:lang w:eastAsia="es-CL"/>
              </w:rPr>
            </w:pPr>
            <w:r w:rsidRPr="00306CF1">
              <w:rPr>
                <w:rFonts w:ascii="Calibri" w:hAnsi="Calibri" w:cs="Arial"/>
                <w:i/>
                <w:color w:val="548DD4"/>
                <w:sz w:val="20"/>
                <w:szCs w:val="20"/>
                <w:lang w:eastAsia="es-CL"/>
              </w:rPr>
              <w:t>Como SRE, mi interés principal está en construir sistemas resilientes y observables, mientras que Fabián se enfoca más en el desarrollo de funcionalidades. NutriCombat nos permite aplicar estos principios complementarios desde el diseño inicial, implementando mejores prácticas de DevOps con K3S, GitOps con Argo CD, y observabilidad completa con Prometheus y Grafana Cloud. Aunque mi trabajo actual se enfoca más en mantener sistemas existentes, este proyecto nos permite explorar la creación de arquitecturas desde cero, fortaleciendo nuestra visión end-to-end que es fundamental para nuestro crecimiento profesional.</w:t>
            </w:r>
          </w:p>
        </w:tc>
      </w:tr>
      <w:tr w:rsidR="00D110EC" w14:paraId="3320D507" w14:textId="77777777" w:rsidTr="14C86939">
        <w:trPr>
          <w:trHeight w:val="132"/>
        </w:trPr>
        <w:tc>
          <w:tcPr>
            <w:tcW w:w="1256"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744" w:type="pct"/>
            <w:vAlign w:val="center"/>
          </w:tcPr>
          <w:p w14:paraId="0BD3B51A" w14:textId="77777777" w:rsidR="00306CF1" w:rsidRPr="00306CF1" w:rsidRDefault="00306CF1" w:rsidP="00306CF1">
            <w:pPr>
              <w:jc w:val="both"/>
              <w:rPr>
                <w:rFonts w:ascii="Calibri" w:hAnsi="Calibri" w:cs="Arial"/>
                <w:i/>
                <w:color w:val="548DD4"/>
                <w:sz w:val="20"/>
                <w:szCs w:val="20"/>
                <w:lang w:eastAsia="es-CL"/>
              </w:rPr>
            </w:pPr>
            <w:r w:rsidRPr="00306CF1">
              <w:rPr>
                <w:rFonts w:ascii="Calibri" w:hAnsi="Calibri" w:cs="Arial"/>
                <w:i/>
                <w:color w:val="548DD4"/>
                <w:sz w:val="20"/>
                <w:szCs w:val="20"/>
                <w:lang w:eastAsia="es-CL"/>
              </w:rPr>
              <w:t>Duración del semestre: El alcance está dividido en epics y user stories priorizadas, permitiendo entregas incrementales</w:t>
            </w:r>
          </w:p>
          <w:p w14:paraId="53D76A41" w14:textId="77777777" w:rsidR="00306CF1" w:rsidRPr="00306CF1" w:rsidRDefault="00306CF1" w:rsidP="00306CF1">
            <w:pPr>
              <w:jc w:val="both"/>
              <w:rPr>
                <w:rFonts w:ascii="Calibri" w:hAnsi="Calibri" w:cs="Arial"/>
                <w:i/>
                <w:color w:val="548DD4"/>
                <w:sz w:val="20"/>
                <w:szCs w:val="20"/>
                <w:lang w:eastAsia="es-CL"/>
              </w:rPr>
            </w:pPr>
            <w:r w:rsidRPr="00306CF1">
              <w:rPr>
                <w:rFonts w:ascii="Calibri" w:hAnsi="Calibri" w:cs="Arial"/>
                <w:i/>
                <w:color w:val="548DD4"/>
                <w:sz w:val="20"/>
                <w:szCs w:val="20"/>
                <w:lang w:eastAsia="es-CL"/>
              </w:rPr>
              <w:t>Horas asignadas: Con dedicación semanal estructurada es posible completar el MVP</w:t>
            </w:r>
          </w:p>
          <w:p w14:paraId="0A142837" w14:textId="24619D41" w:rsidR="00306CF1" w:rsidRPr="00306CF1" w:rsidRDefault="00306CF1" w:rsidP="00306CF1">
            <w:pPr>
              <w:jc w:val="both"/>
              <w:rPr>
                <w:rFonts w:ascii="Calibri" w:hAnsi="Calibri" w:cs="Arial"/>
                <w:i/>
                <w:color w:val="548DD4"/>
                <w:sz w:val="20"/>
                <w:szCs w:val="20"/>
                <w:lang w:eastAsia="es-CL"/>
              </w:rPr>
            </w:pPr>
            <w:r w:rsidRPr="00306CF1">
              <w:rPr>
                <w:rFonts w:ascii="Calibri" w:hAnsi="Calibri" w:cs="Arial"/>
                <w:i/>
                <w:color w:val="548DD4"/>
                <w:sz w:val="20"/>
                <w:szCs w:val="20"/>
                <w:lang w:eastAsia="es-CL"/>
              </w:rPr>
              <w:lastRenderedPageBreak/>
              <w:t xml:space="preserve">Materiales requeridos: Uso de servicios cloud gratuitos o de bajo costo (Supabase free tier, </w:t>
            </w:r>
            <w:r w:rsidR="00B2570C">
              <w:rPr>
                <w:rFonts w:ascii="Calibri" w:hAnsi="Calibri" w:cs="Arial"/>
                <w:i/>
                <w:color w:val="548DD4"/>
                <w:sz w:val="20"/>
                <w:szCs w:val="20"/>
                <w:lang w:eastAsia="es-CL"/>
              </w:rPr>
              <w:t>AWS</w:t>
            </w:r>
            <w:r w:rsidRPr="00306CF1">
              <w:rPr>
                <w:rFonts w:ascii="Calibri" w:hAnsi="Calibri" w:cs="Arial"/>
                <w:i/>
                <w:color w:val="548DD4"/>
                <w:sz w:val="20"/>
                <w:szCs w:val="20"/>
                <w:lang w:eastAsia="es-CL"/>
              </w:rPr>
              <w:t xml:space="preserve"> credits)</w:t>
            </w:r>
          </w:p>
          <w:p w14:paraId="42578F56" w14:textId="77777777" w:rsidR="00306CF1" w:rsidRPr="00306CF1" w:rsidRDefault="00306CF1" w:rsidP="00306CF1">
            <w:pPr>
              <w:jc w:val="both"/>
              <w:rPr>
                <w:rFonts w:ascii="Calibri" w:hAnsi="Calibri" w:cs="Arial"/>
                <w:i/>
                <w:color w:val="548DD4"/>
                <w:sz w:val="20"/>
                <w:szCs w:val="20"/>
                <w:lang w:eastAsia="es-CL"/>
              </w:rPr>
            </w:pPr>
            <w:r w:rsidRPr="00306CF1">
              <w:rPr>
                <w:rFonts w:ascii="Calibri" w:hAnsi="Calibri" w:cs="Arial"/>
                <w:i/>
                <w:color w:val="548DD4"/>
                <w:sz w:val="20"/>
                <w:szCs w:val="20"/>
                <w:lang w:eastAsia="es-CL"/>
              </w:rPr>
              <w:t>Factores facilitadores: Mi experiencia profesional en infraestructura acelera el setup inicial</w:t>
            </w:r>
          </w:p>
          <w:p w14:paraId="25C2897A" w14:textId="01FB05A5" w:rsidR="00D110EC" w:rsidRPr="00834A98" w:rsidRDefault="00306CF1" w:rsidP="00306CF1">
            <w:pPr>
              <w:pStyle w:val="Prrafodelista"/>
              <w:numPr>
                <w:ilvl w:val="0"/>
                <w:numId w:val="2"/>
              </w:numPr>
              <w:rPr>
                <w:rFonts w:ascii="Calibri" w:hAnsi="Calibri" w:cs="Arial"/>
                <w:i/>
                <w:color w:val="548DD4"/>
                <w:sz w:val="20"/>
                <w:szCs w:val="20"/>
                <w:lang w:eastAsia="es-CL"/>
              </w:rPr>
            </w:pPr>
            <w:r w:rsidRPr="00306CF1">
              <w:rPr>
                <w:rFonts w:ascii="Calibri" w:hAnsi="Calibri" w:cs="Arial"/>
                <w:i/>
                <w:color w:val="548DD4"/>
                <w:sz w:val="20"/>
                <w:szCs w:val="20"/>
                <w:lang w:eastAsia="es-CL"/>
              </w:rPr>
              <w:t>Factores de dificultad: El desarrollo del frontend móvil podría requerir más tiempo del estimado</w:t>
            </w:r>
          </w:p>
        </w:tc>
      </w:tr>
    </w:tbl>
    <w:p w14:paraId="28C6EEE0" w14:textId="0100BBCA" w:rsidR="00D110EC" w:rsidRDefault="00D110EC"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2C3840FE" w:rsidR="00D110EC" w:rsidRPr="00711C16" w:rsidRDefault="00B2570C" w:rsidP="009D04D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Desarrollar una aplicación móvil integral para la gestión nutricional especializada en deportes de combate, implementando arquitectura cloud-native con prácticas DevOps y elementos lúdicos de motivación.</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531F6067" w14:textId="77777777"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Implementar infraestructura resiliente con K3S, configurando CI/CD con Argo CD y monitoreo con Prometheus/Grafana</w:t>
            </w:r>
          </w:p>
          <w:p w14:paraId="75C23731" w14:textId="77777777"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Desarrollar backend RESTful en Nest.js con autenticación segura y gestión de datos nutricionales</w:t>
            </w:r>
          </w:p>
          <w:p w14:paraId="36CC4298" w14:textId="77777777"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Integrar servicios de Google Cloud (Vision API y Storage) para reconocimiento inteligente de alimentos</w:t>
            </w:r>
          </w:p>
          <w:p w14:paraId="55239B5B" w14:textId="77777777"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Crear sistema de recompensas con niveles, logros y XP para mantener engagement del usuario</w:t>
            </w:r>
          </w:p>
          <w:p w14:paraId="7DE4F8FE" w14:textId="520BDF9A" w:rsidR="00D110EC" w:rsidRPr="00C502A9"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Implementar módulo especializado de gestión de peso con validaciones médicas y protocolos por disciplina deportiva</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2CFFAF24" w14:textId="77777777"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lastRenderedPageBreak/>
              <w:t>Utilizaremos una metodología ágil basada en Scrum, trabajando en sprints de 2 semanas. El desarrollo seguirá el enfoque DevOps con integración y despliegue continuo.</w:t>
            </w:r>
          </w:p>
          <w:p w14:paraId="4F4B7DCD" w14:textId="1422634D"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Fases del proyecto:</w:t>
            </w:r>
          </w:p>
          <w:p w14:paraId="1E260BF3" w14:textId="77777777"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Setup de Infraestructura (Semanas 1-3): Configuración de K3S, Supabase, y servicios cloud - Responsable principal: Vicente</w:t>
            </w:r>
          </w:p>
          <w:p w14:paraId="34A52106" w14:textId="77777777"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Desarrollo del Backend (Semanas 4-8): APIs REST, autenticación, lógica de negocio - Responsable principal: Fabián</w:t>
            </w:r>
          </w:p>
          <w:p w14:paraId="3DF0C26A" w14:textId="77777777"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Integración de Servicios (Semanas 9-11): Google Vision API, sistema de notificaciones - Trabajo conjunto</w:t>
            </w:r>
          </w:p>
          <w:p w14:paraId="585F312D" w14:textId="77777777" w:rsidR="00B2570C" w:rsidRPr="00B2570C" w:rsidRDefault="00B2570C" w:rsidP="00B2570C">
            <w:pPr>
              <w:jc w:val="both"/>
              <w:rPr>
                <w:rFonts w:ascii="Calibri" w:hAnsi="Calibri" w:cs="Arial"/>
                <w:i/>
                <w:color w:val="548DD4"/>
                <w:sz w:val="20"/>
                <w:szCs w:val="20"/>
                <w:lang w:eastAsia="es-CL"/>
              </w:rPr>
            </w:pPr>
            <w:r w:rsidRPr="00B2570C">
              <w:rPr>
                <w:rFonts w:ascii="Calibri" w:hAnsi="Calibri" w:cs="Arial"/>
                <w:i/>
                <w:color w:val="548DD4"/>
                <w:sz w:val="20"/>
                <w:szCs w:val="20"/>
                <w:lang w:eastAsia="es-CL"/>
              </w:rPr>
              <w:t>Frontend y Sistema de Logros (Semanas 12-15): Interfaz de usuario y mecánicas de progreso - Trabajo conjunto</w:t>
            </w:r>
          </w:p>
          <w:p w14:paraId="44C1301F" w14:textId="56EE6EED" w:rsidR="00D110EC" w:rsidRPr="00A337B2" w:rsidRDefault="00B2570C" w:rsidP="00B2570C">
            <w:pPr>
              <w:jc w:val="both"/>
              <w:rPr>
                <w:rFonts w:ascii="Calibri" w:hAnsi="Calibri" w:cs="Arial"/>
                <w:i/>
                <w:color w:val="FF0000"/>
                <w:sz w:val="18"/>
                <w:szCs w:val="20"/>
                <w:lang w:eastAsia="es-CL"/>
              </w:rPr>
            </w:pPr>
            <w:r w:rsidRPr="00B2570C">
              <w:rPr>
                <w:rFonts w:ascii="Calibri" w:hAnsi="Calibri" w:cs="Arial"/>
                <w:i/>
                <w:color w:val="548DD4"/>
                <w:sz w:val="20"/>
                <w:szCs w:val="20"/>
                <w:lang w:eastAsia="es-CL"/>
              </w:rPr>
              <w:t>Testing y Optimización (Semanas 16-18): Pruebas de carga, seguridad y optimización - Responsable principal: Vicente</w:t>
            </w: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17C9EE2D"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Avance</w:t>
            </w:r>
          </w:p>
        </w:tc>
        <w:tc>
          <w:tcPr>
            <w:tcW w:w="1843" w:type="dxa"/>
          </w:tcPr>
          <w:p w14:paraId="4D94B950" w14:textId="3B1B51EC" w:rsidR="00D110EC"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Infraestructura desplegada</w:t>
            </w:r>
          </w:p>
          <w:p w14:paraId="78962567" w14:textId="77777777" w:rsidR="00B2570C" w:rsidRPr="00B2570C" w:rsidRDefault="00B2570C" w:rsidP="00B2570C">
            <w:pPr>
              <w:jc w:val="center"/>
            </w:pPr>
          </w:p>
        </w:tc>
        <w:tc>
          <w:tcPr>
            <w:tcW w:w="3825" w:type="dxa"/>
          </w:tcPr>
          <w:p w14:paraId="3325CDF7" w14:textId="68D1C394" w:rsidR="00D110EC" w:rsidRPr="00874D16" w:rsidRDefault="00B2570C" w:rsidP="00C27FB0">
            <w:pPr>
              <w:jc w:val="both"/>
              <w:rPr>
                <w:rFonts w:ascii="Calibri" w:hAnsi="Calibri" w:cs="Arial"/>
                <w:i/>
                <w:color w:val="4472C4" w:themeColor="accent1"/>
                <w:sz w:val="18"/>
                <w:szCs w:val="20"/>
                <w:lang w:eastAsia="es-CL"/>
              </w:rPr>
            </w:pPr>
            <w:r w:rsidRPr="00B2570C">
              <w:rPr>
                <w:rFonts w:ascii="Calibri" w:hAnsi="Calibri"/>
                <w:b/>
                <w:color w:val="1F3864" w:themeColor="accent1" w:themeShade="80"/>
              </w:rPr>
              <w:t>Cluster K3S funcionando con servicios core</w:t>
            </w:r>
          </w:p>
        </w:tc>
        <w:tc>
          <w:tcPr>
            <w:tcW w:w="2551" w:type="dxa"/>
          </w:tcPr>
          <w:p w14:paraId="4C5B45C9" w14:textId="31410879"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Demuestra capacidad de diseño de arquitectura resiliente</w:t>
            </w:r>
          </w:p>
        </w:tc>
      </w:tr>
      <w:tr w:rsidR="00D110EC" w:rsidRPr="00CA29F2" w14:paraId="76C9D9C6" w14:textId="77777777" w:rsidTr="009D04DC">
        <w:trPr>
          <w:trHeight w:val="362"/>
        </w:trPr>
        <w:tc>
          <w:tcPr>
            <w:tcW w:w="1843" w:type="dxa"/>
          </w:tcPr>
          <w:p w14:paraId="2BC6A800" w14:textId="06D16637"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Avance</w:t>
            </w:r>
          </w:p>
        </w:tc>
        <w:tc>
          <w:tcPr>
            <w:tcW w:w="1843" w:type="dxa"/>
          </w:tcPr>
          <w:p w14:paraId="7F27CF07" w14:textId="0909366C"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Backend API documentado</w:t>
            </w:r>
          </w:p>
        </w:tc>
        <w:tc>
          <w:tcPr>
            <w:tcW w:w="3825" w:type="dxa"/>
          </w:tcPr>
          <w:p w14:paraId="353E473D" w14:textId="201D5E5C"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 xml:space="preserve">Documentación </w:t>
            </w:r>
            <w:r>
              <w:rPr>
                <w:rFonts w:ascii="Calibri" w:hAnsi="Calibri"/>
                <w:b/>
                <w:color w:val="1F3864" w:themeColor="accent1" w:themeShade="80"/>
              </w:rPr>
              <w:t>en Confluence</w:t>
            </w:r>
            <w:r w:rsidRPr="00B2570C">
              <w:rPr>
                <w:rFonts w:ascii="Calibri" w:hAnsi="Calibri"/>
                <w:b/>
                <w:color w:val="1F3864" w:themeColor="accent1" w:themeShade="80"/>
              </w:rPr>
              <w:t xml:space="preserve"> y colección Postman</w:t>
            </w:r>
          </w:p>
        </w:tc>
        <w:tc>
          <w:tcPr>
            <w:tcW w:w="2551" w:type="dxa"/>
          </w:tcPr>
          <w:p w14:paraId="313FC734" w14:textId="74E444A1" w:rsidR="00D110EC" w:rsidRPr="00CA29F2" w:rsidRDefault="00B2570C" w:rsidP="00B2570C">
            <w:pPr>
              <w:pStyle w:val="Piedepgina"/>
              <w:ind w:firstLine="708"/>
              <w:jc w:val="both"/>
              <w:rPr>
                <w:rFonts w:ascii="Calibri" w:hAnsi="Calibri"/>
                <w:b/>
                <w:color w:val="1F3864" w:themeColor="accent1" w:themeShade="80"/>
              </w:rPr>
            </w:pPr>
            <w:r w:rsidRPr="00B2570C">
              <w:rPr>
                <w:rFonts w:ascii="Calibri" w:hAnsi="Calibri"/>
                <w:b/>
                <w:color w:val="1F3864" w:themeColor="accent1" w:themeShade="80"/>
              </w:rPr>
              <w:t>Evidencia desarrollo de software de calidad</w:t>
            </w:r>
          </w:p>
        </w:tc>
      </w:tr>
      <w:tr w:rsidR="00D110EC" w:rsidRPr="00CA29F2" w14:paraId="34B7F5BE" w14:textId="77777777" w:rsidTr="009D04DC">
        <w:trPr>
          <w:trHeight w:val="362"/>
        </w:trPr>
        <w:tc>
          <w:tcPr>
            <w:tcW w:w="1843" w:type="dxa"/>
          </w:tcPr>
          <w:p w14:paraId="38B47080" w14:textId="43A50041" w:rsidR="00D110EC" w:rsidRPr="00CA29F2" w:rsidRDefault="00B2570C" w:rsidP="00B2570C">
            <w:pPr>
              <w:pStyle w:val="Piedepgina"/>
              <w:rPr>
                <w:rFonts w:ascii="Calibri" w:hAnsi="Calibri"/>
                <w:b/>
                <w:color w:val="1F3864" w:themeColor="accent1" w:themeShade="80"/>
              </w:rPr>
            </w:pPr>
            <w:r w:rsidRPr="00B2570C">
              <w:rPr>
                <w:rFonts w:ascii="Calibri" w:hAnsi="Calibri"/>
                <w:b/>
                <w:color w:val="1F3864" w:themeColor="accent1" w:themeShade="80"/>
              </w:rPr>
              <w:t>Avance</w:t>
            </w:r>
          </w:p>
        </w:tc>
        <w:tc>
          <w:tcPr>
            <w:tcW w:w="1843" w:type="dxa"/>
          </w:tcPr>
          <w:p w14:paraId="7D4CA3CE" w14:textId="1A904FD7"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Aplicación completa</w:t>
            </w:r>
          </w:p>
        </w:tc>
        <w:tc>
          <w:tcPr>
            <w:tcW w:w="3825" w:type="dxa"/>
          </w:tcPr>
          <w:p w14:paraId="003516B8" w14:textId="3B91A067"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MVP funcional con todas las features core</w:t>
            </w:r>
          </w:p>
        </w:tc>
        <w:tc>
          <w:tcPr>
            <w:tcW w:w="2551" w:type="dxa"/>
          </w:tcPr>
          <w:p w14:paraId="0FB52E25" w14:textId="4154C7C4" w:rsidR="00D110EC" w:rsidRPr="00CA29F2" w:rsidRDefault="00B2570C" w:rsidP="00B2570C">
            <w:pPr>
              <w:pStyle w:val="Piedepgina"/>
              <w:jc w:val="center"/>
              <w:rPr>
                <w:rFonts w:ascii="Calibri" w:hAnsi="Calibri"/>
                <w:b/>
                <w:color w:val="1F3864" w:themeColor="accent1" w:themeShade="80"/>
              </w:rPr>
            </w:pPr>
            <w:r w:rsidRPr="00B2570C">
              <w:rPr>
                <w:rFonts w:ascii="Calibri" w:hAnsi="Calibri"/>
                <w:b/>
                <w:color w:val="1F3864" w:themeColor="accent1" w:themeShade="80"/>
              </w:rPr>
              <w:t>Integración de todas las competencias</w:t>
            </w:r>
          </w:p>
        </w:tc>
      </w:tr>
      <w:tr w:rsidR="00D110EC" w:rsidRPr="00CA29F2" w14:paraId="5A718B97" w14:textId="77777777" w:rsidTr="009D04DC">
        <w:trPr>
          <w:trHeight w:val="362"/>
        </w:trPr>
        <w:tc>
          <w:tcPr>
            <w:tcW w:w="1843" w:type="dxa"/>
          </w:tcPr>
          <w:p w14:paraId="105B59FE" w14:textId="09FB3EB2"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Final</w:t>
            </w:r>
          </w:p>
        </w:tc>
        <w:tc>
          <w:tcPr>
            <w:tcW w:w="1843" w:type="dxa"/>
          </w:tcPr>
          <w:p w14:paraId="1B981468" w14:textId="3ECA9174" w:rsidR="00D110EC" w:rsidRPr="00CA29F2" w:rsidRDefault="00B2570C" w:rsidP="00B2570C">
            <w:pPr>
              <w:pStyle w:val="Piedepgina"/>
              <w:jc w:val="center"/>
              <w:rPr>
                <w:rFonts w:ascii="Calibri" w:hAnsi="Calibri"/>
                <w:b/>
                <w:color w:val="1F3864" w:themeColor="accent1" w:themeShade="80"/>
              </w:rPr>
            </w:pPr>
            <w:r w:rsidRPr="00B2570C">
              <w:rPr>
                <w:rFonts w:ascii="Calibri" w:hAnsi="Calibri"/>
                <w:b/>
                <w:color w:val="1F3864" w:themeColor="accent1" w:themeShade="80"/>
              </w:rPr>
              <w:t>Dashboard de monitoreo</w:t>
            </w:r>
          </w:p>
        </w:tc>
        <w:tc>
          <w:tcPr>
            <w:tcW w:w="3825" w:type="dxa"/>
          </w:tcPr>
          <w:p w14:paraId="345396EC" w14:textId="0D4ECAA0"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Grafana con métricas de negocio y técnicas</w:t>
            </w:r>
          </w:p>
        </w:tc>
        <w:tc>
          <w:tcPr>
            <w:tcW w:w="2551" w:type="dxa"/>
          </w:tcPr>
          <w:p w14:paraId="05D1BDF8" w14:textId="7974EE09" w:rsidR="00D110E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Demuestra enfoque en observabilidad y SRE</w:t>
            </w:r>
          </w:p>
        </w:tc>
      </w:tr>
      <w:tr w:rsidR="00B2570C" w:rsidRPr="00CA29F2" w14:paraId="2896F343" w14:textId="77777777" w:rsidTr="009D04DC">
        <w:trPr>
          <w:trHeight w:val="362"/>
        </w:trPr>
        <w:tc>
          <w:tcPr>
            <w:tcW w:w="1843" w:type="dxa"/>
          </w:tcPr>
          <w:p w14:paraId="0EF59D82" w14:textId="651D0033" w:rsidR="00B2570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Final</w:t>
            </w:r>
          </w:p>
        </w:tc>
        <w:tc>
          <w:tcPr>
            <w:tcW w:w="1843" w:type="dxa"/>
          </w:tcPr>
          <w:p w14:paraId="7FA8323B" w14:textId="07A24F60" w:rsidR="00B2570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Documentación técnica</w:t>
            </w:r>
          </w:p>
        </w:tc>
        <w:tc>
          <w:tcPr>
            <w:tcW w:w="3825" w:type="dxa"/>
          </w:tcPr>
          <w:p w14:paraId="729BEF80" w14:textId="0234C1C7" w:rsidR="00B2570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Arquitectura, decisiones de diseño y manual de despliegue</w:t>
            </w:r>
          </w:p>
        </w:tc>
        <w:tc>
          <w:tcPr>
            <w:tcW w:w="2551" w:type="dxa"/>
          </w:tcPr>
          <w:p w14:paraId="633FFB42" w14:textId="46F942A5" w:rsidR="00B2570C" w:rsidRPr="00CA29F2" w:rsidRDefault="00B2570C" w:rsidP="00C27FB0">
            <w:pPr>
              <w:pStyle w:val="Piedepgina"/>
              <w:jc w:val="both"/>
              <w:rPr>
                <w:rFonts w:ascii="Calibri" w:hAnsi="Calibri"/>
                <w:b/>
                <w:color w:val="1F3864" w:themeColor="accent1" w:themeShade="80"/>
              </w:rPr>
            </w:pPr>
            <w:r w:rsidRPr="00B2570C">
              <w:rPr>
                <w:rFonts w:ascii="Calibri" w:hAnsi="Calibri"/>
                <w:b/>
                <w:color w:val="1F3864" w:themeColor="accent1" w:themeShade="80"/>
              </w:rPr>
              <w:t>Capacidad de documentar soluciones complejas</w:t>
            </w: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61D434B5" w:rsidR="00D110EC" w:rsidRDefault="00D110EC" w:rsidP="00C27FB0">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rsidP="00C27FB0">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rsidP="00C27FB0">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rsidP="00C27FB0">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 xml:space="preserve">presentar durante la ejecución de cada una de las actividades propuestas para </w:t>
            </w:r>
            <w:r w:rsidRPr="00A337B2">
              <w:rPr>
                <w:rFonts w:ascii="Calibri" w:hAnsi="Calibri" w:cs="Arial"/>
                <w:i/>
                <w:color w:val="548DD4"/>
                <w:sz w:val="18"/>
                <w:szCs w:val="20"/>
                <w:lang w:eastAsia="es-CL"/>
              </w:rPr>
              <w:lastRenderedPageBreak/>
              <w:t>llevar a cabo el plan de trabajo</w:t>
            </w:r>
            <w:r>
              <w:rPr>
                <w:rFonts w:ascii="Calibri" w:hAnsi="Calibri" w:cs="Arial"/>
                <w:i/>
                <w:color w:val="548DD4"/>
                <w:sz w:val="18"/>
                <w:szCs w:val="20"/>
                <w:lang w:eastAsia="es-CL"/>
              </w:rPr>
              <w:t>.</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Default="00D110EC" w:rsidP="00D110EC">
      <w:pPr>
        <w:spacing w:after="0" w:line="360" w:lineRule="auto"/>
        <w:jc w:val="both"/>
        <w:rPr>
          <w:b/>
          <w:sz w:val="24"/>
          <w:szCs w:val="24"/>
        </w:rPr>
      </w:pPr>
    </w:p>
    <w:p w14:paraId="12A1F504" w14:textId="77777777" w:rsidR="00416B89" w:rsidRDefault="00416B89" w:rsidP="00D110EC">
      <w:pPr>
        <w:spacing w:after="0" w:line="360" w:lineRule="auto"/>
        <w:jc w:val="both"/>
        <w:rPr>
          <w:b/>
          <w:sz w:val="24"/>
          <w:szCs w:val="24"/>
        </w:rPr>
      </w:pPr>
    </w:p>
    <w:tbl>
      <w:tblPr>
        <w:tblStyle w:val="Tablaconcuadrcula"/>
        <w:tblW w:w="10802" w:type="dxa"/>
        <w:tblInd w:w="-116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r w:rsidR="00D110EC" w14:paraId="1145936D" w14:textId="77777777" w:rsidTr="00D110EC">
        <w:trPr>
          <w:trHeight w:val="294"/>
        </w:trPr>
        <w:tc>
          <w:tcPr>
            <w:tcW w:w="1351" w:type="dxa"/>
            <w:vMerge w:val="restart"/>
            <w:hideMark/>
          </w:tcPr>
          <w:p w14:paraId="63A5A46E" w14:textId="77777777" w:rsidR="00D110EC" w:rsidRDefault="00D110EC" w:rsidP="00C27FB0">
            <w:pPr>
              <w:spacing w:line="360" w:lineRule="auto"/>
              <w:jc w:val="both"/>
              <w:rPr>
                <w:b/>
                <w:sz w:val="16"/>
                <w:szCs w:val="16"/>
              </w:rPr>
            </w:pPr>
            <w:r>
              <w:rPr>
                <w:b/>
                <w:sz w:val="16"/>
                <w:szCs w:val="16"/>
              </w:rPr>
              <w:t>Actividad</w:t>
            </w:r>
          </w:p>
        </w:tc>
        <w:tc>
          <w:tcPr>
            <w:tcW w:w="2107" w:type="dxa"/>
            <w:gridSpan w:val="4"/>
            <w:shd w:val="clear" w:color="auto" w:fill="E2EFD9" w:themeFill="accent6" w:themeFillTint="33"/>
            <w:hideMark/>
          </w:tcPr>
          <w:p w14:paraId="64A1F530" w14:textId="77777777" w:rsidR="00D110EC" w:rsidRDefault="00D110EC" w:rsidP="00C27FB0">
            <w:pPr>
              <w:spacing w:line="360" w:lineRule="auto"/>
              <w:jc w:val="center"/>
              <w:rPr>
                <w:b/>
                <w:sz w:val="16"/>
                <w:szCs w:val="16"/>
              </w:rPr>
            </w:pPr>
            <w:r>
              <w:rPr>
                <w:b/>
                <w:sz w:val="16"/>
                <w:szCs w:val="16"/>
              </w:rPr>
              <w:t>Fase 1</w:t>
            </w:r>
          </w:p>
        </w:tc>
        <w:tc>
          <w:tcPr>
            <w:tcW w:w="5766" w:type="dxa"/>
            <w:gridSpan w:val="12"/>
            <w:shd w:val="clear" w:color="auto" w:fill="FFF2CC" w:themeFill="accent4" w:themeFillTint="33"/>
            <w:hideMark/>
          </w:tcPr>
          <w:p w14:paraId="34481B7D" w14:textId="77777777" w:rsidR="00D110EC" w:rsidRDefault="00D110EC" w:rsidP="00C27FB0">
            <w:pPr>
              <w:spacing w:line="360" w:lineRule="auto"/>
              <w:jc w:val="center"/>
              <w:rPr>
                <w:b/>
                <w:sz w:val="16"/>
                <w:szCs w:val="16"/>
              </w:rPr>
            </w:pPr>
            <w:r>
              <w:rPr>
                <w:b/>
                <w:sz w:val="16"/>
                <w:szCs w:val="16"/>
              </w:rPr>
              <w:t>Fase 2</w:t>
            </w:r>
          </w:p>
        </w:tc>
        <w:tc>
          <w:tcPr>
            <w:tcW w:w="1578" w:type="dxa"/>
            <w:gridSpan w:val="4"/>
            <w:shd w:val="clear" w:color="auto" w:fill="FBE4D5" w:themeFill="accent2" w:themeFillTint="33"/>
            <w:hideMark/>
          </w:tcPr>
          <w:p w14:paraId="4D535736" w14:textId="77777777" w:rsidR="00D110EC" w:rsidRDefault="00D110EC" w:rsidP="00C27FB0">
            <w:pPr>
              <w:spacing w:line="360" w:lineRule="auto"/>
              <w:jc w:val="center"/>
              <w:rPr>
                <w:b/>
                <w:sz w:val="16"/>
                <w:szCs w:val="16"/>
              </w:rPr>
            </w:pPr>
            <w:r>
              <w:rPr>
                <w:b/>
                <w:sz w:val="16"/>
                <w:szCs w:val="16"/>
              </w:rPr>
              <w:t>Fase 3</w:t>
            </w:r>
          </w:p>
        </w:tc>
      </w:tr>
      <w:tr w:rsidR="00D110EC" w14:paraId="739FBFED" w14:textId="77777777" w:rsidTr="00D110EC">
        <w:trPr>
          <w:gridAfter w:val="1"/>
          <w:wAfter w:w="10" w:type="dxa"/>
          <w:trHeight w:val="303"/>
        </w:trPr>
        <w:tc>
          <w:tcPr>
            <w:tcW w:w="0" w:type="auto"/>
            <w:vMerge/>
            <w:vAlign w:val="center"/>
            <w:hideMark/>
          </w:tcPr>
          <w:p w14:paraId="35358A26" w14:textId="77777777" w:rsidR="00D110EC" w:rsidRDefault="00D110EC" w:rsidP="00C27FB0">
            <w:pPr>
              <w:rPr>
                <w:b/>
                <w:sz w:val="16"/>
                <w:szCs w:val="16"/>
              </w:rPr>
            </w:pPr>
          </w:p>
        </w:tc>
        <w:tc>
          <w:tcPr>
            <w:tcW w:w="536" w:type="dxa"/>
            <w:hideMark/>
          </w:tcPr>
          <w:p w14:paraId="6201AD91" w14:textId="77777777" w:rsidR="00D110EC" w:rsidRDefault="00D110EC" w:rsidP="00C27FB0">
            <w:pPr>
              <w:spacing w:line="360" w:lineRule="auto"/>
              <w:jc w:val="center"/>
              <w:rPr>
                <w:b/>
                <w:sz w:val="16"/>
                <w:szCs w:val="16"/>
              </w:rPr>
            </w:pPr>
            <w:r>
              <w:rPr>
                <w:b/>
                <w:sz w:val="16"/>
                <w:szCs w:val="16"/>
              </w:rPr>
              <w:t>S 1</w:t>
            </w:r>
          </w:p>
        </w:tc>
        <w:tc>
          <w:tcPr>
            <w:tcW w:w="522" w:type="dxa"/>
            <w:hideMark/>
          </w:tcPr>
          <w:p w14:paraId="756C84BD" w14:textId="77777777" w:rsidR="00D110EC" w:rsidRDefault="00D110EC" w:rsidP="00C27FB0">
            <w:pPr>
              <w:spacing w:line="360" w:lineRule="auto"/>
              <w:jc w:val="center"/>
              <w:rPr>
                <w:b/>
                <w:sz w:val="16"/>
                <w:szCs w:val="16"/>
              </w:rPr>
            </w:pPr>
            <w:r>
              <w:rPr>
                <w:b/>
                <w:sz w:val="16"/>
                <w:szCs w:val="16"/>
              </w:rPr>
              <w:t>S 2</w:t>
            </w:r>
          </w:p>
        </w:tc>
        <w:tc>
          <w:tcPr>
            <w:tcW w:w="523" w:type="dxa"/>
            <w:hideMark/>
          </w:tcPr>
          <w:p w14:paraId="5F2D4A88" w14:textId="77777777" w:rsidR="00D110EC" w:rsidRDefault="00D110EC" w:rsidP="00C27FB0">
            <w:pPr>
              <w:spacing w:line="360" w:lineRule="auto"/>
              <w:jc w:val="center"/>
              <w:rPr>
                <w:b/>
                <w:sz w:val="16"/>
                <w:szCs w:val="16"/>
              </w:rPr>
            </w:pPr>
            <w:r>
              <w:rPr>
                <w:b/>
                <w:sz w:val="16"/>
                <w:szCs w:val="16"/>
              </w:rPr>
              <w:t>S 3</w:t>
            </w:r>
          </w:p>
        </w:tc>
        <w:tc>
          <w:tcPr>
            <w:tcW w:w="526" w:type="dxa"/>
            <w:hideMark/>
          </w:tcPr>
          <w:p w14:paraId="6791379E" w14:textId="77777777" w:rsidR="00D110EC" w:rsidRDefault="00D110EC" w:rsidP="00C27FB0">
            <w:pPr>
              <w:spacing w:line="360" w:lineRule="auto"/>
              <w:jc w:val="center"/>
              <w:rPr>
                <w:b/>
                <w:sz w:val="16"/>
                <w:szCs w:val="16"/>
              </w:rPr>
            </w:pPr>
            <w:r>
              <w:rPr>
                <w:b/>
                <w:sz w:val="16"/>
                <w:szCs w:val="16"/>
              </w:rPr>
              <w:t>S 4</w:t>
            </w:r>
          </w:p>
        </w:tc>
        <w:tc>
          <w:tcPr>
            <w:tcW w:w="523" w:type="dxa"/>
            <w:hideMark/>
          </w:tcPr>
          <w:p w14:paraId="490F9E09" w14:textId="77777777" w:rsidR="00D110EC" w:rsidRDefault="00D110EC" w:rsidP="00C27FB0">
            <w:pPr>
              <w:spacing w:line="360" w:lineRule="auto"/>
              <w:jc w:val="center"/>
              <w:rPr>
                <w:b/>
                <w:sz w:val="16"/>
                <w:szCs w:val="16"/>
              </w:rPr>
            </w:pPr>
            <w:r>
              <w:rPr>
                <w:b/>
                <w:sz w:val="16"/>
                <w:szCs w:val="16"/>
              </w:rPr>
              <w:t>S 5</w:t>
            </w:r>
          </w:p>
        </w:tc>
        <w:tc>
          <w:tcPr>
            <w:tcW w:w="523" w:type="dxa"/>
            <w:hideMark/>
          </w:tcPr>
          <w:p w14:paraId="772E9FD9" w14:textId="77777777" w:rsidR="00D110EC" w:rsidRDefault="00D110EC" w:rsidP="00C27FB0">
            <w:pPr>
              <w:spacing w:line="360" w:lineRule="auto"/>
              <w:jc w:val="center"/>
              <w:rPr>
                <w:b/>
                <w:sz w:val="16"/>
                <w:szCs w:val="16"/>
              </w:rPr>
            </w:pPr>
            <w:r>
              <w:rPr>
                <w:b/>
                <w:sz w:val="16"/>
                <w:szCs w:val="16"/>
              </w:rPr>
              <w:t>S 6</w:t>
            </w:r>
          </w:p>
        </w:tc>
        <w:tc>
          <w:tcPr>
            <w:tcW w:w="523" w:type="dxa"/>
            <w:hideMark/>
          </w:tcPr>
          <w:p w14:paraId="52B74D34" w14:textId="77777777" w:rsidR="00D110EC" w:rsidRDefault="00D110EC" w:rsidP="00C27FB0">
            <w:pPr>
              <w:spacing w:line="360" w:lineRule="auto"/>
              <w:jc w:val="center"/>
              <w:rPr>
                <w:b/>
                <w:sz w:val="16"/>
                <w:szCs w:val="16"/>
              </w:rPr>
            </w:pPr>
            <w:r>
              <w:rPr>
                <w:b/>
                <w:sz w:val="16"/>
                <w:szCs w:val="16"/>
              </w:rPr>
              <w:t>S 7</w:t>
            </w:r>
          </w:p>
        </w:tc>
        <w:tc>
          <w:tcPr>
            <w:tcW w:w="523" w:type="dxa"/>
            <w:hideMark/>
          </w:tcPr>
          <w:p w14:paraId="5D19AA04" w14:textId="77777777" w:rsidR="00D110EC" w:rsidRDefault="00D110EC" w:rsidP="00C27FB0">
            <w:pPr>
              <w:spacing w:line="360" w:lineRule="auto"/>
              <w:jc w:val="center"/>
              <w:rPr>
                <w:b/>
                <w:sz w:val="16"/>
                <w:szCs w:val="16"/>
              </w:rPr>
            </w:pPr>
            <w:r>
              <w:rPr>
                <w:b/>
                <w:sz w:val="16"/>
                <w:szCs w:val="16"/>
              </w:rPr>
              <w:t>S 8</w:t>
            </w:r>
          </w:p>
        </w:tc>
        <w:tc>
          <w:tcPr>
            <w:tcW w:w="523" w:type="dxa"/>
            <w:hideMark/>
          </w:tcPr>
          <w:p w14:paraId="3C9C4B66" w14:textId="77777777" w:rsidR="00D110EC" w:rsidRDefault="00D110EC" w:rsidP="00C27FB0">
            <w:pPr>
              <w:spacing w:line="360" w:lineRule="auto"/>
              <w:jc w:val="center"/>
              <w:rPr>
                <w:b/>
                <w:sz w:val="16"/>
                <w:szCs w:val="16"/>
              </w:rPr>
            </w:pPr>
            <w:r>
              <w:rPr>
                <w:b/>
                <w:sz w:val="16"/>
                <w:szCs w:val="16"/>
              </w:rPr>
              <w:t>S 9</w:t>
            </w:r>
          </w:p>
        </w:tc>
        <w:tc>
          <w:tcPr>
            <w:tcW w:w="523" w:type="dxa"/>
            <w:hideMark/>
          </w:tcPr>
          <w:p w14:paraId="530549C4" w14:textId="77777777" w:rsidR="00D110EC" w:rsidRDefault="00D110EC" w:rsidP="00C27FB0">
            <w:pPr>
              <w:spacing w:line="360" w:lineRule="auto"/>
              <w:jc w:val="center"/>
              <w:rPr>
                <w:b/>
                <w:sz w:val="16"/>
                <w:szCs w:val="16"/>
              </w:rPr>
            </w:pPr>
            <w:r>
              <w:rPr>
                <w:b/>
                <w:sz w:val="16"/>
                <w:szCs w:val="16"/>
              </w:rPr>
              <w:t>S 10</w:t>
            </w:r>
          </w:p>
        </w:tc>
        <w:tc>
          <w:tcPr>
            <w:tcW w:w="523" w:type="dxa"/>
            <w:hideMark/>
          </w:tcPr>
          <w:p w14:paraId="0CEBC982" w14:textId="77777777" w:rsidR="00D110EC" w:rsidRDefault="00D110EC" w:rsidP="00C27FB0">
            <w:pPr>
              <w:spacing w:line="360" w:lineRule="auto"/>
              <w:jc w:val="center"/>
              <w:rPr>
                <w:b/>
                <w:sz w:val="16"/>
                <w:szCs w:val="16"/>
              </w:rPr>
            </w:pPr>
            <w:r>
              <w:rPr>
                <w:b/>
                <w:sz w:val="16"/>
                <w:szCs w:val="16"/>
              </w:rPr>
              <w:t>S 11</w:t>
            </w:r>
          </w:p>
        </w:tc>
        <w:tc>
          <w:tcPr>
            <w:tcW w:w="523" w:type="dxa"/>
            <w:hideMark/>
          </w:tcPr>
          <w:p w14:paraId="4C9E49E1" w14:textId="77777777" w:rsidR="00D110EC" w:rsidRDefault="00D110EC" w:rsidP="00C27FB0">
            <w:pPr>
              <w:spacing w:line="360" w:lineRule="auto"/>
              <w:jc w:val="center"/>
              <w:rPr>
                <w:b/>
                <w:sz w:val="16"/>
                <w:szCs w:val="16"/>
              </w:rPr>
            </w:pPr>
            <w:r>
              <w:rPr>
                <w:b/>
                <w:sz w:val="16"/>
                <w:szCs w:val="16"/>
              </w:rPr>
              <w:t>S 12</w:t>
            </w:r>
          </w:p>
        </w:tc>
        <w:tc>
          <w:tcPr>
            <w:tcW w:w="525" w:type="dxa"/>
            <w:hideMark/>
          </w:tcPr>
          <w:p w14:paraId="6F852BC8" w14:textId="77777777" w:rsidR="00D110EC" w:rsidRDefault="00D110EC" w:rsidP="00C27FB0">
            <w:pPr>
              <w:spacing w:line="360" w:lineRule="auto"/>
              <w:jc w:val="center"/>
              <w:rPr>
                <w:b/>
                <w:sz w:val="16"/>
                <w:szCs w:val="16"/>
              </w:rPr>
            </w:pPr>
            <w:r>
              <w:rPr>
                <w:b/>
                <w:sz w:val="16"/>
                <w:szCs w:val="16"/>
              </w:rPr>
              <w:t>S 13</w:t>
            </w:r>
          </w:p>
        </w:tc>
        <w:tc>
          <w:tcPr>
            <w:tcW w:w="525" w:type="dxa"/>
            <w:hideMark/>
          </w:tcPr>
          <w:p w14:paraId="62ED78D6" w14:textId="77777777" w:rsidR="00D110EC" w:rsidRDefault="00D110EC" w:rsidP="00C27FB0">
            <w:pPr>
              <w:spacing w:line="360" w:lineRule="auto"/>
              <w:jc w:val="center"/>
              <w:rPr>
                <w:b/>
                <w:sz w:val="16"/>
                <w:szCs w:val="16"/>
              </w:rPr>
            </w:pPr>
            <w:r>
              <w:rPr>
                <w:b/>
                <w:sz w:val="16"/>
                <w:szCs w:val="16"/>
              </w:rPr>
              <w:t>S 14</w:t>
            </w:r>
          </w:p>
        </w:tc>
        <w:tc>
          <w:tcPr>
            <w:tcW w:w="525" w:type="dxa"/>
            <w:hideMark/>
          </w:tcPr>
          <w:p w14:paraId="4B419A36" w14:textId="77777777" w:rsidR="00D110EC" w:rsidRDefault="00D110EC" w:rsidP="00C27FB0">
            <w:pPr>
              <w:spacing w:line="360" w:lineRule="auto"/>
              <w:jc w:val="center"/>
              <w:rPr>
                <w:b/>
                <w:sz w:val="16"/>
                <w:szCs w:val="16"/>
              </w:rPr>
            </w:pPr>
            <w:r>
              <w:rPr>
                <w:b/>
                <w:sz w:val="16"/>
                <w:szCs w:val="16"/>
              </w:rPr>
              <w:t>S 15</w:t>
            </w:r>
          </w:p>
        </w:tc>
        <w:tc>
          <w:tcPr>
            <w:tcW w:w="525" w:type="dxa"/>
            <w:gridSpan w:val="2"/>
            <w:hideMark/>
          </w:tcPr>
          <w:p w14:paraId="2EC5D5BF" w14:textId="77777777" w:rsidR="00D110EC" w:rsidRDefault="00D110EC" w:rsidP="00C27FB0">
            <w:pPr>
              <w:spacing w:line="360" w:lineRule="auto"/>
              <w:jc w:val="center"/>
              <w:rPr>
                <w:b/>
                <w:sz w:val="16"/>
                <w:szCs w:val="16"/>
              </w:rPr>
            </w:pPr>
            <w:r>
              <w:rPr>
                <w:b/>
                <w:sz w:val="16"/>
                <w:szCs w:val="16"/>
              </w:rPr>
              <w:t>S 16</w:t>
            </w:r>
          </w:p>
        </w:tc>
        <w:tc>
          <w:tcPr>
            <w:tcW w:w="525" w:type="dxa"/>
            <w:hideMark/>
          </w:tcPr>
          <w:p w14:paraId="76A5C8D7" w14:textId="77777777" w:rsidR="00D110EC" w:rsidRDefault="00D110EC" w:rsidP="00C27FB0">
            <w:pPr>
              <w:spacing w:line="360" w:lineRule="auto"/>
              <w:jc w:val="center"/>
              <w:rPr>
                <w:b/>
                <w:sz w:val="16"/>
                <w:szCs w:val="16"/>
              </w:rPr>
            </w:pPr>
            <w:r>
              <w:rPr>
                <w:b/>
                <w:sz w:val="16"/>
                <w:szCs w:val="16"/>
              </w:rPr>
              <w:t>S 17</w:t>
            </w:r>
          </w:p>
        </w:tc>
        <w:tc>
          <w:tcPr>
            <w:tcW w:w="525" w:type="dxa"/>
            <w:hideMark/>
          </w:tcPr>
          <w:p w14:paraId="5116D2BF" w14:textId="77777777" w:rsidR="00D110EC" w:rsidRDefault="00D110EC" w:rsidP="00C27FB0">
            <w:pPr>
              <w:spacing w:line="360" w:lineRule="auto"/>
              <w:jc w:val="center"/>
              <w:rPr>
                <w:b/>
                <w:sz w:val="16"/>
                <w:szCs w:val="16"/>
              </w:rPr>
            </w:pPr>
            <w:r>
              <w:rPr>
                <w:b/>
                <w:sz w:val="16"/>
                <w:szCs w:val="16"/>
              </w:rPr>
              <w:t>S 18</w:t>
            </w:r>
          </w:p>
        </w:tc>
      </w:tr>
      <w:tr w:rsidR="00D110EC" w14:paraId="27BED54C" w14:textId="77777777" w:rsidTr="00D110EC">
        <w:trPr>
          <w:gridAfter w:val="1"/>
          <w:wAfter w:w="10" w:type="dxa"/>
          <w:trHeight w:val="294"/>
        </w:trPr>
        <w:tc>
          <w:tcPr>
            <w:tcW w:w="1351" w:type="dxa"/>
            <w:hideMark/>
          </w:tcPr>
          <w:p w14:paraId="5292DF6F" w14:textId="77777777" w:rsidR="00D110EC" w:rsidRDefault="00D110EC" w:rsidP="00C27FB0">
            <w:pPr>
              <w:spacing w:line="360" w:lineRule="auto"/>
              <w:jc w:val="both"/>
              <w:rPr>
                <w:b/>
                <w:sz w:val="16"/>
                <w:szCs w:val="16"/>
              </w:rPr>
            </w:pPr>
            <w:r>
              <w:rPr>
                <w:rFonts w:ascii="Calibri" w:hAnsi="Calibri" w:cs="Arial"/>
                <w:i/>
                <w:color w:val="548DD4"/>
                <w:sz w:val="16"/>
                <w:szCs w:val="16"/>
                <w:lang w:eastAsia="es-CL"/>
              </w:rPr>
              <w:t>Describe actividades del punto anterior</w:t>
            </w:r>
          </w:p>
        </w:tc>
        <w:tc>
          <w:tcPr>
            <w:tcW w:w="536" w:type="dxa"/>
          </w:tcPr>
          <w:p w14:paraId="6792745F" w14:textId="77777777" w:rsidR="00D110EC" w:rsidRDefault="00D110EC" w:rsidP="00C27FB0">
            <w:pPr>
              <w:spacing w:line="360" w:lineRule="auto"/>
              <w:jc w:val="both"/>
              <w:rPr>
                <w:b/>
                <w:sz w:val="16"/>
                <w:szCs w:val="16"/>
              </w:rPr>
            </w:pPr>
          </w:p>
        </w:tc>
        <w:tc>
          <w:tcPr>
            <w:tcW w:w="522" w:type="dxa"/>
          </w:tcPr>
          <w:p w14:paraId="7887528D" w14:textId="77777777" w:rsidR="00D110EC" w:rsidRDefault="00D110EC" w:rsidP="00C27FB0">
            <w:pPr>
              <w:spacing w:line="360" w:lineRule="auto"/>
              <w:jc w:val="both"/>
              <w:rPr>
                <w:b/>
                <w:sz w:val="16"/>
                <w:szCs w:val="16"/>
              </w:rPr>
            </w:pPr>
          </w:p>
        </w:tc>
        <w:tc>
          <w:tcPr>
            <w:tcW w:w="523" w:type="dxa"/>
          </w:tcPr>
          <w:p w14:paraId="7A76D697" w14:textId="77777777" w:rsidR="00D110EC" w:rsidRDefault="00D110EC" w:rsidP="00C27FB0">
            <w:pPr>
              <w:spacing w:line="360" w:lineRule="auto"/>
              <w:jc w:val="both"/>
              <w:rPr>
                <w:b/>
                <w:sz w:val="16"/>
                <w:szCs w:val="16"/>
              </w:rPr>
            </w:pPr>
          </w:p>
        </w:tc>
        <w:tc>
          <w:tcPr>
            <w:tcW w:w="526" w:type="dxa"/>
          </w:tcPr>
          <w:p w14:paraId="3C136A4C" w14:textId="77777777" w:rsidR="00D110EC" w:rsidRDefault="00D110EC" w:rsidP="00C27FB0">
            <w:pPr>
              <w:spacing w:line="360" w:lineRule="auto"/>
              <w:jc w:val="both"/>
              <w:rPr>
                <w:b/>
                <w:sz w:val="16"/>
                <w:szCs w:val="16"/>
              </w:rPr>
            </w:pPr>
          </w:p>
        </w:tc>
        <w:tc>
          <w:tcPr>
            <w:tcW w:w="523" w:type="dxa"/>
          </w:tcPr>
          <w:p w14:paraId="4FE1C0CC" w14:textId="77777777" w:rsidR="00D110EC" w:rsidRDefault="00D110EC" w:rsidP="00C27FB0">
            <w:pPr>
              <w:spacing w:line="360" w:lineRule="auto"/>
              <w:jc w:val="both"/>
              <w:rPr>
                <w:b/>
                <w:sz w:val="16"/>
                <w:szCs w:val="16"/>
              </w:rPr>
            </w:pPr>
          </w:p>
        </w:tc>
        <w:tc>
          <w:tcPr>
            <w:tcW w:w="523" w:type="dxa"/>
          </w:tcPr>
          <w:p w14:paraId="22AE2E20" w14:textId="77777777" w:rsidR="00D110EC" w:rsidRDefault="00D110EC" w:rsidP="00C27FB0">
            <w:pPr>
              <w:spacing w:line="360" w:lineRule="auto"/>
              <w:jc w:val="both"/>
              <w:rPr>
                <w:b/>
                <w:sz w:val="16"/>
                <w:szCs w:val="16"/>
              </w:rPr>
            </w:pPr>
          </w:p>
        </w:tc>
        <w:tc>
          <w:tcPr>
            <w:tcW w:w="523" w:type="dxa"/>
          </w:tcPr>
          <w:p w14:paraId="0F2C3734" w14:textId="77777777" w:rsidR="00D110EC" w:rsidRDefault="00D110EC" w:rsidP="00C27FB0">
            <w:pPr>
              <w:spacing w:line="360" w:lineRule="auto"/>
              <w:jc w:val="both"/>
              <w:rPr>
                <w:b/>
                <w:sz w:val="16"/>
                <w:szCs w:val="16"/>
              </w:rPr>
            </w:pPr>
          </w:p>
        </w:tc>
        <w:tc>
          <w:tcPr>
            <w:tcW w:w="523" w:type="dxa"/>
          </w:tcPr>
          <w:p w14:paraId="2E4E747F" w14:textId="77777777" w:rsidR="00D110EC" w:rsidRDefault="00D110EC" w:rsidP="00C27FB0">
            <w:pPr>
              <w:spacing w:line="360" w:lineRule="auto"/>
              <w:jc w:val="both"/>
              <w:rPr>
                <w:b/>
                <w:sz w:val="16"/>
                <w:szCs w:val="16"/>
              </w:rPr>
            </w:pPr>
          </w:p>
        </w:tc>
        <w:tc>
          <w:tcPr>
            <w:tcW w:w="523" w:type="dxa"/>
          </w:tcPr>
          <w:p w14:paraId="12D8053B" w14:textId="77777777" w:rsidR="00D110EC" w:rsidRDefault="00D110EC" w:rsidP="00C27FB0">
            <w:pPr>
              <w:spacing w:line="360" w:lineRule="auto"/>
              <w:jc w:val="both"/>
              <w:rPr>
                <w:b/>
                <w:sz w:val="16"/>
                <w:szCs w:val="16"/>
              </w:rPr>
            </w:pPr>
          </w:p>
        </w:tc>
        <w:tc>
          <w:tcPr>
            <w:tcW w:w="523" w:type="dxa"/>
          </w:tcPr>
          <w:p w14:paraId="044D5ACA" w14:textId="77777777" w:rsidR="00D110EC" w:rsidRDefault="00D110EC" w:rsidP="00C27FB0">
            <w:pPr>
              <w:spacing w:line="360" w:lineRule="auto"/>
              <w:jc w:val="both"/>
              <w:rPr>
                <w:b/>
                <w:sz w:val="16"/>
                <w:szCs w:val="16"/>
              </w:rPr>
            </w:pPr>
          </w:p>
        </w:tc>
        <w:tc>
          <w:tcPr>
            <w:tcW w:w="523" w:type="dxa"/>
          </w:tcPr>
          <w:p w14:paraId="26A0AD42" w14:textId="77777777" w:rsidR="00D110EC" w:rsidRDefault="00D110EC" w:rsidP="00C27FB0">
            <w:pPr>
              <w:spacing w:line="360" w:lineRule="auto"/>
              <w:jc w:val="both"/>
              <w:rPr>
                <w:b/>
                <w:sz w:val="16"/>
                <w:szCs w:val="16"/>
              </w:rPr>
            </w:pPr>
          </w:p>
        </w:tc>
        <w:tc>
          <w:tcPr>
            <w:tcW w:w="523" w:type="dxa"/>
          </w:tcPr>
          <w:p w14:paraId="7D238774" w14:textId="77777777" w:rsidR="00D110EC" w:rsidRDefault="00D110EC" w:rsidP="00C27FB0">
            <w:pPr>
              <w:spacing w:line="360" w:lineRule="auto"/>
              <w:jc w:val="both"/>
              <w:rPr>
                <w:b/>
                <w:sz w:val="16"/>
                <w:szCs w:val="16"/>
              </w:rPr>
            </w:pPr>
          </w:p>
        </w:tc>
        <w:tc>
          <w:tcPr>
            <w:tcW w:w="525" w:type="dxa"/>
          </w:tcPr>
          <w:p w14:paraId="57105C1C" w14:textId="77777777" w:rsidR="00D110EC" w:rsidRDefault="00D110EC" w:rsidP="00C27FB0">
            <w:pPr>
              <w:spacing w:line="360" w:lineRule="auto"/>
              <w:jc w:val="both"/>
              <w:rPr>
                <w:b/>
                <w:sz w:val="16"/>
                <w:szCs w:val="16"/>
              </w:rPr>
            </w:pPr>
          </w:p>
        </w:tc>
        <w:tc>
          <w:tcPr>
            <w:tcW w:w="525" w:type="dxa"/>
          </w:tcPr>
          <w:p w14:paraId="29AA7876" w14:textId="77777777" w:rsidR="00D110EC" w:rsidRDefault="00D110EC" w:rsidP="00C27FB0">
            <w:pPr>
              <w:spacing w:line="360" w:lineRule="auto"/>
              <w:jc w:val="both"/>
              <w:rPr>
                <w:b/>
                <w:sz w:val="16"/>
                <w:szCs w:val="16"/>
              </w:rPr>
            </w:pPr>
          </w:p>
        </w:tc>
        <w:tc>
          <w:tcPr>
            <w:tcW w:w="525" w:type="dxa"/>
          </w:tcPr>
          <w:p w14:paraId="0BDC1BFD" w14:textId="77777777" w:rsidR="00D110EC" w:rsidRDefault="00D110EC" w:rsidP="00C27FB0">
            <w:pPr>
              <w:spacing w:line="360" w:lineRule="auto"/>
              <w:jc w:val="both"/>
              <w:rPr>
                <w:b/>
                <w:sz w:val="16"/>
                <w:szCs w:val="16"/>
              </w:rPr>
            </w:pPr>
          </w:p>
        </w:tc>
        <w:tc>
          <w:tcPr>
            <w:tcW w:w="525" w:type="dxa"/>
            <w:gridSpan w:val="2"/>
          </w:tcPr>
          <w:p w14:paraId="162A7993" w14:textId="77777777" w:rsidR="00D110EC" w:rsidRDefault="00D110EC" w:rsidP="00C27FB0">
            <w:pPr>
              <w:spacing w:line="360" w:lineRule="auto"/>
              <w:jc w:val="both"/>
              <w:rPr>
                <w:b/>
                <w:sz w:val="16"/>
                <w:szCs w:val="16"/>
              </w:rPr>
            </w:pPr>
          </w:p>
        </w:tc>
        <w:tc>
          <w:tcPr>
            <w:tcW w:w="525" w:type="dxa"/>
          </w:tcPr>
          <w:p w14:paraId="7686CCDF" w14:textId="77777777" w:rsidR="00D110EC" w:rsidRDefault="00D110EC" w:rsidP="00C27FB0">
            <w:pPr>
              <w:spacing w:line="360" w:lineRule="auto"/>
              <w:jc w:val="both"/>
              <w:rPr>
                <w:b/>
                <w:sz w:val="16"/>
                <w:szCs w:val="16"/>
              </w:rPr>
            </w:pPr>
          </w:p>
        </w:tc>
        <w:tc>
          <w:tcPr>
            <w:tcW w:w="525" w:type="dxa"/>
          </w:tcPr>
          <w:p w14:paraId="2C6E8A5D" w14:textId="77777777" w:rsidR="00D110EC" w:rsidRDefault="00D110EC" w:rsidP="00C27FB0">
            <w:pPr>
              <w:spacing w:line="360" w:lineRule="auto"/>
              <w:jc w:val="both"/>
              <w:rPr>
                <w:b/>
                <w:sz w:val="16"/>
                <w:szCs w:val="16"/>
              </w:rPr>
            </w:pPr>
          </w:p>
        </w:tc>
      </w:tr>
      <w:tr w:rsidR="00D110EC" w14:paraId="53B6C8F1" w14:textId="77777777" w:rsidTr="00D110EC">
        <w:trPr>
          <w:gridAfter w:val="1"/>
          <w:wAfter w:w="10" w:type="dxa"/>
          <w:trHeight w:val="303"/>
        </w:trPr>
        <w:tc>
          <w:tcPr>
            <w:tcW w:w="1351" w:type="dxa"/>
          </w:tcPr>
          <w:p w14:paraId="5F099156" w14:textId="77777777" w:rsidR="00D110EC" w:rsidRDefault="00D110EC" w:rsidP="00C27FB0">
            <w:pPr>
              <w:spacing w:line="360" w:lineRule="auto"/>
              <w:jc w:val="both"/>
              <w:rPr>
                <w:b/>
                <w:sz w:val="16"/>
                <w:szCs w:val="16"/>
              </w:rPr>
            </w:pPr>
          </w:p>
        </w:tc>
        <w:tc>
          <w:tcPr>
            <w:tcW w:w="536" w:type="dxa"/>
          </w:tcPr>
          <w:p w14:paraId="0D196A16" w14:textId="77777777" w:rsidR="00D110EC" w:rsidRDefault="00D110EC" w:rsidP="00C27FB0">
            <w:pPr>
              <w:spacing w:line="360" w:lineRule="auto"/>
              <w:jc w:val="both"/>
              <w:rPr>
                <w:b/>
                <w:sz w:val="16"/>
                <w:szCs w:val="16"/>
              </w:rPr>
            </w:pPr>
          </w:p>
        </w:tc>
        <w:tc>
          <w:tcPr>
            <w:tcW w:w="522" w:type="dxa"/>
          </w:tcPr>
          <w:p w14:paraId="2307794E" w14:textId="77777777" w:rsidR="00D110EC" w:rsidRDefault="00D110EC" w:rsidP="00C27FB0">
            <w:pPr>
              <w:spacing w:line="360" w:lineRule="auto"/>
              <w:jc w:val="both"/>
              <w:rPr>
                <w:b/>
                <w:sz w:val="16"/>
                <w:szCs w:val="16"/>
              </w:rPr>
            </w:pPr>
          </w:p>
        </w:tc>
        <w:tc>
          <w:tcPr>
            <w:tcW w:w="523" w:type="dxa"/>
          </w:tcPr>
          <w:p w14:paraId="70C5585C" w14:textId="77777777" w:rsidR="00D110EC" w:rsidRDefault="00D110EC" w:rsidP="00C27FB0">
            <w:pPr>
              <w:spacing w:line="360" w:lineRule="auto"/>
              <w:jc w:val="both"/>
              <w:rPr>
                <w:b/>
                <w:sz w:val="16"/>
                <w:szCs w:val="16"/>
              </w:rPr>
            </w:pPr>
          </w:p>
        </w:tc>
        <w:tc>
          <w:tcPr>
            <w:tcW w:w="526" w:type="dxa"/>
          </w:tcPr>
          <w:p w14:paraId="5DDBB602" w14:textId="77777777" w:rsidR="00D110EC" w:rsidRDefault="00D110EC" w:rsidP="00C27FB0">
            <w:pPr>
              <w:spacing w:line="360" w:lineRule="auto"/>
              <w:jc w:val="both"/>
              <w:rPr>
                <w:b/>
                <w:sz w:val="16"/>
                <w:szCs w:val="16"/>
              </w:rPr>
            </w:pPr>
          </w:p>
        </w:tc>
        <w:tc>
          <w:tcPr>
            <w:tcW w:w="523" w:type="dxa"/>
          </w:tcPr>
          <w:p w14:paraId="50E25CD7" w14:textId="77777777" w:rsidR="00D110EC" w:rsidRDefault="00D110EC" w:rsidP="00C27FB0">
            <w:pPr>
              <w:spacing w:line="360" w:lineRule="auto"/>
              <w:jc w:val="both"/>
              <w:rPr>
                <w:b/>
                <w:sz w:val="16"/>
                <w:szCs w:val="16"/>
              </w:rPr>
            </w:pPr>
          </w:p>
        </w:tc>
        <w:tc>
          <w:tcPr>
            <w:tcW w:w="523" w:type="dxa"/>
          </w:tcPr>
          <w:p w14:paraId="17109673" w14:textId="77777777" w:rsidR="00D110EC" w:rsidRDefault="00D110EC" w:rsidP="00C27FB0">
            <w:pPr>
              <w:spacing w:line="360" w:lineRule="auto"/>
              <w:jc w:val="both"/>
              <w:rPr>
                <w:b/>
                <w:sz w:val="16"/>
                <w:szCs w:val="16"/>
              </w:rPr>
            </w:pPr>
          </w:p>
        </w:tc>
        <w:tc>
          <w:tcPr>
            <w:tcW w:w="523" w:type="dxa"/>
          </w:tcPr>
          <w:p w14:paraId="7268744B" w14:textId="77777777" w:rsidR="00D110EC" w:rsidRDefault="00D110EC" w:rsidP="00C27FB0">
            <w:pPr>
              <w:spacing w:line="360" w:lineRule="auto"/>
              <w:jc w:val="both"/>
              <w:rPr>
                <w:b/>
                <w:sz w:val="16"/>
                <w:szCs w:val="16"/>
              </w:rPr>
            </w:pPr>
          </w:p>
        </w:tc>
        <w:tc>
          <w:tcPr>
            <w:tcW w:w="523" w:type="dxa"/>
          </w:tcPr>
          <w:p w14:paraId="2C425C21" w14:textId="77777777" w:rsidR="00D110EC" w:rsidRDefault="00D110EC" w:rsidP="00C27FB0">
            <w:pPr>
              <w:spacing w:line="360" w:lineRule="auto"/>
              <w:jc w:val="both"/>
              <w:rPr>
                <w:b/>
                <w:sz w:val="16"/>
                <w:szCs w:val="16"/>
              </w:rPr>
            </w:pPr>
          </w:p>
        </w:tc>
        <w:tc>
          <w:tcPr>
            <w:tcW w:w="523" w:type="dxa"/>
          </w:tcPr>
          <w:p w14:paraId="08D533A3" w14:textId="77777777" w:rsidR="00D110EC" w:rsidRDefault="00D110EC" w:rsidP="00C27FB0">
            <w:pPr>
              <w:spacing w:line="360" w:lineRule="auto"/>
              <w:jc w:val="both"/>
              <w:rPr>
                <w:b/>
                <w:sz w:val="16"/>
                <w:szCs w:val="16"/>
              </w:rPr>
            </w:pPr>
          </w:p>
        </w:tc>
        <w:tc>
          <w:tcPr>
            <w:tcW w:w="523" w:type="dxa"/>
          </w:tcPr>
          <w:p w14:paraId="762A98ED" w14:textId="77777777" w:rsidR="00D110EC" w:rsidRDefault="00D110EC" w:rsidP="00C27FB0">
            <w:pPr>
              <w:spacing w:line="360" w:lineRule="auto"/>
              <w:jc w:val="both"/>
              <w:rPr>
                <w:b/>
                <w:sz w:val="16"/>
                <w:szCs w:val="16"/>
              </w:rPr>
            </w:pPr>
          </w:p>
        </w:tc>
        <w:tc>
          <w:tcPr>
            <w:tcW w:w="523" w:type="dxa"/>
          </w:tcPr>
          <w:p w14:paraId="5B39BC73" w14:textId="77777777" w:rsidR="00D110EC" w:rsidRDefault="00D110EC" w:rsidP="00C27FB0">
            <w:pPr>
              <w:spacing w:line="360" w:lineRule="auto"/>
              <w:jc w:val="both"/>
              <w:rPr>
                <w:b/>
                <w:sz w:val="16"/>
                <w:szCs w:val="16"/>
              </w:rPr>
            </w:pPr>
          </w:p>
        </w:tc>
        <w:tc>
          <w:tcPr>
            <w:tcW w:w="523" w:type="dxa"/>
          </w:tcPr>
          <w:p w14:paraId="50FF6776" w14:textId="77777777" w:rsidR="00D110EC" w:rsidRDefault="00D110EC" w:rsidP="00C27FB0">
            <w:pPr>
              <w:spacing w:line="360" w:lineRule="auto"/>
              <w:jc w:val="both"/>
              <w:rPr>
                <w:b/>
                <w:sz w:val="16"/>
                <w:szCs w:val="16"/>
              </w:rPr>
            </w:pPr>
          </w:p>
        </w:tc>
        <w:tc>
          <w:tcPr>
            <w:tcW w:w="525" w:type="dxa"/>
          </w:tcPr>
          <w:p w14:paraId="7130F1FB" w14:textId="77777777" w:rsidR="00D110EC" w:rsidRDefault="00D110EC" w:rsidP="00C27FB0">
            <w:pPr>
              <w:spacing w:line="360" w:lineRule="auto"/>
              <w:jc w:val="both"/>
              <w:rPr>
                <w:b/>
                <w:sz w:val="16"/>
                <w:szCs w:val="16"/>
              </w:rPr>
            </w:pPr>
          </w:p>
        </w:tc>
        <w:tc>
          <w:tcPr>
            <w:tcW w:w="525" w:type="dxa"/>
          </w:tcPr>
          <w:p w14:paraId="7DC01B66" w14:textId="77777777" w:rsidR="00D110EC" w:rsidRDefault="00D110EC" w:rsidP="00C27FB0">
            <w:pPr>
              <w:spacing w:line="360" w:lineRule="auto"/>
              <w:jc w:val="both"/>
              <w:rPr>
                <w:b/>
                <w:sz w:val="16"/>
                <w:szCs w:val="16"/>
              </w:rPr>
            </w:pPr>
          </w:p>
        </w:tc>
        <w:tc>
          <w:tcPr>
            <w:tcW w:w="525" w:type="dxa"/>
          </w:tcPr>
          <w:p w14:paraId="4DE80394" w14:textId="77777777" w:rsidR="00D110EC" w:rsidRDefault="00D110EC" w:rsidP="00C27FB0">
            <w:pPr>
              <w:spacing w:line="360" w:lineRule="auto"/>
              <w:jc w:val="both"/>
              <w:rPr>
                <w:b/>
                <w:sz w:val="16"/>
                <w:szCs w:val="16"/>
              </w:rPr>
            </w:pPr>
          </w:p>
        </w:tc>
        <w:tc>
          <w:tcPr>
            <w:tcW w:w="525" w:type="dxa"/>
            <w:gridSpan w:val="2"/>
          </w:tcPr>
          <w:p w14:paraId="58DE116B" w14:textId="77777777" w:rsidR="00D110EC" w:rsidRDefault="00D110EC" w:rsidP="00C27FB0">
            <w:pPr>
              <w:spacing w:line="360" w:lineRule="auto"/>
              <w:jc w:val="both"/>
              <w:rPr>
                <w:b/>
                <w:sz w:val="16"/>
                <w:szCs w:val="16"/>
              </w:rPr>
            </w:pPr>
          </w:p>
        </w:tc>
        <w:tc>
          <w:tcPr>
            <w:tcW w:w="525" w:type="dxa"/>
          </w:tcPr>
          <w:p w14:paraId="5A4F08BE" w14:textId="77777777" w:rsidR="00D110EC" w:rsidRDefault="00D110EC" w:rsidP="00C27FB0">
            <w:pPr>
              <w:spacing w:line="360" w:lineRule="auto"/>
              <w:jc w:val="both"/>
              <w:rPr>
                <w:b/>
                <w:sz w:val="16"/>
                <w:szCs w:val="16"/>
              </w:rPr>
            </w:pPr>
          </w:p>
        </w:tc>
        <w:tc>
          <w:tcPr>
            <w:tcW w:w="525" w:type="dxa"/>
          </w:tcPr>
          <w:p w14:paraId="250F36D1" w14:textId="77777777" w:rsidR="00D110EC" w:rsidRDefault="00D110EC" w:rsidP="00C27FB0">
            <w:pPr>
              <w:spacing w:line="360" w:lineRule="auto"/>
              <w:jc w:val="both"/>
              <w:rPr>
                <w:b/>
                <w:sz w:val="16"/>
                <w:szCs w:val="16"/>
              </w:rPr>
            </w:pPr>
          </w:p>
        </w:tc>
      </w:tr>
      <w:tr w:rsidR="00D110EC" w14:paraId="02951CD5" w14:textId="77777777" w:rsidTr="00D110EC">
        <w:trPr>
          <w:gridAfter w:val="1"/>
          <w:wAfter w:w="10" w:type="dxa"/>
          <w:trHeight w:val="294"/>
        </w:trPr>
        <w:tc>
          <w:tcPr>
            <w:tcW w:w="1351" w:type="dxa"/>
          </w:tcPr>
          <w:p w14:paraId="2647974D" w14:textId="77777777" w:rsidR="00D110EC" w:rsidRDefault="00D110EC" w:rsidP="00C27FB0">
            <w:pPr>
              <w:spacing w:line="360" w:lineRule="auto"/>
              <w:jc w:val="both"/>
              <w:rPr>
                <w:b/>
                <w:sz w:val="16"/>
                <w:szCs w:val="16"/>
              </w:rPr>
            </w:pPr>
          </w:p>
        </w:tc>
        <w:tc>
          <w:tcPr>
            <w:tcW w:w="536" w:type="dxa"/>
          </w:tcPr>
          <w:p w14:paraId="23841EF8" w14:textId="77777777" w:rsidR="00D110EC" w:rsidRDefault="00D110EC" w:rsidP="00C27FB0">
            <w:pPr>
              <w:spacing w:line="360" w:lineRule="auto"/>
              <w:jc w:val="both"/>
              <w:rPr>
                <w:b/>
                <w:sz w:val="16"/>
                <w:szCs w:val="16"/>
              </w:rPr>
            </w:pPr>
          </w:p>
        </w:tc>
        <w:tc>
          <w:tcPr>
            <w:tcW w:w="522" w:type="dxa"/>
          </w:tcPr>
          <w:p w14:paraId="1EA4DA33" w14:textId="77777777" w:rsidR="00D110EC" w:rsidRDefault="00D110EC" w:rsidP="00C27FB0">
            <w:pPr>
              <w:spacing w:line="360" w:lineRule="auto"/>
              <w:jc w:val="both"/>
              <w:rPr>
                <w:b/>
                <w:sz w:val="16"/>
                <w:szCs w:val="16"/>
              </w:rPr>
            </w:pPr>
          </w:p>
        </w:tc>
        <w:tc>
          <w:tcPr>
            <w:tcW w:w="523" w:type="dxa"/>
          </w:tcPr>
          <w:p w14:paraId="3553A2A8" w14:textId="77777777" w:rsidR="00D110EC" w:rsidRDefault="00D110EC" w:rsidP="00C27FB0">
            <w:pPr>
              <w:spacing w:line="360" w:lineRule="auto"/>
              <w:jc w:val="both"/>
              <w:rPr>
                <w:b/>
                <w:sz w:val="16"/>
                <w:szCs w:val="16"/>
              </w:rPr>
            </w:pPr>
          </w:p>
        </w:tc>
        <w:tc>
          <w:tcPr>
            <w:tcW w:w="526" w:type="dxa"/>
          </w:tcPr>
          <w:p w14:paraId="6493CF7C" w14:textId="77777777" w:rsidR="00D110EC" w:rsidRDefault="00D110EC" w:rsidP="00C27FB0">
            <w:pPr>
              <w:spacing w:line="360" w:lineRule="auto"/>
              <w:jc w:val="both"/>
              <w:rPr>
                <w:b/>
                <w:sz w:val="16"/>
                <w:szCs w:val="16"/>
              </w:rPr>
            </w:pPr>
          </w:p>
        </w:tc>
        <w:tc>
          <w:tcPr>
            <w:tcW w:w="523" w:type="dxa"/>
          </w:tcPr>
          <w:p w14:paraId="158BBAB1" w14:textId="77777777" w:rsidR="00D110EC" w:rsidRDefault="00D110EC" w:rsidP="00C27FB0">
            <w:pPr>
              <w:spacing w:line="360" w:lineRule="auto"/>
              <w:jc w:val="both"/>
              <w:rPr>
                <w:b/>
                <w:sz w:val="16"/>
                <w:szCs w:val="16"/>
              </w:rPr>
            </w:pPr>
          </w:p>
        </w:tc>
        <w:tc>
          <w:tcPr>
            <w:tcW w:w="523" w:type="dxa"/>
          </w:tcPr>
          <w:p w14:paraId="2C85C855" w14:textId="77777777" w:rsidR="00D110EC" w:rsidRDefault="00D110EC" w:rsidP="00C27FB0">
            <w:pPr>
              <w:spacing w:line="360" w:lineRule="auto"/>
              <w:jc w:val="both"/>
              <w:rPr>
                <w:b/>
                <w:sz w:val="16"/>
                <w:szCs w:val="16"/>
              </w:rPr>
            </w:pPr>
          </w:p>
        </w:tc>
        <w:tc>
          <w:tcPr>
            <w:tcW w:w="523" w:type="dxa"/>
          </w:tcPr>
          <w:p w14:paraId="236328EA" w14:textId="77777777" w:rsidR="00D110EC" w:rsidRDefault="00D110EC" w:rsidP="00C27FB0">
            <w:pPr>
              <w:spacing w:line="360" w:lineRule="auto"/>
              <w:jc w:val="both"/>
              <w:rPr>
                <w:b/>
                <w:sz w:val="16"/>
                <w:szCs w:val="16"/>
              </w:rPr>
            </w:pPr>
          </w:p>
        </w:tc>
        <w:tc>
          <w:tcPr>
            <w:tcW w:w="523" w:type="dxa"/>
          </w:tcPr>
          <w:p w14:paraId="2E257027" w14:textId="77777777" w:rsidR="00D110EC" w:rsidRDefault="00D110EC" w:rsidP="00C27FB0">
            <w:pPr>
              <w:spacing w:line="360" w:lineRule="auto"/>
              <w:jc w:val="both"/>
              <w:rPr>
                <w:b/>
                <w:sz w:val="16"/>
                <w:szCs w:val="16"/>
              </w:rPr>
            </w:pPr>
          </w:p>
        </w:tc>
        <w:tc>
          <w:tcPr>
            <w:tcW w:w="523" w:type="dxa"/>
          </w:tcPr>
          <w:p w14:paraId="6D4C4528" w14:textId="77777777" w:rsidR="00D110EC" w:rsidRDefault="00D110EC" w:rsidP="00C27FB0">
            <w:pPr>
              <w:spacing w:line="360" w:lineRule="auto"/>
              <w:jc w:val="both"/>
              <w:rPr>
                <w:b/>
                <w:sz w:val="16"/>
                <w:szCs w:val="16"/>
              </w:rPr>
            </w:pPr>
          </w:p>
        </w:tc>
        <w:tc>
          <w:tcPr>
            <w:tcW w:w="523" w:type="dxa"/>
          </w:tcPr>
          <w:p w14:paraId="22060A31" w14:textId="77777777" w:rsidR="00D110EC" w:rsidRDefault="00D110EC" w:rsidP="00C27FB0">
            <w:pPr>
              <w:spacing w:line="360" w:lineRule="auto"/>
              <w:jc w:val="both"/>
              <w:rPr>
                <w:b/>
                <w:sz w:val="16"/>
                <w:szCs w:val="16"/>
              </w:rPr>
            </w:pPr>
          </w:p>
        </w:tc>
        <w:tc>
          <w:tcPr>
            <w:tcW w:w="523" w:type="dxa"/>
          </w:tcPr>
          <w:p w14:paraId="5CC1BA9D" w14:textId="77777777" w:rsidR="00D110EC" w:rsidRDefault="00D110EC" w:rsidP="00C27FB0">
            <w:pPr>
              <w:spacing w:line="360" w:lineRule="auto"/>
              <w:jc w:val="both"/>
              <w:rPr>
                <w:b/>
                <w:sz w:val="16"/>
                <w:szCs w:val="16"/>
              </w:rPr>
            </w:pPr>
          </w:p>
        </w:tc>
        <w:tc>
          <w:tcPr>
            <w:tcW w:w="523" w:type="dxa"/>
          </w:tcPr>
          <w:p w14:paraId="0F20F773" w14:textId="77777777" w:rsidR="00D110EC" w:rsidRDefault="00D110EC" w:rsidP="00C27FB0">
            <w:pPr>
              <w:spacing w:line="360" w:lineRule="auto"/>
              <w:jc w:val="both"/>
              <w:rPr>
                <w:b/>
                <w:sz w:val="16"/>
                <w:szCs w:val="16"/>
              </w:rPr>
            </w:pPr>
          </w:p>
        </w:tc>
        <w:tc>
          <w:tcPr>
            <w:tcW w:w="525" w:type="dxa"/>
          </w:tcPr>
          <w:p w14:paraId="7EC1A528" w14:textId="77777777" w:rsidR="00D110EC" w:rsidRDefault="00D110EC" w:rsidP="00C27FB0">
            <w:pPr>
              <w:spacing w:line="360" w:lineRule="auto"/>
              <w:jc w:val="both"/>
              <w:rPr>
                <w:b/>
                <w:sz w:val="16"/>
                <w:szCs w:val="16"/>
              </w:rPr>
            </w:pPr>
          </w:p>
        </w:tc>
        <w:tc>
          <w:tcPr>
            <w:tcW w:w="525" w:type="dxa"/>
          </w:tcPr>
          <w:p w14:paraId="65E9DA14" w14:textId="77777777" w:rsidR="00D110EC" w:rsidRDefault="00D110EC" w:rsidP="00C27FB0">
            <w:pPr>
              <w:spacing w:line="360" w:lineRule="auto"/>
              <w:jc w:val="both"/>
              <w:rPr>
                <w:b/>
                <w:sz w:val="16"/>
                <w:szCs w:val="16"/>
              </w:rPr>
            </w:pPr>
          </w:p>
        </w:tc>
        <w:tc>
          <w:tcPr>
            <w:tcW w:w="525" w:type="dxa"/>
          </w:tcPr>
          <w:p w14:paraId="5760167E" w14:textId="77777777" w:rsidR="00D110EC" w:rsidRDefault="00D110EC" w:rsidP="00C27FB0">
            <w:pPr>
              <w:spacing w:line="360" w:lineRule="auto"/>
              <w:jc w:val="both"/>
              <w:rPr>
                <w:b/>
                <w:sz w:val="16"/>
                <w:szCs w:val="16"/>
              </w:rPr>
            </w:pPr>
          </w:p>
        </w:tc>
        <w:tc>
          <w:tcPr>
            <w:tcW w:w="525" w:type="dxa"/>
            <w:gridSpan w:val="2"/>
          </w:tcPr>
          <w:p w14:paraId="1C4BC8D3" w14:textId="77777777" w:rsidR="00D110EC" w:rsidRDefault="00D110EC" w:rsidP="00C27FB0">
            <w:pPr>
              <w:spacing w:line="360" w:lineRule="auto"/>
              <w:jc w:val="both"/>
              <w:rPr>
                <w:b/>
                <w:sz w:val="16"/>
                <w:szCs w:val="16"/>
              </w:rPr>
            </w:pPr>
          </w:p>
        </w:tc>
        <w:tc>
          <w:tcPr>
            <w:tcW w:w="525" w:type="dxa"/>
          </w:tcPr>
          <w:p w14:paraId="22641375" w14:textId="77777777" w:rsidR="00D110EC" w:rsidRDefault="00D110EC" w:rsidP="00C27FB0">
            <w:pPr>
              <w:spacing w:line="360" w:lineRule="auto"/>
              <w:jc w:val="both"/>
              <w:rPr>
                <w:b/>
                <w:sz w:val="16"/>
                <w:szCs w:val="16"/>
              </w:rPr>
            </w:pPr>
          </w:p>
        </w:tc>
        <w:tc>
          <w:tcPr>
            <w:tcW w:w="525" w:type="dxa"/>
          </w:tcPr>
          <w:p w14:paraId="744B29F2" w14:textId="77777777" w:rsidR="00D110EC" w:rsidRDefault="00D110EC" w:rsidP="00C27FB0">
            <w:pPr>
              <w:spacing w:line="360" w:lineRule="auto"/>
              <w:jc w:val="both"/>
              <w:rPr>
                <w:b/>
                <w:sz w:val="16"/>
                <w:szCs w:val="16"/>
              </w:rPr>
            </w:pPr>
          </w:p>
        </w:tc>
      </w:tr>
    </w:tbl>
    <w:p w14:paraId="18F2DC26" w14:textId="77777777" w:rsidR="00D110EC" w:rsidRDefault="00D110EC"/>
    <w:sectPr w:rsidR="00D110EC">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D365D4" w14:textId="77777777" w:rsidR="003076B8" w:rsidRDefault="003076B8" w:rsidP="00D110EC">
      <w:pPr>
        <w:spacing w:after="0" w:line="240" w:lineRule="auto"/>
      </w:pPr>
      <w:r>
        <w:separator/>
      </w:r>
    </w:p>
  </w:endnote>
  <w:endnote w:type="continuationSeparator" w:id="0">
    <w:p w14:paraId="0D00439C" w14:textId="77777777" w:rsidR="003076B8" w:rsidRDefault="003076B8"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E7FFD" w14:textId="77777777" w:rsidR="003076B8" w:rsidRDefault="003076B8" w:rsidP="00D110EC">
      <w:pPr>
        <w:spacing w:after="0" w:line="240" w:lineRule="auto"/>
      </w:pPr>
      <w:r>
        <w:separator/>
      </w:r>
    </w:p>
  </w:footnote>
  <w:footnote w:type="continuationSeparator" w:id="0">
    <w:p w14:paraId="2283B46D" w14:textId="77777777" w:rsidR="003076B8" w:rsidRDefault="003076B8"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58665351">
    <w:abstractNumId w:val="2"/>
  </w:num>
  <w:num w:numId="2" w16cid:durableId="1757168223">
    <w:abstractNumId w:val="3"/>
  </w:num>
  <w:num w:numId="3" w16cid:durableId="486945223">
    <w:abstractNumId w:val="0"/>
  </w:num>
  <w:num w:numId="4" w16cid:durableId="1826167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533A4"/>
    <w:rsid w:val="000A006B"/>
    <w:rsid w:val="000D2C8C"/>
    <w:rsid w:val="0017053A"/>
    <w:rsid w:val="001B6E9E"/>
    <w:rsid w:val="001E0609"/>
    <w:rsid w:val="001E291A"/>
    <w:rsid w:val="00306CF1"/>
    <w:rsid w:val="003076B8"/>
    <w:rsid w:val="00393B9B"/>
    <w:rsid w:val="00416B89"/>
    <w:rsid w:val="00565AE6"/>
    <w:rsid w:val="005673ED"/>
    <w:rsid w:val="00574894"/>
    <w:rsid w:val="00582596"/>
    <w:rsid w:val="005B4D4A"/>
    <w:rsid w:val="00625E4A"/>
    <w:rsid w:val="00675035"/>
    <w:rsid w:val="00707913"/>
    <w:rsid w:val="007335A0"/>
    <w:rsid w:val="00756A26"/>
    <w:rsid w:val="007C0284"/>
    <w:rsid w:val="007E7568"/>
    <w:rsid w:val="008018E6"/>
    <w:rsid w:val="008069D0"/>
    <w:rsid w:val="00834A98"/>
    <w:rsid w:val="008D7780"/>
    <w:rsid w:val="008E0387"/>
    <w:rsid w:val="00936D73"/>
    <w:rsid w:val="00937347"/>
    <w:rsid w:val="009378F7"/>
    <w:rsid w:val="009516D5"/>
    <w:rsid w:val="00994FFC"/>
    <w:rsid w:val="009B74E2"/>
    <w:rsid w:val="009D04DC"/>
    <w:rsid w:val="00A06D2A"/>
    <w:rsid w:val="00A8774B"/>
    <w:rsid w:val="00AB3382"/>
    <w:rsid w:val="00AE4746"/>
    <w:rsid w:val="00B2167F"/>
    <w:rsid w:val="00B2472E"/>
    <w:rsid w:val="00B2570C"/>
    <w:rsid w:val="00B846A3"/>
    <w:rsid w:val="00CA2536"/>
    <w:rsid w:val="00D110EC"/>
    <w:rsid w:val="00D12495"/>
    <w:rsid w:val="00D67975"/>
    <w:rsid w:val="00DA5CB1"/>
    <w:rsid w:val="00DC7A34"/>
    <w:rsid w:val="00E20DFE"/>
    <w:rsid w:val="00E65208"/>
    <w:rsid w:val="00EB7E36"/>
    <w:rsid w:val="00EC3220"/>
    <w:rsid w:val="00F801BD"/>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2.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1421</Words>
  <Characters>7816</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VICENTE . CHACON MONTECINO</cp:lastModifiedBy>
  <cp:revision>9</cp:revision>
  <dcterms:created xsi:type="dcterms:W3CDTF">2022-08-24T18:07:00Z</dcterms:created>
  <dcterms:modified xsi:type="dcterms:W3CDTF">2025-09-06T14:59:00Z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