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Mis intereses profesionales se mantienen en las áreas de SRE, DevOps, Platform Engineering y Arquitectura Cloud. Este proyecto fortaleció mi convicción de trabajar en soluciones que impacten positivamente en las personas, específicamente en el ámbito de la salud deportiva. NutriCombat me permitió aplicar arquitectura cloud con servicios AWS, integración de IA con Google Gemini, y metodologías ágiles, lo cual se alinea directamente con mis proyecciones de liderar proyectos técnicos de alto impacto. El proyecto confirmó que quiero seguir desarrollándome en infraestructuras escalables y automatización de procesos.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spacing w:after="240" w:before="240" w:lineRule="auto"/>
              <w:jc w:val="both"/>
              <w:rPr>
                <w:b w:val="1"/>
                <w:bCs w:val="1"/>
                <w:color w:val="1f4e79"/>
              </w:rPr>
            </w:pPr>
            <w:r w:rsidDel="00000000" w:rsidR="00000000" w:rsidRPr="00000000">
              <w:rPr>
                <w:b w:val="1"/>
                <w:bCs w:val="1"/>
                <w:color w:val="1f4e79"/>
                <w:rtl w:val="0"/>
              </w:rPr>
              <w:t xml:space="preserve">Mis fortalezas se consolidaron en el desarrollo frontend con React Native/Expo, gestión ágil con Jira/Confluence, y arquitectura de soluciones sistémicas integrando múltiples servicios cloud. También mejoré en documentación técnica profesional y trabajo bajo presión al enfrentar cambios laborales paralelos al proyecto.</w:t>
            </w:r>
          </w:p>
          <w:p w:rsidR="00000000" w:rsidDel="00000000" w:rsidP="00000000" w:rsidRDefault="00000000" w:rsidRPr="00000000" w14:paraId="0000001A">
            <w:pPr>
              <w:spacing w:after="240" w:before="240" w:lineRule="auto"/>
              <w:jc w:val="both"/>
              <w:rPr>
                <w:b w:val="1"/>
                <w:bCs w:val="1"/>
                <w:color w:val="1f4e79"/>
              </w:rPr>
            </w:pPr>
            <w:r w:rsidDel="00000000" w:rsidR="00000000" w:rsidRPr="00000000">
              <w:rPr>
                <w:b w:val="1"/>
                <w:bCs w:val="1"/>
                <w:color w:val="1f4e79"/>
                <w:rtl w:val="0"/>
              </w:rPr>
              <w:t xml:space="preserve">Las debilidades que identifiqué fueron la necesidad de profundizar en backend y bases de datos relacionales (Supabase), que mi compañero Vicente manejó mejor. También reconozco que debo fortalecer la planificación de contingencias cuando hay dependencias entre sprints. Confirmo que para ser experto necesito más práctica continua integrando todos estos componentes en proyectos reales.</w:t>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bookmarkStart w:colFirst="0" w:colLast="0" w:name="_ccum8ud2bmqr"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Mis proyecciones se mantienen: en 5 años quiero estar como senior liderando proyectos de impacto. Este proyecto me acercó a ese objetivo al demostrarme que puedo gestionar desarrollos completos bajo metodologías profesionales. La experiencia con arquitectura cloud, IA y trabajo en equipo bajo presión me dio confianza de que estoy en el camino correcto. Ahora veo con más claridad que necesito seguir especializándome en infraestructura y automatización para alcanzar posiciones de liderazgo técnico donde pueda diseñar soluciones que mejoren la vida de las personas.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spacing w:after="240" w:before="240" w:lineRule="auto"/>
              <w:jc w:val="both"/>
              <w:rPr>
                <w:sz w:val="24"/>
                <w:szCs w:val="24"/>
              </w:rPr>
            </w:pPr>
            <w:r w:rsidDel="00000000" w:rsidR="00000000" w:rsidRPr="00000000">
              <w:rPr>
                <w:b w:val="1"/>
                <w:bCs w:val="1"/>
                <w:sz w:val="24"/>
                <w:szCs w:val="24"/>
                <w:rtl w:val="0"/>
              </w:rPr>
              <w:t xml:space="preserve">Aspectos positivos:</w:t>
            </w:r>
            <w:r w:rsidDel="00000000" w:rsidR="00000000" w:rsidRPr="00000000">
              <w:rPr>
                <w:sz w:val="24"/>
                <w:szCs w:val="24"/>
                <w:rtl w:val="0"/>
              </w:rPr>
              <w:t xml:space="preserve"> La comunicación activa y directa con Vicente fue fundamental para avanzar rápido y sin errores graves. Dividir responsabilidades claramente (frontend/backend) optimizó el trabajo. Nuestra resiliencia cuando el tercer integrante se fue demostró compromiso mutuo. Las retrospectivas estructuradas nos ayudaron a mejorar continuamente y mantener estándares profesionales.</w:t>
            </w:r>
          </w:p>
          <w:p w:rsidR="00000000" w:rsidDel="00000000" w:rsidP="00000000" w:rsidRDefault="00000000" w:rsidRPr="00000000" w14:paraId="00000036">
            <w:pPr>
              <w:spacing w:after="240" w:before="240" w:lineRule="auto"/>
              <w:jc w:val="both"/>
              <w:rPr>
                <w:sz w:val="24"/>
                <w:szCs w:val="24"/>
              </w:rPr>
            </w:pPr>
            <w:r w:rsidDel="00000000" w:rsidR="00000000" w:rsidRPr="00000000">
              <w:rPr>
                <w:b w:val="1"/>
                <w:bCs w:val="1"/>
                <w:sz w:val="24"/>
                <w:szCs w:val="24"/>
                <w:rtl w:val="0"/>
              </w:rPr>
              <w:t xml:space="preserve">Aspectos negativos:</w:t>
            </w:r>
            <w:r w:rsidDel="00000000" w:rsidR="00000000" w:rsidRPr="00000000">
              <w:rPr>
                <w:sz w:val="24"/>
                <w:szCs w:val="24"/>
                <w:rtl w:val="0"/>
              </w:rPr>
              <w:t xml:space="preserve"> La situación con el tercer integrante que nunca contribuyó nos enseñó a establecer límites claros desde el inicio. Algunas tareas se traslaparon entre sprints por dependencias técnicas. Podríamos haber mejorado la frecuencia de reuniones sincrónicas para resolver dudas más rápido.</w:t>
            </w:r>
          </w:p>
          <w:p w:rsidR="00000000" w:rsidDel="00000000" w:rsidP="00000000" w:rsidRDefault="00000000" w:rsidRPr="00000000" w14:paraId="00000037">
            <w:pPr>
              <w:spacing w:after="240" w:before="240" w:lineRule="auto"/>
              <w:jc w:val="both"/>
              <w:rPr>
                <w:sz w:val="24"/>
                <w:szCs w:val="24"/>
              </w:rPr>
            </w:pPr>
            <w:r w:rsidDel="00000000" w:rsidR="00000000" w:rsidRPr="00000000">
              <w:rPr>
                <w:b w:val="1"/>
                <w:bCs w:val="1"/>
                <w:sz w:val="24"/>
                <w:szCs w:val="24"/>
                <w:rtl w:val="0"/>
              </w:rPr>
              <w:t xml:space="preserve">Aprendizaje:</w:t>
            </w:r>
            <w:r w:rsidDel="00000000" w:rsidR="00000000" w:rsidRPr="00000000">
              <w:rPr>
                <w:sz w:val="24"/>
                <w:szCs w:val="24"/>
                <w:rtl w:val="0"/>
              </w:rPr>
              <w:t xml:space="preserve"> Confirmo que el trabajo en equipo requiere comunicación constante, división clara de roles, y planes de contingencia. Esta experiencia me preparó para colaborar en equipos de desarrollo profesionales.</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