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uxx0jpfnqu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02abtdnu6h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z9sz7pilbe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aapox7sbjt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v1sxxldaz6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>
          <w:sz w:val="48"/>
          <w:szCs w:val="48"/>
        </w:rPr>
      </w:pPr>
      <w:bookmarkStart w:colFirst="0" w:colLast="0" w:name="_bszuo4bosnyh" w:id="5"/>
      <w:bookmarkEnd w:id="5"/>
      <w:r w:rsidDel="00000000" w:rsidR="00000000" w:rsidRPr="00000000">
        <w:rPr>
          <w:sz w:val="48"/>
          <w:szCs w:val="48"/>
          <w:rtl w:val="0"/>
        </w:rPr>
        <w:t xml:space="preserve">INFORME PLAN DE PRUEBAS PROYECTO “MINITRABAJO”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xedzi4iez8s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Fabián Molina</w:t>
      </w:r>
    </w:p>
    <w:p w:rsidR="00000000" w:rsidDel="00000000" w:rsidP="00000000" w:rsidRDefault="00000000" w:rsidRPr="00000000" w14:paraId="0000001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Alexsander Atenas</w:t>
      </w:r>
    </w:p>
    <w:p w:rsidR="00000000" w:rsidDel="00000000" w:rsidP="00000000" w:rsidRDefault="00000000" w:rsidRPr="00000000" w14:paraId="0000001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Kevin Valenzuela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center"/>
        <w:rPr>
          <w:b w:val="0"/>
          <w:bCs w:val="0"/>
          <w:i w:val="1"/>
          <w:iCs w:val="1"/>
        </w:rPr>
      </w:pPr>
      <w:bookmarkStart w:colFirst="0" w:colLast="0" w:name="_2iix9r96r6h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wy4us8a5gk3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sdya61vqox6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tvb39067a8n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eqlqrc2fuhx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7pam88uqr9d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ea6yb1kggo7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diq2lp6gdp8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mo07bivh5o8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v4weo0ctso5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l1ibj4ht2hs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14 de Octubre de 2026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q3146wnc2ij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zetjiueystd3" w:id="19"/>
      <w:bookmarkEnd w:id="19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id w:val="-5224204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etjiueystd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m8r3buhw02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UNITARIAS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u27buyaydw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PRUEBAS UNITARIAS IMPLEMENTADAS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7jetkewl1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 de Ofertas (TrabajosFeed.test.tsx):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hewdcqmaf6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 de Publicar Trabajo (PublicarScreen.test.tsx):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gagmjuu7a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y Registro (Auth.test.tsx):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imme4zad7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Selector de Estrellas de Reseñas (StarRatingSelector.test.tsx):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c5qxxrc7gl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INTEGRACION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17vaoxeb3s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FLUJOS DE INTEGRACIÓN CUBIERTOS (supabaseIntegration.test.ts)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5ge73a858op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6983v97zuo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Publicación y Ubicación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rglbwj5uvyi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Postulaciones y Regla Propia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p7z2jllrsq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y Ciclo de Vida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chootwxiibs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Reseñas y Perfil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sv1l562pak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que deben fallar (RLS)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9g67dfjkh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SIMULACION DE ERRORES DE RED CON MSW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9dttsyljkx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RENDIMIENTO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h9tndu1dwr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I. ESCENARIOS CUBIERTOS: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8sufsscnzo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SEGURIDAD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bizsxvacta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I. CAMBIOS EN EL COMPORTAMIENTO DE LA APP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eulkn12k1y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II. PENDIENTES Y RIESGOS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7uigy7ojnsf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damp9ii0pl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q4uic5nk222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l2cz13oxh75h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8bdxo5lfjl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pxqij9hmgul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5m8r3buhw025" w:id="26"/>
      <w:bookmarkEnd w:id="26"/>
      <w:r w:rsidDel="00000000" w:rsidR="00000000" w:rsidRPr="00000000">
        <w:rPr>
          <w:rtl w:val="0"/>
        </w:rPr>
        <w:t xml:space="preserve">PRUEBAS UNITARIAS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br w:type="textWrapping"/>
        <w:t xml:space="preserve">Objetivo: Validar que módulos, funciones y clases individuales procesen datos y manejen errores de forma aislada.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Herramienta a utilizar: JEST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8"/>
        </w:numPr>
        <w:rPr>
          <w:u w:val="none"/>
        </w:rPr>
      </w:pPr>
      <w:bookmarkStart w:colFirst="0" w:colLast="0" w:name="_6u27buyaydw0" w:id="27"/>
      <w:bookmarkEnd w:id="27"/>
      <w:r w:rsidDel="00000000" w:rsidR="00000000" w:rsidRPr="00000000">
        <w:rPr>
          <w:rtl w:val="0"/>
        </w:rPr>
        <w:t xml:space="preserve">PRUEBAS UNITARIAS IMPLEMENTADAS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 escribieron 4 suites de pruebas (27 casos de prueba en total, todos pasando con éxito):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37jetkewl1mg" w:id="28"/>
      <w:bookmarkEnd w:id="28"/>
      <w:r w:rsidDel="00000000" w:rsidR="00000000" w:rsidRPr="00000000">
        <w:rPr>
          <w:rtl w:val="0"/>
        </w:rPr>
        <w:t xml:space="preserve">Feed de Ofertas (TrabajosFeed.test.tsx):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 que cada tarjeta de oferta muestre su título (item.titulo) y su valor ofrecido (item.monto, ej. $25.000, $12.000, $35.000).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 el filtrado reactivo del feed mediante el campo de búsqueda.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 el mensaje de estado vacío cuando no hay ofertas disponibles.</w:t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uhewdcqmaf6v" w:id="29"/>
      <w:bookmarkEnd w:id="29"/>
      <w:r w:rsidDel="00000000" w:rsidR="00000000" w:rsidRPr="00000000">
        <w:rPr>
          <w:rtl w:val="0"/>
        </w:rPr>
        <w:t xml:space="preserve">Formulario de Publicar Trabajo (PublicarScreen.test.tsx):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longitud mínima de título (mín. 6 caracteres).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categoría obligatoria.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monto mínimo ($5.000 CLP).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comuna obligatoria dentro de la Región Metropolitana.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coordenadas dentro de los límites de la RM.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longitud mínima de descripción (mín. 20 caracteres).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saldo suficiente de créditos al activar "Destacar publicación".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 de feedback y alertas en pantalla al presionar el botón "Publicar mini-trabajo".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dgagmjuu7acj" w:id="30"/>
      <w:bookmarkEnd w:id="30"/>
      <w:r w:rsidDel="00000000" w:rsidR="00000000" w:rsidRPr="00000000">
        <w:rPr>
          <w:rtl w:val="0"/>
        </w:rPr>
        <w:t xml:space="preserve">Login y Registro (Auth.test.tsx):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RUT chileno con algoritmo oficial Módulo 11 (dígitos verificadores válidos e inválidos).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Limpieza y formateo estándar del RUT con guión.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Requisitos de contraseña segura (mínimo 8 caracteres, mayúscula, minúscula y número).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y estandarización de teléfonos móviles chilenos (+569XXXXXXXX).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Alternancia entre las pestañas "Iniciar Sesión" y "Registrarse".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 de errores en pantalla ante campos vacíos o datos con formato incorrecto.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gimme4zad7po" w:id="31"/>
      <w:bookmarkEnd w:id="31"/>
      <w:r w:rsidDel="00000000" w:rsidR="00000000" w:rsidRPr="00000000">
        <w:rPr>
          <w:rtl w:val="0"/>
        </w:rPr>
        <w:t xml:space="preserve">Selector de Estrellas de Reseñas (StarRatingSelector.test.tsx):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Renderizado de 5 estrellas interactivas.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Estados visuales: ícono relleno (star) hasta la calificación seleccionada y contorno (star-outline) para las restantes.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Textos descriptivos (ej. 5/5 - ¡Excelente experiencia!, 1/5 - Muy mala experiencia).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Disparo del evento onCalificacionChange al tocar cada estrella y respeto del modo readOnly.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24860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12287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gc5qxxrc7glh" w:id="32"/>
      <w:bookmarkEnd w:id="32"/>
      <w:r w:rsidDel="00000000" w:rsidR="00000000" w:rsidRPr="00000000">
        <w:rPr>
          <w:rtl w:val="0"/>
        </w:rPr>
        <w:t xml:space="preserve">PRUEBAS DE INTEGRACION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Objetivo: Verificar la correcta interacción entre múltiples componentes (APIs internas, persistencia en BD, autenticación y servicios externos).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Herramienta a utilizar: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l17vaoxeb3sa" w:id="33"/>
      <w:bookmarkEnd w:id="33"/>
      <w:r w:rsidDel="00000000" w:rsidR="00000000" w:rsidRPr="00000000">
        <w:rPr>
          <w:b w:val="1"/>
          <w:bCs w:val="1"/>
          <w:rtl w:val="0"/>
        </w:rPr>
        <w:t xml:space="preserve">FLUJOS DE INTEGRACIÓN CUBIERTOS</w:t>
      </w:r>
      <w:r w:rsidDel="00000000" w:rsidR="00000000" w:rsidRPr="00000000">
        <w:rPr>
          <w:rtl w:val="0"/>
        </w:rPr>
        <w:t xml:space="preserve"> (supabaseIntegration.test.ts)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hd w:fill="efefef" w:val="clear"/>
          <w:rtl w:val="0"/>
        </w:rPr>
        <w:t xml:space="preserve">nota: ✓ = Pasa la prueba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color w:val="fffff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ffffff"/>
                <w:rtl w:val="0"/>
              </w:rPr>
              <w:t xml:space="preserve">Flujo</w:t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color w:val="fffff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ffffff"/>
                <w:rtl w:val="0"/>
              </w:rPr>
              <w:t xml:space="preserve">Descripción </w:t>
            </w:r>
          </w:p>
        </w:tc>
        <w:tc>
          <w:tcPr>
            <w:shd w:fill="66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color w:val="fffff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ffffff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4"/>
              <w:widowControl w:val="0"/>
              <w:spacing w:line="240" w:lineRule="auto"/>
              <w:rPr/>
            </w:pPr>
            <w:bookmarkStart w:colFirst="0" w:colLast="0" w:name="_5ge73a858op4" w:id="34"/>
            <w:bookmarkEnd w:id="34"/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Registro (signUp) e inicio de sesión (signInWithPassword) obteniendo token JWT real; rechazo ante credenciales erróneas.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4"/>
              <w:widowControl w:val="0"/>
              <w:spacing w:line="240" w:lineRule="auto"/>
              <w:rPr/>
            </w:pPr>
            <w:bookmarkStart w:colFirst="0" w:colLast="0" w:name="_6983v97zuo0" w:id="35"/>
            <w:bookmarkEnd w:id="35"/>
            <w:r w:rsidDel="00000000" w:rsidR="00000000" w:rsidRPr="00000000">
              <w:rPr>
                <w:rtl w:val="0"/>
              </w:rPr>
              <w:t xml:space="preserve">Publicación y Ubicación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Publicación con coordenadas geográficas (latitud/longitud), verificación en feed disponible y filtro de trabajos cercanos.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4"/>
              <w:widowControl w:val="0"/>
              <w:spacing w:line="240" w:lineRule="auto"/>
              <w:rPr/>
            </w:pPr>
            <w:bookmarkStart w:colFirst="0" w:colLast="0" w:name="_rglbwj5uvyir" w:id="36"/>
            <w:bookmarkEnd w:id="36"/>
            <w:r w:rsidDel="00000000" w:rsidR="00000000" w:rsidRPr="00000000">
              <w:rPr>
                <w:rtl w:val="0"/>
              </w:rPr>
              <w:t xml:space="preserve">Postulaciones y Regla Propia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Postulación de un trabajador a trabajo de un tercero; verificación de bloqueo de postulación al trabajo propio (42501).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4"/>
              <w:widowControl w:val="0"/>
              <w:spacing w:line="240" w:lineRule="auto"/>
              <w:rPr/>
            </w:pPr>
            <w:bookmarkStart w:colFirst="0" w:colLast="0" w:name="_p7z2jllrsqoq" w:id="37"/>
            <w:bookmarkEnd w:id="37"/>
            <w:r w:rsidDel="00000000" w:rsidR="00000000" w:rsidRPr="00000000">
              <w:rPr>
                <w:rtl w:val="0"/>
              </w:rPr>
              <w:t xml:space="preserve">Asignación y Ciclo de Vida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Aceptación de postulación (estado en_progreso / asignado) y marcado como completado.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4"/>
              <w:widowControl w:val="0"/>
              <w:spacing w:line="240" w:lineRule="auto"/>
              <w:rPr/>
            </w:pPr>
            <w:bookmarkStart w:colFirst="0" w:colLast="0" w:name="_chootwxiibs9" w:id="38"/>
            <w:bookmarkEnd w:id="38"/>
            <w:r w:rsidDel="00000000" w:rsidR="00000000" w:rsidRPr="00000000">
              <w:rPr>
                <w:rtl w:val="0"/>
              </w:rPr>
              <w:t xml:space="preserve">Reseñas y Perfil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Emisión de reseña de 5 estrellas y actualización automática del total_resenas y calificacion en el perfil del evaluado.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4"/>
              <w:widowControl w:val="0"/>
              <w:spacing w:line="240" w:lineRule="auto"/>
              <w:rPr/>
            </w:pPr>
            <w:bookmarkStart w:colFirst="0" w:colLast="0" w:name="_sv1l562pakas" w:id="39"/>
            <w:bookmarkEnd w:id="39"/>
            <w:r w:rsidDel="00000000" w:rsidR="00000000" w:rsidRPr="00000000">
              <w:rPr>
                <w:rtl w:val="0"/>
              </w:rPr>
              <w:t xml:space="preserve">Casos que deben fallar (RLS)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1. Falla al reseñar trabajo no completado.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2. Falla ante reseña duplicada (mismo trabajo y autor).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3. Falla al reseñar sin ser creador o trabajador asignado.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4. Falla y prohibición estricta de editar (UPDATE) o borrar (DELETE) reseñas.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29g67dfjkh4z" w:id="40"/>
      <w:bookmarkEnd w:id="40"/>
      <w:r w:rsidDel="00000000" w:rsidR="00000000" w:rsidRPr="00000000">
        <w:rPr>
          <w:rtl w:val="0"/>
        </w:rPr>
        <w:t xml:space="preserve">SIMULACION DE ERRORES DE RED CON MSW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Servidor Caído (HTTP 500):</w:t>
      </w:r>
      <w:r w:rsidDel="00000000" w:rsidR="00000000" w:rsidRPr="00000000">
        <w:rPr>
          <w:rtl w:val="0"/>
        </w:rPr>
        <w:t xml:space="preserve"> Se intercepta el endpoint de login simulando error de servidor ("Internal Server Error") y se verifica que la pantalla de autenticación captura el error y despliega el mensaje amigable al usuario.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Pérdida de Conexión en Feed (Network error):</w:t>
      </w:r>
      <w:r w:rsidDel="00000000" w:rsidR="00000000" w:rsidRPr="00000000">
        <w:rPr>
          <w:rtl w:val="0"/>
        </w:rPr>
        <w:t xml:space="preserve"> Se simula una caída de red al obtener ofertas y se valida que la interfaz muestra el estado de error y el botón de reintentar.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Latencia y Estado de Carga (delay(200)):</w:t>
      </w:r>
      <w:r w:rsidDel="00000000" w:rsidR="00000000" w:rsidRPr="00000000">
        <w:rPr>
          <w:rtl w:val="0"/>
        </w:rPr>
        <w:t xml:space="preserve"> Se simula un retraso de red y se comprueba la presencia del indicador de carga (ActivityIndicator) mientras la petición está en tránsito.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Evidencias: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7049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mj08hy11cnt2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l9dttsyljkx1" w:id="42"/>
      <w:bookmarkEnd w:id="42"/>
      <w:r w:rsidDel="00000000" w:rsidR="00000000" w:rsidRPr="00000000">
        <w:rPr>
          <w:rtl w:val="0"/>
        </w:rPr>
        <w:t xml:space="preserve">PRUEBAS DE RENDIMIENTO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Objetivo: Evaluar latencia, rendimiento (throughput) y estabilidad del sistema bajo cargas nominales y extremas.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Herramienta a utilizar: k6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numPr>
          <w:ilvl w:val="0"/>
          <w:numId w:val="5"/>
        </w:numPr>
        <w:rPr>
          <w:u w:val="none"/>
        </w:rPr>
      </w:pPr>
      <w:bookmarkStart w:colFirst="0" w:colLast="0" w:name="_oh9tndu1dwri" w:id="43"/>
      <w:bookmarkEnd w:id="43"/>
      <w:r w:rsidDel="00000000" w:rsidR="00000000" w:rsidRPr="00000000">
        <w:rPr>
          <w:rtl w:val="0"/>
        </w:rPr>
        <w:t xml:space="preserve">ESCENARIOS CUBIERTOS: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 de Ofertas (k6/scenarios/feed.js):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usuarios concurrentes (VUs) consultando el feed ordenado por destacado DESC y created_at DESC, filtrando trabajos no completados.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de Trabajos Cercanos (k6/scenarios/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nearby.js</w:t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 usuarios concurrentes realizando búsquedas geoespaciales por bounding box (rango latitud y longitud) en diversas comunas del Gran Santiago.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Publicación Simultánea (k6/scenarios/publish.js):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 usuarios concurrentes publicando ofertas de trabajo simultáneamente con coordenadas, montos y categorías.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Umbrales Definidos: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Percentil 95 (p95):</w:t>
      </w:r>
      <w:r w:rsidDel="00000000" w:rsidR="00000000" w:rsidRPr="00000000">
        <w:rPr>
          <w:rtl w:val="0"/>
        </w:rPr>
        <w:t xml:space="preserve"> Latencia menor a 500 ms (p(95)&lt;500).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Tasa de Errores:</w:t>
      </w:r>
      <w:r w:rsidDel="00000000" w:rsidR="00000000" w:rsidRPr="00000000">
        <w:rPr>
          <w:rtl w:val="0"/>
        </w:rPr>
        <w:t xml:space="preserve"> Menor al 1% (rate&lt;0.01).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128588</wp:posOffset>
            </wp:positionV>
            <wp:extent cx="3100388" cy="3066503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3066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156163</wp:posOffset>
            </wp:positionV>
            <wp:extent cx="2490788" cy="3015602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3015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8096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88sufsscnzo6" w:id="44"/>
      <w:bookmarkEnd w:id="44"/>
      <w:r w:rsidDel="00000000" w:rsidR="00000000" w:rsidRPr="00000000">
        <w:rPr>
          <w:rtl w:val="0"/>
        </w:rPr>
        <w:t xml:space="preserve">PRUEBAS DE SEGURIDAD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Objetivo: Detectar vulnerabilidades de configuración, exposición de datos no autorizada y fallas de autorización.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Herramienta a utilizar: npm audit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npm audit fix</w:t>
      </w:r>
      <w:r w:rsidDel="00000000" w:rsidR="00000000" w:rsidRPr="00000000">
        <w:rPr>
          <w:rtl w:val="0"/>
        </w:rPr>
        <w:t xml:space="preserve">: bajó de 67 a 64 vulnerabilidades (2 críticas, 50 altas, 12 moderadas)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mayoría de estas vulnerabilidades se deben a problemas de version del SDK de Expo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419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q80pn2ro6drk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obizsxvactat" w:id="46"/>
      <w:bookmarkEnd w:id="46"/>
      <w:r w:rsidDel="00000000" w:rsidR="00000000" w:rsidRPr="00000000">
        <w:rPr>
          <w:rtl w:val="0"/>
        </w:rPr>
        <w:t xml:space="preserve">CAMBIOS EN EL COMPORTAMIENTO DE LA APP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Gastar créditos para destacar una publicación ahora se hace con la función consumir_creditos en la base de datos, no con un update directo del cliente.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trabajos_realizados, calificacion y total_resenas los actualizan triggers de la base de datos, no el cliente.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eeulkn12k1yx" w:id="47"/>
      <w:bookmarkEnd w:id="47"/>
      <w:r w:rsidDel="00000000" w:rsidR="00000000" w:rsidRPr="00000000">
        <w:rPr>
          <w:rtl w:val="0"/>
        </w:rPr>
        <w:t xml:space="preserve">PENDIENTES Y RIESGOS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functionsPerfil.ts</w:t>
      </w:r>
      <w:r w:rsidDel="00000000" w:rsidR="00000000" w:rsidRPr="00000000">
        <w:rPr>
          <w:rtl w:val="0"/>
        </w:rPr>
        <w:t xml:space="preserve"> hace un UPDATE sobre reseñas, y la política de reseñas lo bloquea.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check_user_exists</w:t>
      </w:r>
      <w:r w:rsidDel="00000000" w:rsidR="00000000" w:rsidRPr="00000000">
        <w:rPr>
          <w:rtl w:val="0"/>
        </w:rPr>
        <w:t xml:space="preserve"> es público y revela si un RUT, teléfono o email ya está registrado.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Cualquier usuario autenticado puede leer los teléfonos de perfiles (la app los necesita para WhatsApp).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revisaron las políticas del storage de imágenes.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4691063</wp:posOffset>
          </wp:positionH>
          <wp:positionV relativeFrom="paragraph">
            <wp:posOffset>-57149</wp:posOffset>
          </wp:positionV>
          <wp:extent cx="1576388" cy="445184"/>
          <wp:effectExtent b="0" l="0" r="0" t="0"/>
          <wp:wrapNone/>
          <wp:docPr id="4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76388" cy="44518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rFonts w:ascii="Merriweather Light" w:cs="Merriweather Light" w:eastAsia="Merriweather Light" w:hAnsi="Merriweather Light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nearby.js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