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jc w:val="right"/>
        <w:rPr/>
      </w:pPr>
      <w:r w:rsidDel="00000000" w:rsidR="00000000" w:rsidRPr="00000000">
        <w:rPr>
          <w:rtl w:val="0"/>
        </w:rPr>
        <w:t xml:space="preserve">Trabajo Práctico Taller “Social Commerce”</w:t>
      </w:r>
    </w:p>
    <w:p w:rsidR="00000000" w:rsidDel="00000000" w:rsidP="00000000" w:rsidRDefault="00000000" w:rsidRPr="00000000" w14:paraId="00000001">
      <w:pPr>
        <w:pStyle w:val="Title"/>
        <w:contextualSpacing w:val="0"/>
        <w:jc w:val="right"/>
        <w:rPr/>
      </w:pPr>
      <w:r w:rsidDel="00000000" w:rsidR="00000000" w:rsidRPr="00000000">
        <w:rPr>
          <w:rtl w:val="0"/>
        </w:rPr>
        <w:t xml:space="preserve">Documento de Arquitectura de Software</w:t>
      </w:r>
    </w:p>
    <w:p w:rsidR="00000000" w:rsidDel="00000000" w:rsidP="00000000" w:rsidRDefault="00000000" w:rsidRPr="00000000" w14:paraId="00000002">
      <w:pPr>
        <w:pStyle w:val="Title"/>
        <w:contextualSpacing w:val="0"/>
        <w:jc w:val="right"/>
        <w:rPr/>
      </w:pPr>
      <w:r w:rsidDel="00000000" w:rsidR="00000000" w:rsidRPr="00000000">
        <w:rPr>
          <w:rtl w:val="0"/>
        </w:rPr>
      </w:r>
    </w:p>
    <w:p w:rsidR="00000000" w:rsidDel="00000000" w:rsidP="00000000" w:rsidRDefault="00000000" w:rsidRPr="00000000" w14:paraId="00000003">
      <w:pPr>
        <w:pStyle w:val="Title"/>
        <w:contextualSpacing w:val="0"/>
        <w:jc w:val="right"/>
        <w:rPr>
          <w:sz w:val="28"/>
          <w:szCs w:val="28"/>
        </w:rPr>
      </w:pPr>
      <w:r w:rsidDel="00000000" w:rsidR="00000000" w:rsidRPr="00000000">
        <w:rPr>
          <w:sz w:val="28"/>
          <w:szCs w:val="28"/>
          <w:rtl w:val="0"/>
        </w:rPr>
        <w:t xml:space="preserve">Versión &lt;1.0&gt;</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120" w:lineRule="auto"/>
        <w:ind w:left="720" w:hanging="720"/>
        <w:contextualSpacing w:val="0"/>
        <w:rPr>
          <w:i w:val="1"/>
          <w:color w:val="0000ff"/>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120" w:lineRule="auto"/>
        <w:ind w:left="720" w:hanging="720"/>
        <w:contextualSpacing w:val="0"/>
        <w:rPr>
          <w:i w:val="1"/>
          <w:color w:val="0000ff"/>
        </w:rPr>
      </w:pPr>
      <w:r w:rsidDel="00000000" w:rsidR="00000000" w:rsidRPr="00000000">
        <w:rPr>
          <w:rtl w:val="0"/>
        </w:rPr>
      </w:r>
    </w:p>
    <w:p w:rsidR="00000000" w:rsidDel="00000000" w:rsidP="00000000" w:rsidRDefault="00000000" w:rsidRPr="00000000" w14:paraId="00000006">
      <w:pPr>
        <w:pStyle w:val="Title"/>
        <w:contextualSpacing w:val="0"/>
        <w:rPr>
          <w:sz w:val="28"/>
          <w:szCs w:val="28"/>
        </w:rPr>
      </w:pPr>
      <w:r w:rsidDel="00000000" w:rsidR="00000000" w:rsidRPr="00000000">
        <w:rPr>
          <w:rtl w:val="0"/>
        </w:rPr>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line="276" w:lineRule="auto"/>
        <w:contextualSpacing w:val="0"/>
        <w:rPr/>
        <w:sectPr>
          <w:headerReference r:id="rId6" w:type="default"/>
          <w:footerReference r:id="rId7" w:type="even"/>
          <w:pgSz w:h="15840" w:w="12240"/>
          <w:pgMar w:bottom="1440" w:top="1440" w:left="1440" w:right="1440"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09">
      <w:pPr>
        <w:pStyle w:val="Title"/>
        <w:contextualSpacing w:val="0"/>
        <w:rPr/>
      </w:pPr>
      <w:r w:rsidDel="00000000" w:rsidR="00000000" w:rsidRPr="00000000">
        <w:rPr>
          <w:rtl w:val="0"/>
        </w:rPr>
        <w:t xml:space="preserve">Revisiones</w:t>
      </w:r>
    </w:p>
    <w:p w:rsidR="00000000" w:rsidDel="00000000" w:rsidP="00000000" w:rsidRDefault="00000000" w:rsidRPr="00000000" w14:paraId="0000000A">
      <w:pPr>
        <w:contextualSpacing w:val="0"/>
        <w:rPr/>
      </w:pPr>
      <w:r w:rsidDel="00000000" w:rsidR="00000000" w:rsidRPr="00000000">
        <w:rPr>
          <w:rtl w:val="0"/>
        </w:rPr>
      </w:r>
    </w:p>
    <w:tbl>
      <w:tblPr>
        <w:tblStyle w:val="Table1"/>
        <w:tblW w:w="9504.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c>
          <w:tcPr>
            <w:tcMar>
              <w:top w:w="0.0" w:type="dxa"/>
              <w:bottom w:w="0.0" w:type="dxa"/>
            </w:tcMar>
          </w:tcPr>
          <w:p w:rsidR="00000000" w:rsidDel="00000000" w:rsidP="00000000" w:rsidRDefault="00000000" w:rsidRPr="00000000" w14:paraId="0000000B">
            <w:pPr>
              <w:keepLines w:val="1"/>
              <w:pBdr>
                <w:top w:space="0" w:sz="0" w:val="nil"/>
                <w:left w:space="0" w:sz="0" w:val="nil"/>
                <w:bottom w:space="0" w:sz="0" w:val="nil"/>
                <w:right w:space="0" w:sz="0" w:val="nil"/>
                <w:between w:space="0" w:sz="0" w:val="nil"/>
              </w:pBdr>
              <w:spacing w:after="120" w:lineRule="auto"/>
              <w:contextualSpacing w:val="0"/>
              <w:jc w:val="center"/>
              <w:rPr>
                <w:b w:val="1"/>
                <w:color w:val="000000"/>
              </w:rPr>
            </w:pPr>
            <w:r w:rsidDel="00000000" w:rsidR="00000000" w:rsidRPr="00000000">
              <w:rPr>
                <w:b w:val="1"/>
                <w:color w:val="000000"/>
                <w:rtl w:val="0"/>
              </w:rPr>
              <w:t xml:space="preserve">Fecha</w:t>
            </w:r>
          </w:p>
        </w:tc>
        <w:tc>
          <w:tcPr>
            <w:tcMar>
              <w:top w:w="0.0" w:type="dxa"/>
              <w:bottom w:w="0.0" w:type="dxa"/>
            </w:tcMar>
          </w:tcPr>
          <w:p w:rsidR="00000000" w:rsidDel="00000000" w:rsidP="00000000" w:rsidRDefault="00000000" w:rsidRPr="00000000" w14:paraId="0000000C">
            <w:pPr>
              <w:keepLines w:val="1"/>
              <w:pBdr>
                <w:top w:space="0" w:sz="0" w:val="nil"/>
                <w:left w:space="0" w:sz="0" w:val="nil"/>
                <w:bottom w:space="0" w:sz="0" w:val="nil"/>
                <w:right w:space="0" w:sz="0" w:val="nil"/>
                <w:between w:space="0" w:sz="0" w:val="nil"/>
              </w:pBdr>
              <w:spacing w:after="120" w:lineRule="auto"/>
              <w:contextualSpacing w:val="0"/>
              <w:jc w:val="center"/>
              <w:rPr>
                <w:b w:val="1"/>
                <w:color w:val="000000"/>
              </w:rPr>
            </w:pPr>
            <w:r w:rsidDel="00000000" w:rsidR="00000000" w:rsidRPr="00000000">
              <w:rPr>
                <w:b w:val="1"/>
                <w:color w:val="000000"/>
                <w:rtl w:val="0"/>
              </w:rPr>
              <w:t xml:space="preserve">Versión</w:t>
            </w:r>
          </w:p>
        </w:tc>
        <w:tc>
          <w:tcPr>
            <w:tcMar>
              <w:top w:w="0.0" w:type="dxa"/>
              <w:bottom w:w="0.0" w:type="dxa"/>
            </w:tcMar>
          </w:tcPr>
          <w:p w:rsidR="00000000" w:rsidDel="00000000" w:rsidP="00000000" w:rsidRDefault="00000000" w:rsidRPr="00000000" w14:paraId="0000000D">
            <w:pPr>
              <w:keepLines w:val="1"/>
              <w:pBdr>
                <w:top w:space="0" w:sz="0" w:val="nil"/>
                <w:left w:space="0" w:sz="0" w:val="nil"/>
                <w:bottom w:space="0" w:sz="0" w:val="nil"/>
                <w:right w:space="0" w:sz="0" w:val="nil"/>
                <w:between w:space="0" w:sz="0" w:val="nil"/>
              </w:pBdr>
              <w:spacing w:after="120" w:lineRule="auto"/>
              <w:contextualSpacing w:val="0"/>
              <w:jc w:val="center"/>
              <w:rPr>
                <w:b w:val="1"/>
                <w:color w:val="000000"/>
              </w:rPr>
            </w:pPr>
            <w:r w:rsidDel="00000000" w:rsidR="00000000" w:rsidRPr="00000000">
              <w:rPr>
                <w:b w:val="1"/>
                <w:color w:val="000000"/>
                <w:rtl w:val="0"/>
              </w:rPr>
              <w:t xml:space="preserve">Descripción</w:t>
            </w:r>
          </w:p>
        </w:tc>
        <w:tc>
          <w:tcPr>
            <w:tcMar>
              <w:top w:w="0.0" w:type="dxa"/>
              <w:bottom w:w="0.0" w:type="dxa"/>
            </w:tcMar>
          </w:tcPr>
          <w:p w:rsidR="00000000" w:rsidDel="00000000" w:rsidP="00000000" w:rsidRDefault="00000000" w:rsidRPr="00000000" w14:paraId="0000000E">
            <w:pPr>
              <w:keepLines w:val="1"/>
              <w:pBdr>
                <w:top w:space="0" w:sz="0" w:val="nil"/>
                <w:left w:space="0" w:sz="0" w:val="nil"/>
                <w:bottom w:space="0" w:sz="0" w:val="nil"/>
                <w:right w:space="0" w:sz="0" w:val="nil"/>
                <w:between w:space="0" w:sz="0" w:val="nil"/>
              </w:pBdr>
              <w:spacing w:after="120" w:lineRule="auto"/>
              <w:contextualSpacing w:val="0"/>
              <w:jc w:val="center"/>
              <w:rPr>
                <w:b w:val="1"/>
                <w:color w:val="000000"/>
              </w:rPr>
            </w:pPr>
            <w:r w:rsidDel="00000000" w:rsidR="00000000" w:rsidRPr="00000000">
              <w:rPr>
                <w:b w:val="1"/>
                <w:color w:val="000000"/>
                <w:rtl w:val="0"/>
              </w:rPr>
              <w:t xml:space="preserve">Autor</w:t>
            </w:r>
          </w:p>
        </w:tc>
      </w:tr>
      <w:tr>
        <w:tc>
          <w:tcPr>
            <w:tcMar>
              <w:top w:w="0.0" w:type="dxa"/>
              <w:bottom w:w="0.0" w:type="dxa"/>
            </w:tcMar>
          </w:tcPr>
          <w:p w:rsidR="00000000" w:rsidDel="00000000" w:rsidP="00000000" w:rsidRDefault="00000000" w:rsidRPr="00000000" w14:paraId="0000000F">
            <w:pPr>
              <w:keepLines w:val="1"/>
              <w:pBdr>
                <w:top w:space="0" w:sz="0" w:val="nil"/>
                <w:left w:space="0" w:sz="0" w:val="nil"/>
                <w:bottom w:space="0" w:sz="0" w:val="nil"/>
                <w:right w:space="0" w:sz="0" w:val="nil"/>
                <w:between w:space="0" w:sz="0" w:val="nil"/>
              </w:pBdr>
              <w:spacing w:after="120" w:lineRule="auto"/>
              <w:contextualSpacing w:val="0"/>
              <w:rPr>
                <w:color w:val="000000"/>
              </w:rPr>
            </w:pPr>
            <w:r w:rsidDel="00000000" w:rsidR="00000000" w:rsidRPr="00000000">
              <w:rPr>
                <w:color w:val="000000"/>
                <w:rtl w:val="0"/>
              </w:rPr>
              <w:t xml:space="preserve">27/05/18</w:t>
            </w:r>
          </w:p>
        </w:tc>
        <w:tc>
          <w:tcPr>
            <w:tcMar>
              <w:top w:w="0.0" w:type="dxa"/>
              <w:bottom w:w="0.0" w:type="dxa"/>
            </w:tcMar>
          </w:tcPr>
          <w:p w:rsidR="00000000" w:rsidDel="00000000" w:rsidP="00000000" w:rsidRDefault="00000000" w:rsidRPr="00000000" w14:paraId="00000010">
            <w:pPr>
              <w:keepLines w:val="1"/>
              <w:pBdr>
                <w:top w:space="0" w:sz="0" w:val="nil"/>
                <w:left w:space="0" w:sz="0" w:val="nil"/>
                <w:bottom w:space="0" w:sz="0" w:val="nil"/>
                <w:right w:space="0" w:sz="0" w:val="nil"/>
                <w:between w:space="0" w:sz="0" w:val="nil"/>
              </w:pBdr>
              <w:spacing w:after="120" w:lineRule="auto"/>
              <w:contextualSpacing w:val="0"/>
              <w:rPr>
                <w:color w:val="000000"/>
              </w:rPr>
            </w:pPr>
            <w:r w:rsidDel="00000000" w:rsidR="00000000" w:rsidRPr="00000000">
              <w:rPr>
                <w:color w:val="000000"/>
                <w:rtl w:val="0"/>
              </w:rPr>
              <w:t xml:space="preserve">1.0</w:t>
            </w:r>
          </w:p>
        </w:tc>
        <w:tc>
          <w:tcPr>
            <w:tcMar>
              <w:top w:w="0.0" w:type="dxa"/>
              <w:bottom w:w="0.0" w:type="dxa"/>
            </w:tcMar>
          </w:tcPr>
          <w:p w:rsidR="00000000" w:rsidDel="00000000" w:rsidP="00000000" w:rsidRDefault="00000000" w:rsidRPr="00000000" w14:paraId="00000011">
            <w:pPr>
              <w:keepLines w:val="1"/>
              <w:pBdr>
                <w:top w:space="0" w:sz="0" w:val="nil"/>
                <w:left w:space="0" w:sz="0" w:val="nil"/>
                <w:bottom w:space="0" w:sz="0" w:val="nil"/>
                <w:right w:space="0" w:sz="0" w:val="nil"/>
                <w:between w:space="0" w:sz="0" w:val="nil"/>
              </w:pBdr>
              <w:spacing w:after="120" w:lineRule="auto"/>
              <w:contextualSpacing w:val="0"/>
              <w:rPr>
                <w:color w:val="000000"/>
              </w:rPr>
            </w:pPr>
            <w:r w:rsidDel="00000000" w:rsidR="00000000" w:rsidRPr="00000000">
              <w:rPr>
                <w:rtl w:val="0"/>
              </w:rPr>
              <w:t xml:space="preserve">Primer entrega del documento de arquitectura de software.</w:t>
            </w:r>
            <w:r w:rsidDel="00000000" w:rsidR="00000000" w:rsidRPr="00000000">
              <w:rPr>
                <w:rtl w:val="0"/>
              </w:rPr>
            </w:r>
          </w:p>
        </w:tc>
        <w:tc>
          <w:tcPr>
            <w:tcMar>
              <w:top w:w="0.0" w:type="dxa"/>
              <w:bottom w:w="0.0" w:type="dxa"/>
            </w:tcMar>
          </w:tcPr>
          <w:p w:rsidR="00000000" w:rsidDel="00000000" w:rsidP="00000000" w:rsidRDefault="00000000" w:rsidRPr="00000000" w14:paraId="00000012">
            <w:pPr>
              <w:keepLines w:val="1"/>
              <w:pBdr>
                <w:top w:space="0" w:sz="0" w:val="nil"/>
                <w:left w:space="0" w:sz="0" w:val="nil"/>
                <w:bottom w:space="0" w:sz="0" w:val="nil"/>
                <w:right w:space="0" w:sz="0" w:val="nil"/>
                <w:between w:space="0" w:sz="0" w:val="nil"/>
              </w:pBdr>
              <w:spacing w:after="120" w:lineRule="auto"/>
              <w:contextualSpacing w:val="0"/>
              <w:rPr>
                <w:color w:val="000000"/>
              </w:rPr>
            </w:pPr>
            <w:r w:rsidDel="00000000" w:rsidR="00000000" w:rsidRPr="00000000">
              <w:rPr>
                <w:rtl w:val="0"/>
              </w:rPr>
              <w:t xml:space="preserve">Grupo Gauss</w:t>
            </w:r>
            <w:r w:rsidDel="00000000" w:rsidR="00000000" w:rsidRPr="00000000">
              <w:rPr>
                <w:rtl w:val="0"/>
              </w:rPr>
            </w:r>
          </w:p>
        </w:tc>
      </w:tr>
      <w:tr>
        <w:tc>
          <w:tcPr>
            <w:tcMar>
              <w:top w:w="0.0" w:type="dxa"/>
              <w:bottom w:w="0.0" w:type="dxa"/>
            </w:tcMar>
          </w:tcPr>
          <w:p w:rsidR="00000000" w:rsidDel="00000000" w:rsidP="00000000" w:rsidRDefault="00000000" w:rsidRPr="00000000" w14:paraId="00000013">
            <w:pPr>
              <w:keepLines w:val="1"/>
              <w:pBdr>
                <w:top w:space="0" w:sz="0" w:val="nil"/>
                <w:left w:space="0" w:sz="0" w:val="nil"/>
                <w:bottom w:space="0" w:sz="0" w:val="nil"/>
                <w:right w:space="0" w:sz="0" w:val="nil"/>
                <w:between w:space="0" w:sz="0" w:val="nil"/>
              </w:pBdr>
              <w:spacing w:after="120" w:lineRule="auto"/>
              <w:contextualSpacing w:val="0"/>
              <w:rPr>
                <w:color w:val="000000"/>
              </w:rPr>
            </w:pPr>
            <w:r w:rsidDel="00000000" w:rsidR="00000000" w:rsidRPr="00000000">
              <w:rPr>
                <w:rtl w:val="0"/>
              </w:rPr>
            </w:r>
          </w:p>
        </w:tc>
        <w:tc>
          <w:tcPr>
            <w:tcMar>
              <w:top w:w="0.0" w:type="dxa"/>
              <w:bottom w:w="0.0" w:type="dxa"/>
            </w:tcMar>
          </w:tcPr>
          <w:p w:rsidR="00000000" w:rsidDel="00000000" w:rsidP="00000000" w:rsidRDefault="00000000" w:rsidRPr="00000000" w14:paraId="00000014">
            <w:pPr>
              <w:keepLines w:val="1"/>
              <w:pBdr>
                <w:top w:space="0" w:sz="0" w:val="nil"/>
                <w:left w:space="0" w:sz="0" w:val="nil"/>
                <w:bottom w:space="0" w:sz="0" w:val="nil"/>
                <w:right w:space="0" w:sz="0" w:val="nil"/>
                <w:between w:space="0" w:sz="0" w:val="nil"/>
              </w:pBdr>
              <w:spacing w:after="120" w:lineRule="auto"/>
              <w:contextualSpacing w:val="0"/>
              <w:rPr>
                <w:color w:val="000000"/>
              </w:rPr>
            </w:pPr>
            <w:r w:rsidDel="00000000" w:rsidR="00000000" w:rsidRPr="00000000">
              <w:rPr>
                <w:rtl w:val="0"/>
              </w:rPr>
            </w:r>
          </w:p>
        </w:tc>
        <w:tc>
          <w:tcPr>
            <w:tcMar>
              <w:top w:w="0.0" w:type="dxa"/>
              <w:bottom w:w="0.0" w:type="dxa"/>
            </w:tcMar>
          </w:tcPr>
          <w:p w:rsidR="00000000" w:rsidDel="00000000" w:rsidP="00000000" w:rsidRDefault="00000000" w:rsidRPr="00000000" w14:paraId="00000015">
            <w:pPr>
              <w:keepLines w:val="1"/>
              <w:pBdr>
                <w:top w:space="0" w:sz="0" w:val="nil"/>
                <w:left w:space="0" w:sz="0" w:val="nil"/>
                <w:bottom w:space="0" w:sz="0" w:val="nil"/>
                <w:right w:space="0" w:sz="0" w:val="nil"/>
                <w:between w:space="0" w:sz="0" w:val="nil"/>
              </w:pBdr>
              <w:spacing w:after="120" w:lineRule="auto"/>
              <w:contextualSpacing w:val="0"/>
              <w:rPr>
                <w:color w:val="000000"/>
              </w:rPr>
            </w:pPr>
            <w:r w:rsidDel="00000000" w:rsidR="00000000" w:rsidRPr="00000000">
              <w:rPr>
                <w:rtl w:val="0"/>
              </w:rPr>
            </w:r>
          </w:p>
        </w:tc>
        <w:tc>
          <w:tcPr>
            <w:tcMar>
              <w:top w:w="0.0" w:type="dxa"/>
              <w:bottom w:w="0.0" w:type="dxa"/>
            </w:tcMar>
          </w:tcPr>
          <w:p w:rsidR="00000000" w:rsidDel="00000000" w:rsidP="00000000" w:rsidRDefault="00000000" w:rsidRPr="00000000" w14:paraId="00000016">
            <w:pPr>
              <w:keepLines w:val="1"/>
              <w:pBdr>
                <w:top w:space="0" w:sz="0" w:val="nil"/>
                <w:left w:space="0" w:sz="0" w:val="nil"/>
                <w:bottom w:space="0" w:sz="0" w:val="nil"/>
                <w:right w:space="0" w:sz="0" w:val="nil"/>
                <w:between w:space="0" w:sz="0" w:val="nil"/>
              </w:pBdr>
              <w:spacing w:after="120" w:lineRule="auto"/>
              <w:contextualSpacing w:val="0"/>
              <w:rPr>
                <w:color w:val="000000"/>
              </w:rPr>
            </w:pPr>
            <w:r w:rsidDel="00000000" w:rsidR="00000000" w:rsidRPr="00000000">
              <w:rPr>
                <w:rtl w:val="0"/>
              </w:rPr>
            </w:r>
          </w:p>
        </w:tc>
      </w:tr>
      <w:tr>
        <w:tc>
          <w:tcPr>
            <w:tcMar>
              <w:top w:w="0.0" w:type="dxa"/>
              <w:bottom w:w="0.0" w:type="dxa"/>
            </w:tcMar>
          </w:tcPr>
          <w:p w:rsidR="00000000" w:rsidDel="00000000" w:rsidP="00000000" w:rsidRDefault="00000000" w:rsidRPr="00000000" w14:paraId="00000017">
            <w:pPr>
              <w:keepLines w:val="1"/>
              <w:pBdr>
                <w:top w:space="0" w:sz="0" w:val="nil"/>
                <w:left w:space="0" w:sz="0" w:val="nil"/>
                <w:bottom w:space="0" w:sz="0" w:val="nil"/>
                <w:right w:space="0" w:sz="0" w:val="nil"/>
                <w:between w:space="0" w:sz="0" w:val="nil"/>
              </w:pBdr>
              <w:spacing w:after="120" w:lineRule="auto"/>
              <w:contextualSpacing w:val="0"/>
              <w:rPr>
                <w:color w:val="000000"/>
              </w:rPr>
            </w:pPr>
            <w:r w:rsidDel="00000000" w:rsidR="00000000" w:rsidRPr="00000000">
              <w:rPr>
                <w:rtl w:val="0"/>
              </w:rPr>
            </w:r>
          </w:p>
        </w:tc>
        <w:tc>
          <w:tcPr>
            <w:tcMar>
              <w:top w:w="0.0" w:type="dxa"/>
              <w:bottom w:w="0.0" w:type="dxa"/>
            </w:tcMar>
          </w:tcPr>
          <w:p w:rsidR="00000000" w:rsidDel="00000000" w:rsidP="00000000" w:rsidRDefault="00000000" w:rsidRPr="00000000" w14:paraId="00000018">
            <w:pPr>
              <w:keepLines w:val="1"/>
              <w:pBdr>
                <w:top w:space="0" w:sz="0" w:val="nil"/>
                <w:left w:space="0" w:sz="0" w:val="nil"/>
                <w:bottom w:space="0" w:sz="0" w:val="nil"/>
                <w:right w:space="0" w:sz="0" w:val="nil"/>
                <w:between w:space="0" w:sz="0" w:val="nil"/>
              </w:pBdr>
              <w:spacing w:after="120" w:lineRule="auto"/>
              <w:contextualSpacing w:val="0"/>
              <w:rPr>
                <w:color w:val="000000"/>
              </w:rPr>
            </w:pPr>
            <w:r w:rsidDel="00000000" w:rsidR="00000000" w:rsidRPr="00000000">
              <w:rPr>
                <w:rtl w:val="0"/>
              </w:rPr>
            </w:r>
          </w:p>
        </w:tc>
        <w:tc>
          <w:tcPr>
            <w:tcMar>
              <w:top w:w="0.0" w:type="dxa"/>
              <w:bottom w:w="0.0" w:type="dxa"/>
            </w:tcMar>
          </w:tcPr>
          <w:p w:rsidR="00000000" w:rsidDel="00000000" w:rsidP="00000000" w:rsidRDefault="00000000" w:rsidRPr="00000000" w14:paraId="00000019">
            <w:pPr>
              <w:keepLines w:val="1"/>
              <w:pBdr>
                <w:top w:space="0" w:sz="0" w:val="nil"/>
                <w:left w:space="0" w:sz="0" w:val="nil"/>
                <w:bottom w:space="0" w:sz="0" w:val="nil"/>
                <w:right w:space="0" w:sz="0" w:val="nil"/>
                <w:between w:space="0" w:sz="0" w:val="nil"/>
              </w:pBdr>
              <w:spacing w:after="120" w:lineRule="auto"/>
              <w:contextualSpacing w:val="0"/>
              <w:rPr>
                <w:color w:val="000000"/>
              </w:rPr>
            </w:pPr>
            <w:r w:rsidDel="00000000" w:rsidR="00000000" w:rsidRPr="00000000">
              <w:rPr>
                <w:rtl w:val="0"/>
              </w:rPr>
            </w:r>
          </w:p>
        </w:tc>
        <w:tc>
          <w:tcPr>
            <w:tcMar>
              <w:top w:w="0.0" w:type="dxa"/>
              <w:bottom w:w="0.0" w:type="dxa"/>
            </w:tcMar>
          </w:tcPr>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after="120" w:lineRule="auto"/>
              <w:contextualSpacing w:val="0"/>
              <w:rPr>
                <w:color w:val="000000"/>
              </w:rPr>
            </w:pPr>
            <w:r w:rsidDel="00000000" w:rsidR="00000000" w:rsidRPr="00000000">
              <w:rPr>
                <w:rtl w:val="0"/>
              </w:rPr>
            </w:r>
          </w:p>
        </w:tc>
      </w:tr>
      <w:tr>
        <w:tc>
          <w:tcPr>
            <w:tcMar>
              <w:top w:w="0.0" w:type="dxa"/>
              <w:bottom w:w="0.0" w:type="dxa"/>
            </w:tcM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lineRule="auto"/>
              <w:contextualSpacing w:val="0"/>
              <w:rPr>
                <w:color w:val="000000"/>
              </w:rPr>
            </w:pPr>
            <w:r w:rsidDel="00000000" w:rsidR="00000000" w:rsidRPr="00000000">
              <w:rPr>
                <w:rtl w:val="0"/>
              </w:rPr>
            </w:r>
          </w:p>
        </w:tc>
        <w:tc>
          <w:tcPr>
            <w:tcMar>
              <w:top w:w="0.0" w:type="dxa"/>
              <w:bottom w:w="0.0" w:type="dxa"/>
            </w:tcM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lineRule="auto"/>
              <w:contextualSpacing w:val="0"/>
              <w:rPr>
                <w:color w:val="000000"/>
              </w:rPr>
            </w:pPr>
            <w:r w:rsidDel="00000000" w:rsidR="00000000" w:rsidRPr="00000000">
              <w:rPr>
                <w:rtl w:val="0"/>
              </w:rPr>
            </w:r>
          </w:p>
        </w:tc>
        <w:tc>
          <w:tcPr>
            <w:tcMar>
              <w:top w:w="0.0" w:type="dxa"/>
              <w:bottom w:w="0.0" w:type="dxa"/>
            </w:tcM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lineRule="auto"/>
              <w:contextualSpacing w:val="0"/>
              <w:rPr>
                <w:color w:val="000000"/>
              </w:rPr>
            </w:pPr>
            <w:r w:rsidDel="00000000" w:rsidR="00000000" w:rsidRPr="00000000">
              <w:rPr>
                <w:rtl w:val="0"/>
              </w:rPr>
            </w:r>
          </w:p>
        </w:tc>
        <w:tc>
          <w:tcPr>
            <w:tcMar>
              <w:top w:w="0.0" w:type="dxa"/>
              <w:bottom w:w="0.0" w:type="dxa"/>
            </w:tcM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120" w:lineRule="auto"/>
              <w:contextualSpacing w:val="0"/>
              <w:rPr>
                <w:color w:val="000000"/>
              </w:rPr>
            </w:pPr>
            <w:r w:rsidDel="00000000" w:rsidR="00000000" w:rsidRPr="00000000">
              <w:rPr>
                <w:rtl w:val="0"/>
              </w:rPr>
            </w:r>
          </w:p>
        </w:tc>
      </w:tr>
    </w:tbl>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21">
      <w:pPr>
        <w:pStyle w:val="Title"/>
        <w:contextualSpacing w:val="0"/>
        <w:rPr/>
      </w:pPr>
      <w:bookmarkStart w:colFirst="0" w:colLast="0" w:name="_gjdgxs" w:id="0"/>
      <w:bookmarkEnd w:id="0"/>
      <w:r w:rsidDel="00000000" w:rsidR="00000000" w:rsidRPr="00000000">
        <w:rPr>
          <w:rtl w:val="0"/>
        </w:rPr>
        <w:t xml:space="preserve">Contenidos</w:t>
      </w:r>
    </w:p>
    <w:sdt>
      <w:sdtPr>
        <w:docPartObj>
          <w:docPartGallery w:val="Table of Contents"/>
          <w:docPartUnique w:val="1"/>
        </w:docPartObj>
      </w:sdtPr>
      <w:sdtContent>
        <w:p w:rsidR="00000000" w:rsidDel="00000000" w:rsidP="00000000" w:rsidRDefault="00000000" w:rsidRPr="00000000" w14:paraId="00000022">
          <w:pPr>
            <w:tabs>
              <w:tab w:val="right" w:pos="9360"/>
            </w:tabs>
            <w:spacing w:before="80" w:line="240" w:lineRule="auto"/>
            <w:ind w:left="0" w:firstLine="0"/>
            <w:contextualSpacing w:val="0"/>
            <w:rPr>
              <w:rFonts w:ascii="Cambria" w:cs="Cambria" w:eastAsia="Cambria" w:hAnsi="Cambria"/>
              <w:b w:val="0"/>
              <w:sz w:val="22"/>
              <w:szCs w:val="22"/>
            </w:rPr>
          </w:pPr>
          <w:r w:rsidDel="00000000" w:rsidR="00000000" w:rsidRPr="00000000">
            <w:fldChar w:fldCharType="begin"/>
            <w:instrText xml:space="preserve"> TOC \h \u \z </w:instrText>
            <w:fldChar w:fldCharType="separate"/>
          </w:r>
          <w:hyperlink w:anchor="_30j0zll">
            <w:r w:rsidDel="00000000" w:rsidR="00000000" w:rsidRPr="00000000">
              <w:rPr>
                <w:rFonts w:ascii="Cambria" w:cs="Cambria" w:eastAsia="Cambria" w:hAnsi="Cambria"/>
                <w:b w:val="1"/>
                <w:sz w:val="22"/>
                <w:szCs w:val="22"/>
                <w:rtl w:val="0"/>
              </w:rPr>
              <w:t xml:space="preserve">Introducción</w:t>
            </w:r>
          </w:hyperlink>
          <w:r w:rsidDel="00000000" w:rsidR="00000000" w:rsidRPr="00000000">
            <w:rPr>
              <w:rFonts w:ascii="Cambria" w:cs="Cambria" w:eastAsia="Cambria" w:hAnsi="Cambria"/>
              <w:b w:val="1"/>
              <w:sz w:val="22"/>
              <w:szCs w:val="22"/>
              <w:rtl w:val="0"/>
            </w:rPr>
            <w:tab/>
          </w:r>
          <w:r w:rsidDel="00000000" w:rsidR="00000000" w:rsidRPr="00000000">
            <w:fldChar w:fldCharType="begin"/>
            <w:instrText xml:space="preserve"> PAGEREF _30j0zll \h </w:instrText>
            <w:fldChar w:fldCharType="separate"/>
          </w:r>
          <w:r w:rsidDel="00000000" w:rsidR="00000000" w:rsidRPr="00000000">
            <w:rPr>
              <w:rFonts w:ascii="Cambria" w:cs="Cambria" w:eastAsia="Cambria" w:hAnsi="Cambria"/>
              <w:b w:val="1"/>
              <w:sz w:val="22"/>
              <w:szCs w:val="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contextualSpacing w:val="0"/>
            <w:rPr>
              <w:rFonts w:ascii="Cambria" w:cs="Cambria" w:eastAsia="Cambria" w:hAnsi="Cambria"/>
              <w:b w:val="0"/>
              <w:sz w:val="22"/>
              <w:szCs w:val="22"/>
            </w:rPr>
          </w:pPr>
          <w:hyperlink w:anchor="_1fob9te">
            <w:r w:rsidDel="00000000" w:rsidR="00000000" w:rsidRPr="00000000">
              <w:rPr>
                <w:rFonts w:ascii="Cambria" w:cs="Cambria" w:eastAsia="Cambria" w:hAnsi="Cambria"/>
                <w:b w:val="0"/>
                <w:sz w:val="22"/>
                <w:szCs w:val="22"/>
                <w:rtl w:val="0"/>
              </w:rPr>
              <w:t xml:space="preserve">Definiciones, Siglas y Abreviaturas</w:t>
            </w:r>
          </w:hyperlink>
          <w:r w:rsidDel="00000000" w:rsidR="00000000" w:rsidRPr="00000000">
            <w:rPr>
              <w:rFonts w:ascii="Cambria" w:cs="Cambria" w:eastAsia="Cambria" w:hAnsi="Cambria"/>
              <w:b w:val="0"/>
              <w:sz w:val="22"/>
              <w:szCs w:val="22"/>
              <w:rtl w:val="0"/>
            </w:rPr>
            <w:tab/>
          </w:r>
          <w:r w:rsidDel="00000000" w:rsidR="00000000" w:rsidRPr="00000000">
            <w:fldChar w:fldCharType="begin"/>
            <w:instrText xml:space="preserve"> PAGEREF _1fob9te \h </w:instrText>
            <w:fldChar w:fldCharType="separate"/>
          </w:r>
          <w:r w:rsidDel="00000000" w:rsidR="00000000" w:rsidRPr="00000000">
            <w:rPr>
              <w:rFonts w:ascii="Cambria" w:cs="Cambria" w:eastAsia="Cambria" w:hAnsi="Cambria"/>
              <w:b w:val="0"/>
              <w:sz w:val="22"/>
              <w:szCs w:val="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contextualSpacing w:val="0"/>
            <w:rPr>
              <w:rFonts w:ascii="Cambria" w:cs="Cambria" w:eastAsia="Cambria" w:hAnsi="Cambria"/>
              <w:b w:val="0"/>
              <w:sz w:val="22"/>
              <w:szCs w:val="22"/>
            </w:rPr>
          </w:pPr>
          <w:hyperlink w:anchor="_3znysh7">
            <w:r w:rsidDel="00000000" w:rsidR="00000000" w:rsidRPr="00000000">
              <w:rPr>
                <w:rFonts w:ascii="Cambria" w:cs="Cambria" w:eastAsia="Cambria" w:hAnsi="Cambria"/>
                <w:b w:val="0"/>
                <w:sz w:val="22"/>
                <w:szCs w:val="22"/>
                <w:rtl w:val="0"/>
              </w:rPr>
              <w:t xml:space="preserve">Referencias</w:t>
            </w:r>
          </w:hyperlink>
          <w:r w:rsidDel="00000000" w:rsidR="00000000" w:rsidRPr="00000000">
            <w:rPr>
              <w:rFonts w:ascii="Cambria" w:cs="Cambria" w:eastAsia="Cambria" w:hAnsi="Cambria"/>
              <w:b w:val="0"/>
              <w:sz w:val="22"/>
              <w:szCs w:val="22"/>
              <w:rtl w:val="0"/>
            </w:rPr>
            <w:tab/>
          </w:r>
          <w:r w:rsidDel="00000000" w:rsidR="00000000" w:rsidRPr="00000000">
            <w:fldChar w:fldCharType="begin"/>
            <w:instrText xml:space="preserve"> PAGEREF _3znysh7 \h </w:instrText>
            <w:fldChar w:fldCharType="separate"/>
          </w:r>
          <w:r w:rsidDel="00000000" w:rsidR="00000000" w:rsidRPr="00000000">
            <w:rPr>
              <w:rFonts w:ascii="Cambria" w:cs="Cambria" w:eastAsia="Cambria" w:hAnsi="Cambria"/>
              <w:b w:val="0"/>
              <w:sz w:val="22"/>
              <w:szCs w:val="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contextualSpacing w:val="0"/>
            <w:rPr>
              <w:rFonts w:ascii="Cambria" w:cs="Cambria" w:eastAsia="Cambria" w:hAnsi="Cambria"/>
              <w:b w:val="0"/>
              <w:sz w:val="22"/>
              <w:szCs w:val="22"/>
            </w:rPr>
          </w:pPr>
          <w:hyperlink w:anchor="_2et92p0">
            <w:r w:rsidDel="00000000" w:rsidR="00000000" w:rsidRPr="00000000">
              <w:rPr>
                <w:rFonts w:ascii="Cambria" w:cs="Cambria" w:eastAsia="Cambria" w:hAnsi="Cambria"/>
                <w:b w:val="1"/>
                <w:sz w:val="22"/>
                <w:szCs w:val="22"/>
                <w:rtl w:val="0"/>
              </w:rPr>
              <w:t xml:space="preserve">Representación Arquitectónica</w:t>
            </w:r>
          </w:hyperlink>
          <w:r w:rsidDel="00000000" w:rsidR="00000000" w:rsidRPr="00000000">
            <w:rPr>
              <w:rFonts w:ascii="Cambria" w:cs="Cambria" w:eastAsia="Cambria" w:hAnsi="Cambria"/>
              <w:b w:val="1"/>
              <w:sz w:val="22"/>
              <w:szCs w:val="22"/>
              <w:rtl w:val="0"/>
            </w:rPr>
            <w:tab/>
          </w:r>
          <w:r w:rsidDel="00000000" w:rsidR="00000000" w:rsidRPr="00000000">
            <w:fldChar w:fldCharType="begin"/>
            <w:instrText xml:space="preserve"> PAGEREF _2et92p0 \h </w:instrText>
            <w:fldChar w:fldCharType="separate"/>
          </w:r>
          <w:r w:rsidDel="00000000" w:rsidR="00000000" w:rsidRPr="00000000">
            <w:rPr>
              <w:rFonts w:ascii="Cambria" w:cs="Cambria" w:eastAsia="Cambria" w:hAnsi="Cambria"/>
              <w:b w:val="1"/>
              <w:sz w:val="22"/>
              <w:szCs w:val="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contextualSpacing w:val="0"/>
            <w:rPr>
              <w:rFonts w:ascii="Cambria" w:cs="Cambria" w:eastAsia="Cambria" w:hAnsi="Cambria"/>
              <w:b w:val="0"/>
              <w:sz w:val="22"/>
              <w:szCs w:val="22"/>
            </w:rPr>
          </w:pPr>
          <w:hyperlink w:anchor="_tyjcwt">
            <w:r w:rsidDel="00000000" w:rsidR="00000000" w:rsidRPr="00000000">
              <w:rPr>
                <w:rFonts w:ascii="Cambria" w:cs="Cambria" w:eastAsia="Cambria" w:hAnsi="Cambria"/>
                <w:b w:val="1"/>
                <w:sz w:val="22"/>
                <w:szCs w:val="22"/>
                <w:rtl w:val="0"/>
              </w:rPr>
              <w:t xml:space="preserve">Objetivos de la Arquitectura y Restricciones</w:t>
            </w:r>
          </w:hyperlink>
          <w:r w:rsidDel="00000000" w:rsidR="00000000" w:rsidRPr="00000000">
            <w:rPr>
              <w:rFonts w:ascii="Cambria" w:cs="Cambria" w:eastAsia="Cambria" w:hAnsi="Cambria"/>
              <w:b w:val="1"/>
              <w:sz w:val="22"/>
              <w:szCs w:val="22"/>
              <w:rtl w:val="0"/>
            </w:rPr>
            <w:tab/>
          </w:r>
          <w:r w:rsidDel="00000000" w:rsidR="00000000" w:rsidRPr="00000000">
            <w:fldChar w:fldCharType="begin"/>
            <w:instrText xml:space="preserve"> PAGEREF _tyjcwt \h </w:instrText>
            <w:fldChar w:fldCharType="separate"/>
          </w:r>
          <w:r w:rsidDel="00000000" w:rsidR="00000000" w:rsidRPr="00000000">
            <w:rPr>
              <w:rFonts w:ascii="Cambria" w:cs="Cambria" w:eastAsia="Cambria" w:hAnsi="Cambria"/>
              <w:b w:val="1"/>
              <w:sz w:val="22"/>
              <w:szCs w:val="22"/>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contextualSpacing w:val="0"/>
            <w:rPr>
              <w:rFonts w:ascii="Cambria" w:cs="Cambria" w:eastAsia="Cambria" w:hAnsi="Cambria"/>
              <w:b w:val="0"/>
              <w:sz w:val="22"/>
              <w:szCs w:val="22"/>
            </w:rPr>
          </w:pPr>
          <w:hyperlink w:anchor="_3dy6vkm">
            <w:r w:rsidDel="00000000" w:rsidR="00000000" w:rsidRPr="00000000">
              <w:rPr>
                <w:rFonts w:ascii="Cambria" w:cs="Cambria" w:eastAsia="Cambria" w:hAnsi="Cambria"/>
                <w:b w:val="1"/>
                <w:sz w:val="22"/>
                <w:szCs w:val="22"/>
                <w:rtl w:val="0"/>
              </w:rPr>
              <w:t xml:space="preserve">Vista de Casos de Uso</w:t>
            </w:r>
          </w:hyperlink>
          <w:r w:rsidDel="00000000" w:rsidR="00000000" w:rsidRPr="00000000">
            <w:rPr>
              <w:rFonts w:ascii="Cambria" w:cs="Cambria" w:eastAsia="Cambria" w:hAnsi="Cambria"/>
              <w:b w:val="1"/>
              <w:sz w:val="22"/>
              <w:szCs w:val="22"/>
              <w:rtl w:val="0"/>
            </w:rPr>
            <w:tab/>
          </w:r>
          <w:r w:rsidDel="00000000" w:rsidR="00000000" w:rsidRPr="00000000">
            <w:fldChar w:fldCharType="begin"/>
            <w:instrText xml:space="preserve"> PAGEREF _3dy6vkm \h </w:instrText>
            <w:fldChar w:fldCharType="separate"/>
          </w:r>
          <w:r w:rsidDel="00000000" w:rsidR="00000000" w:rsidRPr="00000000">
            <w:rPr>
              <w:rFonts w:ascii="Cambria" w:cs="Cambria" w:eastAsia="Cambria" w:hAnsi="Cambria"/>
              <w:b w:val="1"/>
              <w:sz w:val="22"/>
              <w:szCs w:val="22"/>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contextualSpacing w:val="0"/>
            <w:rPr>
              <w:rFonts w:ascii="Cambria" w:cs="Cambria" w:eastAsia="Cambria" w:hAnsi="Cambria"/>
              <w:b w:val="0"/>
              <w:sz w:val="22"/>
              <w:szCs w:val="22"/>
            </w:rPr>
          </w:pPr>
          <w:hyperlink w:anchor="_1t3h5sf">
            <w:r w:rsidDel="00000000" w:rsidR="00000000" w:rsidRPr="00000000">
              <w:rPr>
                <w:rFonts w:ascii="Cambria" w:cs="Cambria" w:eastAsia="Cambria" w:hAnsi="Cambria"/>
                <w:b w:val="0"/>
                <w:sz w:val="22"/>
                <w:szCs w:val="22"/>
                <w:rtl w:val="0"/>
              </w:rPr>
              <w:t xml:space="preserve">Realizaciones de los Casos de Uso</w:t>
            </w:r>
          </w:hyperlink>
          <w:r w:rsidDel="00000000" w:rsidR="00000000" w:rsidRPr="00000000">
            <w:rPr>
              <w:rFonts w:ascii="Cambria" w:cs="Cambria" w:eastAsia="Cambria" w:hAnsi="Cambria"/>
              <w:b w:val="0"/>
              <w:sz w:val="22"/>
              <w:szCs w:val="22"/>
              <w:rtl w:val="0"/>
            </w:rPr>
            <w:tab/>
          </w:r>
          <w:r w:rsidDel="00000000" w:rsidR="00000000" w:rsidRPr="00000000">
            <w:fldChar w:fldCharType="begin"/>
            <w:instrText xml:space="preserve"> PAGEREF _1t3h5sf \h </w:instrText>
            <w:fldChar w:fldCharType="separate"/>
          </w:r>
          <w:r w:rsidDel="00000000" w:rsidR="00000000" w:rsidRPr="00000000">
            <w:rPr>
              <w:rFonts w:ascii="Cambria" w:cs="Cambria" w:eastAsia="Cambria" w:hAnsi="Cambria"/>
              <w:b w:val="0"/>
              <w:sz w:val="22"/>
              <w:szCs w:val="22"/>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contextualSpacing w:val="0"/>
            <w:rPr>
              <w:rFonts w:ascii="Cambria" w:cs="Cambria" w:eastAsia="Cambria" w:hAnsi="Cambria"/>
              <w:b w:val="0"/>
              <w:sz w:val="22"/>
              <w:szCs w:val="22"/>
            </w:rPr>
          </w:pPr>
          <w:hyperlink w:anchor="_4d34og8">
            <w:r w:rsidDel="00000000" w:rsidR="00000000" w:rsidRPr="00000000">
              <w:rPr>
                <w:rFonts w:ascii="Cambria" w:cs="Cambria" w:eastAsia="Cambria" w:hAnsi="Cambria"/>
                <w:b w:val="1"/>
                <w:sz w:val="22"/>
                <w:szCs w:val="22"/>
                <w:rtl w:val="0"/>
              </w:rPr>
              <w:t xml:space="preserve">Vista Lógica</w:t>
            </w:r>
          </w:hyperlink>
          <w:r w:rsidDel="00000000" w:rsidR="00000000" w:rsidRPr="00000000">
            <w:rPr>
              <w:rFonts w:ascii="Cambria" w:cs="Cambria" w:eastAsia="Cambria" w:hAnsi="Cambria"/>
              <w:b w:val="1"/>
              <w:sz w:val="22"/>
              <w:szCs w:val="22"/>
              <w:rtl w:val="0"/>
            </w:rPr>
            <w:tab/>
          </w:r>
          <w:r w:rsidDel="00000000" w:rsidR="00000000" w:rsidRPr="00000000">
            <w:fldChar w:fldCharType="begin"/>
            <w:instrText xml:space="preserve"> PAGEREF _4d34og8 \h </w:instrText>
            <w:fldChar w:fldCharType="separate"/>
          </w:r>
          <w:r w:rsidDel="00000000" w:rsidR="00000000" w:rsidRPr="00000000">
            <w:rPr>
              <w:rFonts w:ascii="Cambria" w:cs="Cambria" w:eastAsia="Cambria" w:hAnsi="Cambria"/>
              <w:b w:val="1"/>
              <w:sz w:val="22"/>
              <w:szCs w:val="22"/>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contextualSpacing w:val="0"/>
            <w:rPr>
              <w:rFonts w:ascii="Cambria" w:cs="Cambria" w:eastAsia="Cambria" w:hAnsi="Cambria"/>
              <w:b w:val="0"/>
              <w:sz w:val="22"/>
              <w:szCs w:val="22"/>
            </w:rPr>
          </w:pPr>
          <w:hyperlink w:anchor="_2s8eyo1">
            <w:r w:rsidDel="00000000" w:rsidR="00000000" w:rsidRPr="00000000">
              <w:rPr>
                <w:rFonts w:ascii="Cambria" w:cs="Cambria" w:eastAsia="Cambria" w:hAnsi="Cambria"/>
                <w:b w:val="0"/>
                <w:sz w:val="22"/>
                <w:szCs w:val="22"/>
                <w:rtl w:val="0"/>
              </w:rPr>
              <w:t xml:space="preserve">Visión General</w:t>
            </w:r>
          </w:hyperlink>
          <w:r w:rsidDel="00000000" w:rsidR="00000000" w:rsidRPr="00000000">
            <w:rPr>
              <w:rFonts w:ascii="Cambria" w:cs="Cambria" w:eastAsia="Cambria" w:hAnsi="Cambria"/>
              <w:b w:val="0"/>
              <w:sz w:val="22"/>
              <w:szCs w:val="22"/>
              <w:rtl w:val="0"/>
            </w:rPr>
            <w:tab/>
          </w:r>
          <w:r w:rsidDel="00000000" w:rsidR="00000000" w:rsidRPr="00000000">
            <w:fldChar w:fldCharType="begin"/>
            <w:instrText xml:space="preserve"> PAGEREF _2s8eyo1 \h </w:instrText>
            <w:fldChar w:fldCharType="separate"/>
          </w:r>
          <w:r w:rsidDel="00000000" w:rsidR="00000000" w:rsidRPr="00000000">
            <w:rPr>
              <w:rFonts w:ascii="Cambria" w:cs="Cambria" w:eastAsia="Cambria" w:hAnsi="Cambria"/>
              <w:b w:val="0"/>
              <w:sz w:val="22"/>
              <w:szCs w:val="22"/>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contextualSpacing w:val="0"/>
            <w:rPr>
              <w:rFonts w:ascii="Cambria" w:cs="Cambria" w:eastAsia="Cambria" w:hAnsi="Cambria"/>
              <w:b w:val="0"/>
              <w:sz w:val="22"/>
              <w:szCs w:val="22"/>
            </w:rPr>
          </w:pPr>
          <w:hyperlink w:anchor="_17dp8vu">
            <w:r w:rsidDel="00000000" w:rsidR="00000000" w:rsidRPr="00000000">
              <w:rPr>
                <w:rFonts w:ascii="Cambria" w:cs="Cambria" w:eastAsia="Cambria" w:hAnsi="Cambria"/>
                <w:b w:val="0"/>
                <w:sz w:val="22"/>
                <w:szCs w:val="22"/>
                <w:rtl w:val="0"/>
              </w:rPr>
              <w:t xml:space="preserve">Paquetes de Diseño Significativos</w:t>
            </w:r>
          </w:hyperlink>
          <w:r w:rsidDel="00000000" w:rsidR="00000000" w:rsidRPr="00000000">
            <w:rPr>
              <w:rFonts w:ascii="Cambria" w:cs="Cambria" w:eastAsia="Cambria" w:hAnsi="Cambria"/>
              <w:b w:val="0"/>
              <w:sz w:val="22"/>
              <w:szCs w:val="22"/>
              <w:rtl w:val="0"/>
            </w:rPr>
            <w:tab/>
          </w:r>
          <w:r w:rsidDel="00000000" w:rsidR="00000000" w:rsidRPr="00000000">
            <w:fldChar w:fldCharType="begin"/>
            <w:instrText xml:space="preserve"> PAGEREF _17dp8vu \h </w:instrText>
            <w:fldChar w:fldCharType="separate"/>
          </w:r>
          <w:r w:rsidDel="00000000" w:rsidR="00000000" w:rsidRPr="00000000">
            <w:rPr>
              <w:rFonts w:ascii="Cambria" w:cs="Cambria" w:eastAsia="Cambria" w:hAnsi="Cambria"/>
              <w:b w:val="0"/>
              <w:sz w:val="22"/>
              <w:szCs w:val="22"/>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200" w:line="240" w:lineRule="auto"/>
            <w:ind w:left="0" w:firstLine="0"/>
            <w:contextualSpacing w:val="0"/>
            <w:rPr>
              <w:rFonts w:ascii="Cambria" w:cs="Cambria" w:eastAsia="Cambria" w:hAnsi="Cambria"/>
              <w:b w:val="0"/>
              <w:sz w:val="22"/>
              <w:szCs w:val="22"/>
            </w:rPr>
          </w:pPr>
          <w:hyperlink w:anchor="_3rdcrjn">
            <w:r w:rsidDel="00000000" w:rsidR="00000000" w:rsidRPr="00000000">
              <w:rPr>
                <w:rFonts w:ascii="Cambria" w:cs="Cambria" w:eastAsia="Cambria" w:hAnsi="Cambria"/>
                <w:b w:val="1"/>
                <w:sz w:val="22"/>
                <w:szCs w:val="22"/>
                <w:rtl w:val="0"/>
              </w:rPr>
              <w:t xml:space="preserve">Vista de Procesos</w:t>
            </w:r>
          </w:hyperlink>
          <w:r w:rsidDel="00000000" w:rsidR="00000000" w:rsidRPr="00000000">
            <w:rPr>
              <w:rFonts w:ascii="Cambria" w:cs="Cambria" w:eastAsia="Cambria" w:hAnsi="Cambria"/>
              <w:b w:val="1"/>
              <w:sz w:val="22"/>
              <w:szCs w:val="22"/>
              <w:rtl w:val="0"/>
            </w:rPr>
            <w:tab/>
          </w:r>
          <w:r w:rsidDel="00000000" w:rsidR="00000000" w:rsidRPr="00000000">
            <w:fldChar w:fldCharType="begin"/>
            <w:instrText xml:space="preserve"> PAGEREF _3rdcrjn \h </w:instrText>
            <w:fldChar w:fldCharType="separate"/>
          </w:r>
          <w:r w:rsidDel="00000000" w:rsidR="00000000" w:rsidRPr="00000000">
            <w:rPr>
              <w:rFonts w:ascii="Cambria" w:cs="Cambria" w:eastAsia="Cambria" w:hAnsi="Cambria"/>
              <w:b w:val="1"/>
              <w:sz w:val="22"/>
              <w:szCs w:val="22"/>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ind w:left="0" w:firstLine="0"/>
            <w:contextualSpacing w:val="0"/>
            <w:rPr>
              <w:rFonts w:ascii="Cambria" w:cs="Cambria" w:eastAsia="Cambria" w:hAnsi="Cambria"/>
              <w:b w:val="0"/>
              <w:sz w:val="22"/>
              <w:szCs w:val="22"/>
            </w:rPr>
          </w:pPr>
          <w:hyperlink w:anchor="_26in1rg">
            <w:r w:rsidDel="00000000" w:rsidR="00000000" w:rsidRPr="00000000">
              <w:rPr>
                <w:rFonts w:ascii="Cambria" w:cs="Cambria" w:eastAsia="Cambria" w:hAnsi="Cambria"/>
                <w:b w:val="1"/>
                <w:sz w:val="22"/>
                <w:szCs w:val="22"/>
                <w:rtl w:val="0"/>
              </w:rPr>
              <w:t xml:space="preserve">Vista de Despliegue</w:t>
            </w:r>
          </w:hyperlink>
          <w:r w:rsidDel="00000000" w:rsidR="00000000" w:rsidRPr="00000000">
            <w:rPr>
              <w:rFonts w:ascii="Cambria" w:cs="Cambria" w:eastAsia="Cambria" w:hAnsi="Cambria"/>
              <w:b w:val="1"/>
              <w:sz w:val="22"/>
              <w:szCs w:val="22"/>
              <w:rtl w:val="0"/>
            </w:rPr>
            <w:tab/>
          </w:r>
          <w:r w:rsidDel="00000000" w:rsidR="00000000" w:rsidRPr="00000000">
            <w:fldChar w:fldCharType="begin"/>
            <w:instrText xml:space="preserve"> PAGEREF _26in1rg \h </w:instrText>
            <w:fldChar w:fldCharType="separate"/>
          </w:r>
          <w:r w:rsidDel="00000000" w:rsidR="00000000" w:rsidRPr="00000000">
            <w:rPr>
              <w:rFonts w:ascii="Cambria" w:cs="Cambria" w:eastAsia="Cambria" w:hAnsi="Cambria"/>
              <w:b w:val="1"/>
              <w:sz w:val="22"/>
              <w:szCs w:val="22"/>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contextualSpacing w:val="0"/>
            <w:rPr>
              <w:rFonts w:ascii="Cambria" w:cs="Cambria" w:eastAsia="Cambria" w:hAnsi="Cambria"/>
              <w:b w:val="0"/>
              <w:sz w:val="22"/>
              <w:szCs w:val="22"/>
            </w:rPr>
          </w:pPr>
          <w:hyperlink w:anchor="_lnxbz9">
            <w:r w:rsidDel="00000000" w:rsidR="00000000" w:rsidRPr="00000000">
              <w:rPr>
                <w:rFonts w:ascii="Cambria" w:cs="Cambria" w:eastAsia="Cambria" w:hAnsi="Cambria"/>
                <w:b w:val="1"/>
                <w:sz w:val="22"/>
                <w:szCs w:val="22"/>
                <w:rtl w:val="0"/>
              </w:rPr>
              <w:t xml:space="preserve">Vista de Implementación</w:t>
            </w:r>
          </w:hyperlink>
          <w:r w:rsidDel="00000000" w:rsidR="00000000" w:rsidRPr="00000000">
            <w:rPr>
              <w:rFonts w:ascii="Cambria" w:cs="Cambria" w:eastAsia="Cambria" w:hAnsi="Cambria"/>
              <w:b w:val="1"/>
              <w:sz w:val="22"/>
              <w:szCs w:val="22"/>
              <w:rtl w:val="0"/>
            </w:rPr>
            <w:tab/>
          </w:r>
          <w:r w:rsidDel="00000000" w:rsidR="00000000" w:rsidRPr="00000000">
            <w:fldChar w:fldCharType="begin"/>
            <w:instrText xml:space="preserve"> PAGEREF _lnxbz9 \h </w:instrText>
            <w:fldChar w:fldCharType="separate"/>
          </w:r>
          <w:r w:rsidDel="00000000" w:rsidR="00000000" w:rsidRPr="00000000">
            <w:rPr>
              <w:rFonts w:ascii="Cambria" w:cs="Cambria" w:eastAsia="Cambria" w:hAnsi="Cambria"/>
              <w:b w:val="1"/>
              <w:sz w:val="22"/>
              <w:szCs w:val="22"/>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contextualSpacing w:val="0"/>
            <w:rPr>
              <w:rFonts w:ascii="Cambria" w:cs="Cambria" w:eastAsia="Cambria" w:hAnsi="Cambria"/>
              <w:b w:val="0"/>
              <w:sz w:val="22"/>
              <w:szCs w:val="22"/>
            </w:rPr>
          </w:pPr>
          <w:hyperlink w:anchor="_35nkun2">
            <w:r w:rsidDel="00000000" w:rsidR="00000000" w:rsidRPr="00000000">
              <w:rPr>
                <w:rFonts w:ascii="Cambria" w:cs="Cambria" w:eastAsia="Cambria" w:hAnsi="Cambria"/>
                <w:b w:val="0"/>
                <w:sz w:val="22"/>
                <w:szCs w:val="22"/>
                <w:rtl w:val="0"/>
              </w:rPr>
              <w:t xml:space="preserve">Visión General</w:t>
            </w:r>
          </w:hyperlink>
          <w:r w:rsidDel="00000000" w:rsidR="00000000" w:rsidRPr="00000000">
            <w:rPr>
              <w:rFonts w:ascii="Cambria" w:cs="Cambria" w:eastAsia="Cambria" w:hAnsi="Cambria"/>
              <w:b w:val="0"/>
              <w:sz w:val="22"/>
              <w:szCs w:val="22"/>
              <w:rtl w:val="0"/>
            </w:rPr>
            <w:tab/>
          </w:r>
          <w:r w:rsidDel="00000000" w:rsidR="00000000" w:rsidRPr="00000000">
            <w:fldChar w:fldCharType="begin"/>
            <w:instrText xml:space="preserve"> PAGEREF _35nkun2 \h </w:instrText>
            <w:fldChar w:fldCharType="separate"/>
          </w:r>
          <w:r w:rsidDel="00000000" w:rsidR="00000000" w:rsidRPr="00000000">
            <w:rPr>
              <w:rFonts w:ascii="Cambria" w:cs="Cambria" w:eastAsia="Cambria" w:hAnsi="Cambria"/>
              <w:b w:val="0"/>
              <w:sz w:val="22"/>
              <w:szCs w:val="22"/>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contextualSpacing w:val="0"/>
            <w:rPr>
              <w:rFonts w:ascii="Cambria" w:cs="Cambria" w:eastAsia="Cambria" w:hAnsi="Cambria"/>
              <w:b w:val="0"/>
              <w:sz w:val="22"/>
              <w:szCs w:val="22"/>
            </w:rPr>
          </w:pPr>
          <w:hyperlink w:anchor="_1ksv4uv">
            <w:r w:rsidDel="00000000" w:rsidR="00000000" w:rsidRPr="00000000">
              <w:rPr>
                <w:rFonts w:ascii="Cambria" w:cs="Cambria" w:eastAsia="Cambria" w:hAnsi="Cambria"/>
                <w:b w:val="0"/>
                <w:sz w:val="22"/>
                <w:szCs w:val="22"/>
                <w:rtl w:val="0"/>
              </w:rPr>
              <w:t xml:space="preserve">Capas</w:t>
            </w:r>
          </w:hyperlink>
          <w:r w:rsidDel="00000000" w:rsidR="00000000" w:rsidRPr="00000000">
            <w:rPr>
              <w:rFonts w:ascii="Cambria" w:cs="Cambria" w:eastAsia="Cambria" w:hAnsi="Cambria"/>
              <w:b w:val="0"/>
              <w:sz w:val="22"/>
              <w:szCs w:val="22"/>
              <w:rtl w:val="0"/>
            </w:rPr>
            <w:tab/>
          </w:r>
          <w:r w:rsidDel="00000000" w:rsidR="00000000" w:rsidRPr="00000000">
            <w:fldChar w:fldCharType="begin"/>
            <w:instrText xml:space="preserve"> PAGEREF _1ksv4uv \h </w:instrText>
            <w:fldChar w:fldCharType="separate"/>
          </w:r>
          <w:r w:rsidDel="00000000" w:rsidR="00000000" w:rsidRPr="00000000">
            <w:rPr>
              <w:rFonts w:ascii="Cambria" w:cs="Cambria" w:eastAsia="Cambria" w:hAnsi="Cambria"/>
              <w:b w:val="0"/>
              <w:sz w:val="22"/>
              <w:szCs w:val="22"/>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200" w:line="240" w:lineRule="auto"/>
            <w:ind w:left="0" w:firstLine="0"/>
            <w:contextualSpacing w:val="0"/>
            <w:rPr>
              <w:rFonts w:ascii="Cambria" w:cs="Cambria" w:eastAsia="Cambria" w:hAnsi="Cambria"/>
              <w:b w:val="0"/>
              <w:sz w:val="22"/>
              <w:szCs w:val="22"/>
            </w:rPr>
          </w:pPr>
          <w:hyperlink w:anchor="_44sinio">
            <w:r w:rsidDel="00000000" w:rsidR="00000000" w:rsidRPr="00000000">
              <w:rPr>
                <w:rFonts w:ascii="Cambria" w:cs="Cambria" w:eastAsia="Cambria" w:hAnsi="Cambria"/>
                <w:b w:val="1"/>
                <w:sz w:val="22"/>
                <w:szCs w:val="22"/>
                <w:rtl w:val="0"/>
              </w:rPr>
              <w:t xml:space="preserve">Vista de Datos (opcional)</w:t>
            </w:r>
          </w:hyperlink>
          <w:r w:rsidDel="00000000" w:rsidR="00000000" w:rsidRPr="00000000">
            <w:rPr>
              <w:rFonts w:ascii="Cambria" w:cs="Cambria" w:eastAsia="Cambria" w:hAnsi="Cambria"/>
              <w:b w:val="1"/>
              <w:sz w:val="22"/>
              <w:szCs w:val="22"/>
              <w:rtl w:val="0"/>
            </w:rPr>
            <w:tab/>
          </w:r>
          <w:r w:rsidDel="00000000" w:rsidR="00000000" w:rsidRPr="00000000">
            <w:fldChar w:fldCharType="begin"/>
            <w:instrText xml:space="preserve"> PAGEREF _44sinio \h </w:instrText>
            <w:fldChar w:fldCharType="separate"/>
          </w:r>
          <w:r w:rsidDel="00000000" w:rsidR="00000000" w:rsidRPr="00000000">
            <w:rPr>
              <w:rFonts w:ascii="Cambria" w:cs="Cambria" w:eastAsia="Cambria" w:hAnsi="Cambria"/>
              <w:b w:val="1"/>
              <w:sz w:val="22"/>
              <w:szCs w:val="22"/>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200" w:line="240" w:lineRule="auto"/>
            <w:ind w:left="0" w:firstLine="0"/>
            <w:contextualSpacing w:val="0"/>
            <w:rPr>
              <w:rFonts w:ascii="Cambria" w:cs="Cambria" w:eastAsia="Cambria" w:hAnsi="Cambria"/>
              <w:b w:val="0"/>
              <w:sz w:val="22"/>
              <w:szCs w:val="22"/>
            </w:rPr>
          </w:pPr>
          <w:hyperlink w:anchor="_2jxsxqh">
            <w:r w:rsidDel="00000000" w:rsidR="00000000" w:rsidRPr="00000000">
              <w:rPr>
                <w:rFonts w:ascii="Cambria" w:cs="Cambria" w:eastAsia="Cambria" w:hAnsi="Cambria"/>
                <w:b w:val="1"/>
                <w:sz w:val="22"/>
                <w:szCs w:val="22"/>
                <w:rtl w:val="0"/>
              </w:rPr>
              <w:t xml:space="preserve">Tamaños y Performance</w:t>
            </w:r>
          </w:hyperlink>
          <w:r w:rsidDel="00000000" w:rsidR="00000000" w:rsidRPr="00000000">
            <w:rPr>
              <w:rFonts w:ascii="Cambria" w:cs="Cambria" w:eastAsia="Cambria" w:hAnsi="Cambria"/>
              <w:b w:val="1"/>
              <w:sz w:val="22"/>
              <w:szCs w:val="22"/>
              <w:rtl w:val="0"/>
            </w:rPr>
            <w:tab/>
          </w:r>
          <w:r w:rsidDel="00000000" w:rsidR="00000000" w:rsidRPr="00000000">
            <w:fldChar w:fldCharType="begin"/>
            <w:instrText xml:space="preserve"> PAGEREF _2jxsxqh \h </w:instrText>
            <w:fldChar w:fldCharType="separate"/>
          </w:r>
          <w:r w:rsidDel="00000000" w:rsidR="00000000" w:rsidRPr="00000000">
            <w:rPr>
              <w:rFonts w:ascii="Cambria" w:cs="Cambria" w:eastAsia="Cambria" w:hAnsi="Cambria"/>
              <w:b w:val="1"/>
              <w:sz w:val="22"/>
              <w:szCs w:val="22"/>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after="80" w:before="200" w:line="240" w:lineRule="auto"/>
            <w:ind w:left="0" w:firstLine="0"/>
            <w:contextualSpacing w:val="0"/>
            <w:rPr>
              <w:rFonts w:ascii="Cambria" w:cs="Cambria" w:eastAsia="Cambria" w:hAnsi="Cambria"/>
              <w:b w:val="0"/>
              <w:sz w:val="22"/>
              <w:szCs w:val="22"/>
            </w:rPr>
          </w:pPr>
          <w:hyperlink w:anchor="_z337ya">
            <w:r w:rsidDel="00000000" w:rsidR="00000000" w:rsidRPr="00000000">
              <w:rPr>
                <w:rFonts w:ascii="Cambria" w:cs="Cambria" w:eastAsia="Cambria" w:hAnsi="Cambria"/>
                <w:b w:val="1"/>
                <w:sz w:val="22"/>
                <w:szCs w:val="22"/>
                <w:rtl w:val="0"/>
              </w:rPr>
              <w:t xml:space="preserve">Calidad</w:t>
            </w:r>
          </w:hyperlink>
          <w:r w:rsidDel="00000000" w:rsidR="00000000" w:rsidRPr="00000000">
            <w:rPr>
              <w:rFonts w:ascii="Cambria" w:cs="Cambria" w:eastAsia="Cambria" w:hAnsi="Cambria"/>
              <w:b w:val="1"/>
              <w:sz w:val="22"/>
              <w:szCs w:val="22"/>
              <w:rtl w:val="0"/>
            </w:rPr>
            <w:tab/>
          </w:r>
          <w:r w:rsidDel="00000000" w:rsidR="00000000" w:rsidRPr="00000000">
            <w:fldChar w:fldCharType="begin"/>
            <w:instrText xml:space="preserve"> PAGEREF _z337ya \h </w:instrText>
            <w:fldChar w:fldCharType="separate"/>
          </w:r>
          <w:r w:rsidDel="00000000" w:rsidR="00000000" w:rsidRPr="00000000">
            <w:rPr>
              <w:rFonts w:ascii="Cambria" w:cs="Cambria" w:eastAsia="Cambria" w:hAnsi="Cambria"/>
              <w:b w:val="1"/>
              <w:sz w:val="22"/>
              <w:szCs w:val="22"/>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pStyle w:val="Title"/>
        <w:contextualSpacing w:val="0"/>
        <w:rPr/>
      </w:pPr>
      <w:r w:rsidDel="00000000" w:rsidR="00000000" w:rsidRPr="00000000">
        <w:br w:type="page"/>
      </w:r>
      <w:r w:rsidDel="00000000" w:rsidR="00000000" w:rsidRPr="00000000">
        <w:rPr>
          <w:rtl w:val="0"/>
        </w:rPr>
        <w:t xml:space="preserve">Documento de Arquitectura de Software </w:t>
      </w:r>
    </w:p>
    <w:p w:rsidR="00000000" w:rsidDel="00000000" w:rsidP="00000000" w:rsidRDefault="00000000" w:rsidRPr="00000000" w14:paraId="00000035">
      <w:pPr>
        <w:pStyle w:val="Heading1"/>
        <w:numPr>
          <w:ilvl w:val="0"/>
          <w:numId w:val="3"/>
        </w:numPr>
        <w:ind w:left="0" w:firstLine="0"/>
        <w:contextualSpacing w:val="0"/>
        <w:rPr/>
      </w:pPr>
      <w:bookmarkStart w:colFirst="0" w:colLast="0" w:name="_30j0zll" w:id="1"/>
      <w:bookmarkEnd w:id="1"/>
      <w:r w:rsidDel="00000000" w:rsidR="00000000" w:rsidRPr="00000000">
        <w:rPr>
          <w:rtl w:val="0"/>
        </w:rPr>
        <w:t xml:space="preserve">Introducción</w:t>
      </w:r>
    </w:p>
    <w:p w:rsidR="00000000" w:rsidDel="00000000" w:rsidP="00000000" w:rsidRDefault="00000000" w:rsidRPr="00000000" w14:paraId="00000036">
      <w:pPr>
        <w:contextualSpacing w:val="0"/>
        <w:jc w:val="both"/>
        <w:rPr/>
      </w:pPr>
      <w:r w:rsidDel="00000000" w:rsidR="00000000" w:rsidRPr="00000000">
        <w:rPr>
          <w:rtl w:val="0"/>
        </w:rPr>
      </w:r>
    </w:p>
    <w:p w:rsidR="00000000" w:rsidDel="00000000" w:rsidP="00000000" w:rsidRDefault="00000000" w:rsidRPr="00000000" w14:paraId="00000037">
      <w:pPr>
        <w:ind w:left="720" w:firstLine="0"/>
        <w:contextualSpacing w:val="0"/>
        <w:jc w:val="both"/>
        <w:rPr/>
      </w:pPr>
      <w:r w:rsidDel="00000000" w:rsidR="00000000" w:rsidRPr="00000000">
        <w:rPr>
          <w:rtl w:val="0"/>
        </w:rPr>
        <w:t xml:space="preserve">En este Documento de Arquitectura de Software buscamos ofrecer una visión detallada a través de</w:t>
      </w:r>
    </w:p>
    <w:p w:rsidR="00000000" w:rsidDel="00000000" w:rsidP="00000000" w:rsidRDefault="00000000" w:rsidRPr="00000000" w14:paraId="00000038">
      <w:pPr>
        <w:ind w:left="720" w:firstLine="0"/>
        <w:contextualSpacing w:val="0"/>
        <w:jc w:val="both"/>
        <w:rPr/>
      </w:pPr>
      <w:r w:rsidDel="00000000" w:rsidR="00000000" w:rsidRPr="00000000">
        <w:rPr>
          <w:rtl w:val="0"/>
        </w:rPr>
        <w:t xml:space="preserve">d</w:t>
      </w:r>
      <w:r w:rsidDel="00000000" w:rsidR="00000000" w:rsidRPr="00000000">
        <w:rPr>
          <w:rtl w:val="0"/>
        </w:rPr>
        <w:t xml:space="preserve">iferentes vistas, de la arquitectura de una aplicación de Compra/Venta del estilo e-commerce orientado a un funcionamiento social. Cada una de las vistas exhibe un aspecto en particular del software a desarrollar. El objetivo de este documento es darle al lector una visión general y comprensible del diseño de dicha aplicación.</w:t>
      </w:r>
    </w:p>
    <w:p w:rsidR="00000000" w:rsidDel="00000000" w:rsidP="00000000" w:rsidRDefault="00000000" w:rsidRPr="00000000" w14:paraId="00000039">
      <w:pPr>
        <w:ind w:left="709"/>
        <w:contextualSpacing w:val="0"/>
        <w:rPr>
          <w:color w:val="ff0000"/>
        </w:rPr>
      </w:pPr>
      <w:r w:rsidDel="00000000" w:rsidR="00000000" w:rsidRPr="00000000">
        <w:rPr>
          <w:rtl w:val="0"/>
        </w:rPr>
      </w:r>
    </w:p>
    <w:p w:rsidR="00000000" w:rsidDel="00000000" w:rsidP="00000000" w:rsidRDefault="00000000" w:rsidRPr="00000000" w14:paraId="0000003A">
      <w:pPr>
        <w:pStyle w:val="Heading2"/>
        <w:numPr>
          <w:ilvl w:val="0"/>
          <w:numId w:val="3"/>
        </w:numPr>
        <w:ind w:left="0" w:firstLine="0"/>
        <w:contextualSpacing w:val="0"/>
        <w:rPr/>
      </w:pPr>
      <w:bookmarkStart w:colFirst="0" w:colLast="0" w:name="_1fob9te" w:id="2"/>
      <w:bookmarkEnd w:id="2"/>
      <w:r w:rsidDel="00000000" w:rsidR="00000000" w:rsidRPr="00000000">
        <w:rPr>
          <w:rtl w:val="0"/>
        </w:rPr>
        <w:t xml:space="preserve">Definiciones, Siglas y Abreviaturas</w:t>
      </w:r>
    </w:p>
    <w:p w:rsidR="00000000" w:rsidDel="00000000" w:rsidP="00000000" w:rsidRDefault="00000000" w:rsidRPr="00000000" w14:paraId="0000003B">
      <w:pPr>
        <w:contextualSpacing w:val="0"/>
        <w:rPr/>
      </w:pPr>
      <w:r w:rsidDel="00000000" w:rsidR="00000000" w:rsidRPr="00000000">
        <w:rPr>
          <w:rtl w:val="0"/>
        </w:rPr>
      </w:r>
    </w:p>
    <w:p w:rsidR="00000000" w:rsidDel="00000000" w:rsidP="00000000" w:rsidRDefault="00000000" w:rsidRPr="00000000" w14:paraId="0000003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Actores: Especifica un rol de un usuario o cualquier otro sistema que interactúa con un Caso de Uso.</w:t>
      </w:r>
    </w:p>
    <w:p w:rsidR="00000000" w:rsidDel="00000000" w:rsidP="00000000" w:rsidRDefault="00000000" w:rsidRPr="00000000" w14:paraId="0000003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Caso de Uso: Acciones que deben realizarse para llevar a cabo un proceso.</w:t>
      </w:r>
    </w:p>
    <w:p w:rsidR="00000000" w:rsidDel="00000000" w:rsidP="00000000" w:rsidRDefault="00000000" w:rsidRPr="00000000" w14:paraId="0000003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09" w:right="0" w:hanging="709"/>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UML: Lenguaje Unificado de Modelado (proveniente de su nombre en inglés “Unified Modeling Language”)</w:t>
      </w:r>
    </w:p>
    <w:p w:rsidR="00000000" w:rsidDel="00000000" w:rsidP="00000000" w:rsidRDefault="00000000" w:rsidRPr="00000000" w14:paraId="0000003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09" w:right="0" w:hanging="709"/>
        <w:contextualSpacing w:val="0"/>
        <w:jc w:val="both"/>
        <w:rPr/>
      </w:pPr>
      <w:r w:rsidDel="00000000" w:rsidR="00000000" w:rsidRPr="00000000">
        <w:rPr>
          <w:rtl w:val="0"/>
        </w:rPr>
        <w:tab/>
        <w:t xml:space="preserve">Vista: Representación gráfica de un aspecto del sistema en alto nivel.</w:t>
      </w:r>
    </w:p>
    <w:p w:rsidR="00000000" w:rsidDel="00000000" w:rsidP="00000000" w:rsidRDefault="00000000" w:rsidRPr="00000000" w14:paraId="0000004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09" w:right="0" w:hanging="709"/>
        <w:contextualSpacing w:val="0"/>
        <w:jc w:val="both"/>
        <w:rPr/>
      </w:pPr>
      <w:r w:rsidDel="00000000" w:rsidR="00000000" w:rsidRPr="00000000">
        <w:rPr>
          <w:rtl w:val="0"/>
        </w:rPr>
        <w:tab/>
        <w:t xml:space="preserve">Cliente: Usuario del sistema que hace el rol de comprador. Crea/administra grupos, etc.</w:t>
      </w:r>
    </w:p>
    <w:p w:rsidR="00000000" w:rsidDel="00000000" w:rsidP="00000000" w:rsidRDefault="00000000" w:rsidRPr="00000000" w14:paraId="0000004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09" w:right="0" w:hanging="709"/>
        <w:contextualSpacing w:val="0"/>
        <w:jc w:val="both"/>
        <w:rPr/>
      </w:pPr>
      <w:r w:rsidDel="00000000" w:rsidR="00000000" w:rsidRPr="00000000">
        <w:rPr>
          <w:rtl w:val="0"/>
        </w:rPr>
        <w:tab/>
        <w:t xml:space="preserve">Owner: Usuario del sistema que hace el rol de vendedor. Crea publicaciones de artículos, ofertas, etc.</w:t>
      </w:r>
    </w:p>
    <w:p w:rsidR="00000000" w:rsidDel="00000000" w:rsidP="00000000" w:rsidRDefault="00000000" w:rsidRPr="00000000" w14:paraId="0000004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09" w:right="0" w:hanging="709"/>
        <w:contextualSpacing w:val="0"/>
        <w:jc w:val="both"/>
        <w:rPr/>
      </w:pPr>
      <w:r w:rsidDel="00000000" w:rsidR="00000000" w:rsidRPr="00000000">
        <w:rPr>
          <w:rtl w:val="0"/>
        </w:rPr>
        <w:tab/>
        <w:t xml:space="preserve">Equipo de compra: Grupo de clientes que se juntan para comprar artículos a menor precio.</w:t>
      </w:r>
    </w:p>
    <w:p w:rsidR="00000000" w:rsidDel="00000000" w:rsidP="00000000" w:rsidRDefault="00000000" w:rsidRPr="00000000" w14:paraId="0000004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09" w:right="0" w:hanging="709"/>
        <w:contextualSpacing w:val="0"/>
        <w:jc w:val="both"/>
        <w:rPr/>
      </w:pPr>
      <w:r w:rsidDel="00000000" w:rsidR="00000000" w:rsidRPr="00000000">
        <w:rPr>
          <w:rtl w:val="0"/>
        </w:rPr>
        <w:tab/>
        <w:t xml:space="preserve">Círculo de compra: Grupo de clientes que aportan un monto de plata. La suma de esta plata se sortea un usuario (no repetido) al azar por mes.</w:t>
      </w:r>
    </w:p>
    <w:p w:rsidR="00000000" w:rsidDel="00000000" w:rsidP="00000000" w:rsidRDefault="00000000" w:rsidRPr="00000000" w14:paraId="0000004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09" w:right="0" w:hanging="709"/>
        <w:contextualSpacing w:val="0"/>
        <w:jc w:val="both"/>
        <w:rPr/>
      </w:pPr>
      <w:r w:rsidDel="00000000" w:rsidR="00000000" w:rsidRPr="00000000">
        <w:rPr>
          <w:rtl w:val="0"/>
        </w:rPr>
        <w:tab/>
        <w:t xml:space="preserve">Grupo de compra/venta: Grupo de clientes que puede vender y comprar artículos usados.</w:t>
      </w:r>
    </w:p>
    <w:p w:rsidR="00000000" w:rsidDel="00000000" w:rsidP="00000000" w:rsidRDefault="00000000" w:rsidRPr="00000000" w14:paraId="0000004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09" w:right="0" w:hanging="709"/>
        <w:contextualSpacing w:val="0"/>
        <w:jc w:val="both"/>
        <w:rPr>
          <w:rFonts w:ascii="Times New Roman" w:cs="Times New Roman" w:eastAsia="Times New Roman" w:hAnsi="Times New Roman"/>
          <w:b w:val="0"/>
          <w:i w:val="0"/>
          <w:smallCaps w:val="0"/>
          <w:strike w:val="0"/>
          <w:color w:val="ff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0"/>
          <w:szCs w:val="20"/>
          <w:u w:val="none"/>
          <w:shd w:fill="auto" w:val="clear"/>
          <w:vertAlign w:val="baseline"/>
          <w:rtl w:val="0"/>
        </w:rPr>
        <w:tab/>
      </w:r>
    </w:p>
    <w:p w:rsidR="00000000" w:rsidDel="00000000" w:rsidP="00000000" w:rsidRDefault="00000000" w:rsidRPr="00000000" w14:paraId="00000046">
      <w:pPr>
        <w:ind w:left="720"/>
        <w:contextualSpacing w:val="0"/>
        <w:rPr/>
      </w:pPr>
      <w:r w:rsidDel="00000000" w:rsidR="00000000" w:rsidRPr="00000000">
        <w:rPr>
          <w:rtl w:val="0"/>
        </w:rPr>
      </w:r>
    </w:p>
    <w:p w:rsidR="00000000" w:rsidDel="00000000" w:rsidP="00000000" w:rsidRDefault="00000000" w:rsidRPr="00000000" w14:paraId="00000047">
      <w:pPr>
        <w:pStyle w:val="Heading2"/>
        <w:numPr>
          <w:ilvl w:val="0"/>
          <w:numId w:val="3"/>
        </w:numPr>
        <w:ind w:left="0" w:firstLine="0"/>
        <w:contextualSpacing w:val="0"/>
        <w:rPr/>
      </w:pPr>
      <w:bookmarkStart w:colFirst="0" w:colLast="0" w:name="_3znysh7" w:id="3"/>
      <w:bookmarkEnd w:id="3"/>
      <w:r w:rsidDel="00000000" w:rsidR="00000000" w:rsidRPr="00000000">
        <w:rPr>
          <w:rtl w:val="0"/>
        </w:rPr>
        <w:t xml:space="preserve">Referencias</w:t>
      </w:r>
    </w:p>
    <w:p w:rsidR="00000000" w:rsidDel="00000000" w:rsidP="00000000" w:rsidRDefault="00000000" w:rsidRPr="00000000" w14:paraId="00000048">
      <w:pPr>
        <w:contextualSpacing w:val="0"/>
        <w:rPr/>
      </w:pPr>
      <w:r w:rsidDel="00000000" w:rsidR="00000000" w:rsidRPr="00000000">
        <w:rPr>
          <w:rtl w:val="0"/>
        </w:rPr>
      </w:r>
    </w:p>
    <w:p w:rsidR="00000000" w:rsidDel="00000000" w:rsidP="00000000" w:rsidRDefault="00000000" w:rsidRPr="00000000" w14:paraId="00000049">
      <w:pPr>
        <w:pStyle w:val="Heading1"/>
        <w:numPr>
          <w:ilvl w:val="0"/>
          <w:numId w:val="3"/>
        </w:numPr>
        <w:ind w:left="0" w:firstLine="0"/>
        <w:contextualSpacing w:val="0"/>
        <w:rPr/>
      </w:pPr>
      <w:bookmarkStart w:colFirst="0" w:colLast="0" w:name="_2et92p0" w:id="4"/>
      <w:bookmarkEnd w:id="4"/>
      <w:r w:rsidDel="00000000" w:rsidR="00000000" w:rsidRPr="00000000">
        <w:rPr>
          <w:rtl w:val="0"/>
        </w:rPr>
        <w:t xml:space="preserve">Representación Arquitectónica </w:t>
      </w:r>
    </w:p>
    <w:p w:rsidR="00000000" w:rsidDel="00000000" w:rsidP="00000000" w:rsidRDefault="00000000" w:rsidRPr="00000000" w14:paraId="0000004A">
      <w:pPr>
        <w:contextualSpacing w:val="0"/>
        <w:rPr/>
      </w:pPr>
      <w:r w:rsidDel="00000000" w:rsidR="00000000" w:rsidRPr="00000000">
        <w:rPr>
          <w:rtl w:val="0"/>
        </w:rPr>
      </w:r>
    </w:p>
    <w:p w:rsidR="00000000" w:rsidDel="00000000" w:rsidP="00000000" w:rsidRDefault="00000000" w:rsidRPr="00000000" w14:paraId="0000004B">
      <w:pPr>
        <w:ind w:left="72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vertAlign w:val="baseline"/>
          <w:rtl w:val="0"/>
        </w:rPr>
        <w:t xml:space="preserve">La arquitectura de la aplicación Social Commer</w:t>
      </w:r>
      <w:r w:rsidDel="00000000" w:rsidR="00000000" w:rsidRPr="00000000">
        <w:rPr>
          <w:rtl w:val="0"/>
        </w:rPr>
        <w:t xml:space="preserve">ce</w:t>
      </w:r>
      <w:r w:rsidDel="00000000" w:rsidR="00000000" w:rsidRPr="00000000">
        <w:rPr>
          <w:vertAlign w:val="baseline"/>
          <w:rtl w:val="0"/>
        </w:rPr>
        <w:t xml:space="preserve"> será expuesta a través de las siguientes vistas y sus correspondientes diagramas UML:</w:t>
      </w:r>
      <w:r w:rsidDel="00000000" w:rsidR="00000000" w:rsidRPr="00000000">
        <w:rPr>
          <w:rtl w:val="0"/>
        </w:rPr>
      </w:r>
    </w:p>
    <w:p w:rsidR="00000000" w:rsidDel="00000000" w:rsidP="00000000" w:rsidRDefault="00000000" w:rsidRPr="00000000" w14:paraId="0000004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20" w:right="0" w:hanging="720"/>
        <w:contextualSpacing w:val="0"/>
        <w:jc w:val="both"/>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1"/>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1440" w:right="0" w:hanging="360"/>
        <w:contextualSpacing w:val="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Vista de Casos de Uso: Muestra en uno o más Diagramas de Casos de Uso los casos de uso principales del modelo de casos de uso que sean funcionalidades centrales del sistema final. En este diagrama los Actores están relacionados a Casos de Uso que representan funcionalidades que le son relevantes.</w:t>
      </w:r>
    </w:p>
    <w:p w:rsidR="00000000" w:rsidDel="00000000" w:rsidP="00000000" w:rsidRDefault="00000000" w:rsidRPr="00000000" w14:paraId="0000004E">
      <w:pPr>
        <w:keepNext w:val="0"/>
        <w:keepLines w:val="1"/>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1440" w:right="0" w:hanging="360"/>
        <w:contextualSpacing w:val="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Vista Lógica: Brinda una visión estática (no cambiante con el tiempo) de las clases de negocio y clases del Sistema Software a través de Diagramas de Clases. Puede o no presentar una descomposición en paquetes para simplificar un diagrama al costo de ser más abstracto. El contenido del paquete debe ser detallado en otro diagrama, si éste es el caso.</w:t>
      </w:r>
    </w:p>
    <w:p w:rsidR="00000000" w:rsidDel="00000000" w:rsidP="00000000" w:rsidRDefault="00000000" w:rsidRPr="00000000" w14:paraId="0000004F">
      <w:pPr>
        <w:keepNext w:val="0"/>
        <w:keepLines w:val="1"/>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1440" w:right="0" w:hanging="360"/>
        <w:contextualSpacing w:val="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Vista de Procesos: describe a través de un Diagrama de Actividades funcionalidades clave del sistema, exponiendo que acciones deben suceder para que los distintos módulos del proyecto se comuniquen entre sí; y a través de un Diagrama de Estados representa la transición entre múltiples estados en los que el sistema se encontrará para un caso de uso determinado a través de eventos y condiciones que disparen el cambio entre estados.</w:t>
      </w:r>
    </w:p>
    <w:p w:rsidR="00000000" w:rsidDel="00000000" w:rsidP="00000000" w:rsidRDefault="00000000" w:rsidRPr="00000000" w14:paraId="00000050">
      <w:pPr>
        <w:keepNext w:val="0"/>
        <w:keepLines w:val="1"/>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1440" w:right="0" w:hanging="360"/>
        <w:contextualSpacing w:val="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Vista de Despliegue: A través de un Diagrama de Despliegue, esta vista describe nodos los cuales contienen algunos componentes del Diagrama de Componentes y establece de qué forma se comunicarán (protocolo de comunicación, ejemplo: TCP/IP, HTTPS, etc.) y/o en qué clase de soporte físico se realizará la implementación de dicho nodo (ejemplo: qué clase de base de datos se utilizará).</w:t>
      </w:r>
    </w:p>
    <w:p w:rsidR="00000000" w:rsidDel="00000000" w:rsidP="00000000" w:rsidRDefault="00000000" w:rsidRPr="00000000" w14:paraId="00000051">
      <w:pPr>
        <w:keepNext w:val="0"/>
        <w:keepLines w:val="1"/>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1440" w:right="0" w:hanging="360"/>
        <w:contextualSpacing w:val="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Vista de Implementación: describe el Diagrama de Componentes, en el cual dichos componentes representan conjuntos de servicios o funcionalidades con una finalidad común. Los componentes deben ser suficientemente genéricos como para poder ser intercambiables y reutilizables. El hecho que sean reutilizables también implica que dichos componentes pueden ya existir y pueden simplemente ser una API externa a nuestro sistema que implementaremos en lugar de desarrollar la funcionalidad entera.</w:t>
      </w:r>
    </w:p>
    <w:p w:rsidR="00000000" w:rsidDel="00000000" w:rsidP="00000000" w:rsidRDefault="00000000" w:rsidRPr="00000000" w14:paraId="0000005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1440" w:right="0" w:hanging="72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pStyle w:val="Heading1"/>
        <w:numPr>
          <w:ilvl w:val="0"/>
          <w:numId w:val="3"/>
        </w:numPr>
        <w:ind w:left="0" w:firstLine="0"/>
        <w:contextualSpacing w:val="0"/>
        <w:rPr/>
      </w:pPr>
      <w:bookmarkStart w:colFirst="0" w:colLast="0" w:name="_tyjcwt" w:id="5"/>
      <w:bookmarkEnd w:id="5"/>
      <w:r w:rsidDel="00000000" w:rsidR="00000000" w:rsidRPr="00000000">
        <w:rPr>
          <w:rtl w:val="0"/>
        </w:rPr>
        <w:t xml:space="preserve">Objetivos de la Arquitectura y Restricciones </w:t>
      </w:r>
    </w:p>
    <w:p w:rsidR="00000000" w:rsidDel="00000000" w:rsidP="00000000" w:rsidRDefault="00000000" w:rsidRPr="00000000" w14:paraId="00000054">
      <w:pPr>
        <w:contextualSpacing w:val="0"/>
        <w:rPr/>
      </w:pPr>
      <w:r w:rsidDel="00000000" w:rsidR="00000000" w:rsidRPr="00000000">
        <w:rPr>
          <w:rtl w:val="0"/>
        </w:rPr>
      </w:r>
    </w:p>
    <w:p w:rsidR="00000000" w:rsidDel="00000000" w:rsidP="00000000" w:rsidRDefault="00000000" w:rsidRPr="00000000" w14:paraId="00000055">
      <w:pPr>
        <w:ind w:left="72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vertAlign w:val="baseline"/>
          <w:rtl w:val="0"/>
        </w:rPr>
        <w:t xml:space="preserve">El objetivo de un documento de arquitectura es el actuar como medio de comunicación entre un arquitecto de software y los miembros de otros equipos que participan del proyecto, dejándoles conocer aspectos significativos de la arquitectura que se desarrollará en el proyecto. Esto es especialmente cierto cuando el documento de arquitectura se presenta a los Stakeholders, los cuales a menudo no conocen detalles técnicos sobre software, pero desean saber que sus inquietudes e intereses están siendo tomados en cuenta. </w:t>
      </w:r>
      <w:r w:rsidDel="00000000" w:rsidR="00000000" w:rsidRPr="00000000">
        <w:rPr>
          <w:rtl w:val="0"/>
        </w:rPr>
      </w:r>
    </w:p>
    <w:p w:rsidR="00000000" w:rsidDel="00000000" w:rsidP="00000000" w:rsidRDefault="00000000" w:rsidRPr="00000000" w14:paraId="0000005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851" w:right="0" w:hanging="72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7">
      <w:pPr>
        <w:pStyle w:val="Heading1"/>
        <w:numPr>
          <w:ilvl w:val="0"/>
          <w:numId w:val="3"/>
        </w:numPr>
        <w:ind w:left="0" w:firstLine="0"/>
        <w:contextualSpacing w:val="0"/>
        <w:rPr/>
      </w:pPr>
      <w:bookmarkStart w:colFirst="0" w:colLast="0" w:name="_3dy6vkm" w:id="6"/>
      <w:bookmarkEnd w:id="6"/>
      <w:r w:rsidDel="00000000" w:rsidR="00000000" w:rsidRPr="00000000">
        <w:rPr>
          <w:rtl w:val="0"/>
        </w:rPr>
        <w:t xml:space="preserve">Vista de Casos de Uso </w:t>
      </w:r>
    </w:p>
    <w:p w:rsidR="00000000" w:rsidDel="00000000" w:rsidP="00000000" w:rsidRDefault="00000000" w:rsidRPr="00000000" w14:paraId="00000058">
      <w:pPr>
        <w:contextualSpacing w:val="0"/>
        <w:rPr/>
      </w:pPr>
      <w:r w:rsidDel="00000000" w:rsidR="00000000" w:rsidRPr="00000000">
        <w:rPr>
          <w:rtl w:val="0"/>
        </w:rPr>
      </w:r>
    </w:p>
    <w:p w:rsidR="00000000" w:rsidDel="00000000" w:rsidP="00000000" w:rsidRDefault="00000000" w:rsidRPr="00000000" w14:paraId="00000059">
      <w:pPr>
        <w:ind w:left="72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vertAlign w:val="baseline"/>
          <w:rtl w:val="0"/>
        </w:rPr>
        <w:t xml:space="preserve">En esta sección del documento se expondrán los casos de uso relevantes a nuestra aplicación, los cuales fueron convenientemente separados por actor, para permitir una visualización más sencilla de los diagramas, así como para hacer más fácil identificar las responsabilidades de cada uno de ellos.</w:t>
      </w:r>
      <w:r w:rsidDel="00000000" w:rsidR="00000000" w:rsidRPr="00000000">
        <w:rPr>
          <w:rtl w:val="0"/>
        </w:rPr>
      </w:r>
    </w:p>
    <w:p w:rsidR="00000000" w:rsidDel="00000000" w:rsidP="00000000" w:rsidRDefault="00000000" w:rsidRPr="00000000" w14:paraId="0000005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pPr>
      <w:r w:rsidDel="00000000" w:rsidR="00000000" w:rsidRPr="00000000">
        <w:rPr>
          <w:rtl w:val="0"/>
        </w:rPr>
      </w:r>
    </w:p>
    <w:p w:rsidR="00000000" w:rsidDel="00000000" w:rsidP="00000000" w:rsidRDefault="00000000" w:rsidRPr="00000000" w14:paraId="0000005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pPr>
      <w:r w:rsidDel="00000000" w:rsidR="00000000" w:rsidRPr="00000000">
        <w:rPr>
          <w:rtl w:val="0"/>
        </w:rPr>
        <w:tab/>
        <w:t xml:space="preserve">Aclaración: Los diagramas de casos de uso están divididos por funcionalidad, no por subsistemas.</w:t>
      </w:r>
    </w:p>
    <w:p w:rsidR="00000000" w:rsidDel="00000000" w:rsidP="00000000" w:rsidRDefault="00000000" w:rsidRPr="00000000" w14:paraId="0000005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drawing>
          <wp:inline distB="114300" distT="114300" distL="114300" distR="114300">
            <wp:extent cx="5048250" cy="3648075"/>
            <wp:effectExtent b="0" l="0" r="0" t="0"/>
            <wp:docPr id="14" name="image33.jpg"/>
            <a:graphic>
              <a:graphicData uri="http://schemas.openxmlformats.org/drawingml/2006/picture">
                <pic:pic>
                  <pic:nvPicPr>
                    <pic:cNvPr id="0" name="image33.jpg"/>
                    <pic:cNvPicPr preferRelativeResize="0"/>
                  </pic:nvPicPr>
                  <pic:blipFill>
                    <a:blip r:embed="rId8"/>
                    <a:srcRect b="4962" l="0" r="0" t="0"/>
                    <a:stretch>
                      <a:fillRect/>
                    </a:stretch>
                  </pic:blipFill>
                  <pic:spPr>
                    <a:xfrm>
                      <a:off x="0" y="0"/>
                      <a:ext cx="5048250" cy="3648075"/>
                    </a:xfrm>
                    <a:prstGeom prst="rect"/>
                    <a:ln/>
                  </pic:spPr>
                </pic:pic>
              </a:graphicData>
            </a:graphic>
          </wp:inline>
        </w:drawing>
      </w:r>
      <w:r w:rsidDel="00000000" w:rsidR="00000000" w:rsidRPr="00000000">
        <w:rPr/>
        <w:drawing>
          <wp:inline distB="114300" distT="114300" distL="114300" distR="114300">
            <wp:extent cx="4352626" cy="3738563"/>
            <wp:effectExtent b="0" l="0" r="0" t="0"/>
            <wp:docPr id="9" name="image28.jpg"/>
            <a:graphic>
              <a:graphicData uri="http://schemas.openxmlformats.org/drawingml/2006/picture">
                <pic:pic>
                  <pic:nvPicPr>
                    <pic:cNvPr id="0" name="image28.jpg"/>
                    <pic:cNvPicPr preferRelativeResize="0"/>
                  </pic:nvPicPr>
                  <pic:blipFill>
                    <a:blip r:embed="rId9"/>
                    <a:srcRect b="0" l="0" r="0" t="0"/>
                    <a:stretch>
                      <a:fillRect/>
                    </a:stretch>
                  </pic:blipFill>
                  <pic:spPr>
                    <a:xfrm>
                      <a:off x="0" y="0"/>
                      <a:ext cx="4352626" cy="3738563"/>
                    </a:xfrm>
                    <a:prstGeom prst="rect"/>
                    <a:ln/>
                  </pic:spPr>
                </pic:pic>
              </a:graphicData>
            </a:graphic>
          </wp:inline>
        </w:drawing>
      </w:r>
      <w:r w:rsidDel="00000000" w:rsidR="00000000" w:rsidRPr="00000000">
        <w:rPr/>
        <w:drawing>
          <wp:inline distB="114300" distT="114300" distL="114300" distR="114300">
            <wp:extent cx="4514850" cy="3305175"/>
            <wp:effectExtent b="0" l="0" r="0" t="0"/>
            <wp:docPr id="23" name="image47.jpg"/>
            <a:graphic>
              <a:graphicData uri="http://schemas.openxmlformats.org/drawingml/2006/picture">
                <pic:pic>
                  <pic:nvPicPr>
                    <pic:cNvPr id="0" name="image47.jpg"/>
                    <pic:cNvPicPr preferRelativeResize="0"/>
                  </pic:nvPicPr>
                  <pic:blipFill>
                    <a:blip r:embed="rId10"/>
                    <a:srcRect b="4407" l="0" r="0" t="0"/>
                    <a:stretch>
                      <a:fillRect/>
                    </a:stretch>
                  </pic:blipFill>
                  <pic:spPr>
                    <a:xfrm>
                      <a:off x="0" y="0"/>
                      <a:ext cx="4514850" cy="3305175"/>
                    </a:xfrm>
                    <a:prstGeom prst="rect"/>
                    <a:ln/>
                  </pic:spPr>
                </pic:pic>
              </a:graphicData>
            </a:graphic>
          </wp:inline>
        </w:drawing>
      </w:r>
      <w:r w:rsidDel="00000000" w:rsidR="00000000" w:rsidRPr="00000000">
        <w:rPr/>
        <w:drawing>
          <wp:inline distB="114300" distT="114300" distL="114300" distR="114300">
            <wp:extent cx="5156883" cy="3843338"/>
            <wp:effectExtent b="0" l="0" r="0" t="0"/>
            <wp:docPr id="10" name="image29.jpg"/>
            <a:graphic>
              <a:graphicData uri="http://schemas.openxmlformats.org/drawingml/2006/picture">
                <pic:pic>
                  <pic:nvPicPr>
                    <pic:cNvPr id="0" name="image29.jpg"/>
                    <pic:cNvPicPr preferRelativeResize="0"/>
                  </pic:nvPicPr>
                  <pic:blipFill>
                    <a:blip r:embed="rId11"/>
                    <a:srcRect b="3892" l="0" r="0" t="0"/>
                    <a:stretch>
                      <a:fillRect/>
                    </a:stretch>
                  </pic:blipFill>
                  <pic:spPr>
                    <a:xfrm>
                      <a:off x="0" y="0"/>
                      <a:ext cx="5156883" cy="3843338"/>
                    </a:xfrm>
                    <a:prstGeom prst="rect"/>
                    <a:ln/>
                  </pic:spPr>
                </pic:pic>
              </a:graphicData>
            </a:graphic>
          </wp:inline>
        </w:drawing>
      </w:r>
      <w:r w:rsidDel="00000000" w:rsidR="00000000" w:rsidRPr="00000000">
        <w:rPr/>
        <w:drawing>
          <wp:inline distB="114300" distT="114300" distL="114300" distR="114300">
            <wp:extent cx="5381625" cy="3990975"/>
            <wp:effectExtent b="0" l="0" r="0" t="0"/>
            <wp:docPr id="15" name="image39.jpg"/>
            <a:graphic>
              <a:graphicData uri="http://schemas.openxmlformats.org/drawingml/2006/picture">
                <pic:pic>
                  <pic:nvPicPr>
                    <pic:cNvPr id="0" name="image39.jpg"/>
                    <pic:cNvPicPr preferRelativeResize="0"/>
                  </pic:nvPicPr>
                  <pic:blipFill>
                    <a:blip r:embed="rId12"/>
                    <a:srcRect b="4555" l="0" r="0" t="0"/>
                    <a:stretch>
                      <a:fillRect/>
                    </a:stretch>
                  </pic:blipFill>
                  <pic:spPr>
                    <a:xfrm>
                      <a:off x="0" y="0"/>
                      <a:ext cx="5381625" cy="3990975"/>
                    </a:xfrm>
                    <a:prstGeom prst="rect"/>
                    <a:ln/>
                  </pic:spPr>
                </pic:pic>
              </a:graphicData>
            </a:graphic>
          </wp:inline>
        </w:drawing>
      </w:r>
      <w:r w:rsidDel="00000000" w:rsidR="00000000" w:rsidRPr="00000000">
        <w:rPr/>
        <w:drawing>
          <wp:inline distB="114300" distT="114300" distL="114300" distR="114300">
            <wp:extent cx="3779044" cy="3395663"/>
            <wp:effectExtent b="0" l="0" r="0" t="0"/>
            <wp:docPr id="11" name="image30.jpg"/>
            <a:graphic>
              <a:graphicData uri="http://schemas.openxmlformats.org/drawingml/2006/picture">
                <pic:pic>
                  <pic:nvPicPr>
                    <pic:cNvPr id="0" name="image30.jpg"/>
                    <pic:cNvPicPr preferRelativeResize="0"/>
                  </pic:nvPicPr>
                  <pic:blipFill>
                    <a:blip r:embed="rId13"/>
                    <a:srcRect b="4316" l="0" r="0" t="0"/>
                    <a:stretch>
                      <a:fillRect/>
                    </a:stretch>
                  </pic:blipFill>
                  <pic:spPr>
                    <a:xfrm>
                      <a:off x="0" y="0"/>
                      <a:ext cx="3779044" cy="3395663"/>
                    </a:xfrm>
                    <a:prstGeom prst="rect"/>
                    <a:ln/>
                  </pic:spPr>
                </pic:pic>
              </a:graphicData>
            </a:graphic>
          </wp:inline>
        </w:drawing>
      </w:r>
      <w:r w:rsidDel="00000000" w:rsidR="00000000" w:rsidRPr="00000000">
        <w:rPr/>
        <w:drawing>
          <wp:inline distB="114300" distT="114300" distL="114300" distR="114300">
            <wp:extent cx="4090988" cy="3483007"/>
            <wp:effectExtent b="0" l="0" r="0" t="0"/>
            <wp:docPr id="1" name="image17.jpg"/>
            <a:graphic>
              <a:graphicData uri="http://schemas.openxmlformats.org/drawingml/2006/picture">
                <pic:pic>
                  <pic:nvPicPr>
                    <pic:cNvPr id="0" name="image17.jpg"/>
                    <pic:cNvPicPr preferRelativeResize="0"/>
                  </pic:nvPicPr>
                  <pic:blipFill>
                    <a:blip r:embed="rId14"/>
                    <a:srcRect b="0" l="0" r="0" t="0"/>
                    <a:stretch>
                      <a:fillRect/>
                    </a:stretch>
                  </pic:blipFill>
                  <pic:spPr>
                    <a:xfrm>
                      <a:off x="0" y="0"/>
                      <a:ext cx="4090988" cy="3483007"/>
                    </a:xfrm>
                    <a:prstGeom prst="rect"/>
                    <a:ln/>
                  </pic:spPr>
                </pic:pic>
              </a:graphicData>
            </a:graphic>
          </wp:inline>
        </w:drawing>
      </w:r>
      <w:r w:rsidDel="00000000" w:rsidR="00000000" w:rsidRPr="00000000">
        <w:rPr/>
        <w:drawing>
          <wp:inline distB="114300" distT="114300" distL="114300" distR="114300">
            <wp:extent cx="5029200" cy="3819525"/>
            <wp:effectExtent b="0" l="0" r="0" t="0"/>
            <wp:docPr id="24" name="image48.jpg"/>
            <a:graphic>
              <a:graphicData uri="http://schemas.openxmlformats.org/drawingml/2006/picture">
                <pic:pic>
                  <pic:nvPicPr>
                    <pic:cNvPr id="0" name="image48.jpg"/>
                    <pic:cNvPicPr preferRelativeResize="0"/>
                  </pic:nvPicPr>
                  <pic:blipFill>
                    <a:blip r:embed="rId15"/>
                    <a:srcRect b="5200" l="0" r="0" t="0"/>
                    <a:stretch>
                      <a:fillRect/>
                    </a:stretch>
                  </pic:blipFill>
                  <pic:spPr>
                    <a:xfrm>
                      <a:off x="0" y="0"/>
                      <a:ext cx="5029200" cy="3819525"/>
                    </a:xfrm>
                    <a:prstGeom prst="rect"/>
                    <a:ln/>
                  </pic:spPr>
                </pic:pic>
              </a:graphicData>
            </a:graphic>
          </wp:inline>
        </w:drawing>
      </w:r>
      <w:r w:rsidDel="00000000" w:rsidR="00000000" w:rsidRPr="00000000">
        <w:rPr/>
        <w:drawing>
          <wp:inline distB="114300" distT="114300" distL="114300" distR="114300">
            <wp:extent cx="4257675" cy="3762375"/>
            <wp:effectExtent b="0" l="0" r="0" t="0"/>
            <wp:docPr id="19" name="image43.jpg"/>
            <a:graphic>
              <a:graphicData uri="http://schemas.openxmlformats.org/drawingml/2006/picture">
                <pic:pic>
                  <pic:nvPicPr>
                    <pic:cNvPr id="0" name="image43.jpg"/>
                    <pic:cNvPicPr preferRelativeResize="0"/>
                  </pic:nvPicPr>
                  <pic:blipFill>
                    <a:blip r:embed="rId16"/>
                    <a:srcRect b="4819" l="0" r="0" t="0"/>
                    <a:stretch>
                      <a:fillRect/>
                    </a:stretch>
                  </pic:blipFill>
                  <pic:spPr>
                    <a:xfrm>
                      <a:off x="0" y="0"/>
                      <a:ext cx="4257675" cy="3762375"/>
                    </a:xfrm>
                    <a:prstGeom prst="rect"/>
                    <a:ln/>
                  </pic:spPr>
                </pic:pic>
              </a:graphicData>
            </a:graphic>
          </wp:inline>
        </w:drawing>
      </w:r>
      <w:r w:rsidDel="00000000" w:rsidR="00000000" w:rsidRPr="00000000">
        <w:rPr/>
        <w:drawing>
          <wp:inline distB="114300" distT="114300" distL="114300" distR="114300">
            <wp:extent cx="4544928" cy="3462338"/>
            <wp:effectExtent b="0" l="0" r="0" t="0"/>
            <wp:docPr id="22" name="image46.jpg"/>
            <a:graphic>
              <a:graphicData uri="http://schemas.openxmlformats.org/drawingml/2006/picture">
                <pic:pic>
                  <pic:nvPicPr>
                    <pic:cNvPr id="0" name="image46.jpg"/>
                    <pic:cNvPicPr preferRelativeResize="0"/>
                  </pic:nvPicPr>
                  <pic:blipFill>
                    <a:blip r:embed="rId17"/>
                    <a:srcRect b="4312" l="0" r="0" t="0"/>
                    <a:stretch>
                      <a:fillRect/>
                    </a:stretch>
                  </pic:blipFill>
                  <pic:spPr>
                    <a:xfrm>
                      <a:off x="0" y="0"/>
                      <a:ext cx="4544928" cy="3462338"/>
                    </a:xfrm>
                    <a:prstGeom prst="rect"/>
                    <a:ln/>
                  </pic:spPr>
                </pic:pic>
              </a:graphicData>
            </a:graphic>
          </wp:inline>
        </w:drawing>
      </w:r>
      <w:r w:rsidDel="00000000" w:rsidR="00000000" w:rsidRPr="00000000">
        <w:rPr/>
        <w:drawing>
          <wp:inline distB="114300" distT="114300" distL="114300" distR="114300">
            <wp:extent cx="4162425" cy="3743325"/>
            <wp:effectExtent b="0" l="0" r="0" t="0"/>
            <wp:docPr id="3" name="image20.jpg"/>
            <a:graphic>
              <a:graphicData uri="http://schemas.openxmlformats.org/drawingml/2006/picture">
                <pic:pic>
                  <pic:nvPicPr>
                    <pic:cNvPr id="0" name="image20.jpg"/>
                    <pic:cNvPicPr preferRelativeResize="0"/>
                  </pic:nvPicPr>
                  <pic:blipFill>
                    <a:blip r:embed="rId18"/>
                    <a:srcRect b="5685" l="0" r="0" t="0"/>
                    <a:stretch>
                      <a:fillRect/>
                    </a:stretch>
                  </pic:blipFill>
                  <pic:spPr>
                    <a:xfrm>
                      <a:off x="0" y="0"/>
                      <a:ext cx="4162425" cy="3743325"/>
                    </a:xfrm>
                    <a:prstGeom prst="rect"/>
                    <a:ln/>
                  </pic:spPr>
                </pic:pic>
              </a:graphicData>
            </a:graphic>
          </wp:inline>
        </w:drawing>
      </w:r>
      <w:r w:rsidDel="00000000" w:rsidR="00000000" w:rsidRPr="00000000">
        <w:rPr/>
        <w:drawing>
          <wp:inline distB="114300" distT="114300" distL="114300" distR="114300">
            <wp:extent cx="3933825" cy="3143250"/>
            <wp:effectExtent b="0" l="0" r="0" t="0"/>
            <wp:docPr id="20" name="image44.jpg"/>
            <a:graphic>
              <a:graphicData uri="http://schemas.openxmlformats.org/drawingml/2006/picture">
                <pic:pic>
                  <pic:nvPicPr>
                    <pic:cNvPr id="0" name="image44.jpg"/>
                    <pic:cNvPicPr preferRelativeResize="0"/>
                  </pic:nvPicPr>
                  <pic:blipFill>
                    <a:blip r:embed="rId19"/>
                    <a:srcRect b="20060" l="0" r="0" t="0"/>
                    <a:stretch>
                      <a:fillRect/>
                    </a:stretch>
                  </pic:blipFill>
                  <pic:spPr>
                    <a:xfrm>
                      <a:off x="0" y="0"/>
                      <a:ext cx="3933825" cy="3143250"/>
                    </a:xfrm>
                    <a:prstGeom prst="rect"/>
                    <a:ln/>
                  </pic:spPr>
                </pic:pic>
              </a:graphicData>
            </a:graphic>
          </wp:inline>
        </w:drawing>
      </w:r>
      <w:r w:rsidDel="00000000" w:rsidR="00000000" w:rsidRPr="00000000">
        <w:rPr/>
        <w:drawing>
          <wp:inline distB="114300" distT="114300" distL="114300" distR="114300">
            <wp:extent cx="4691063" cy="3961843"/>
            <wp:effectExtent b="0" l="0" r="0" t="0"/>
            <wp:docPr id="21" name="image45.jpg"/>
            <a:graphic>
              <a:graphicData uri="http://schemas.openxmlformats.org/drawingml/2006/picture">
                <pic:pic>
                  <pic:nvPicPr>
                    <pic:cNvPr id="0" name="image45.jpg"/>
                    <pic:cNvPicPr preferRelativeResize="0"/>
                  </pic:nvPicPr>
                  <pic:blipFill>
                    <a:blip r:embed="rId20"/>
                    <a:srcRect b="0" l="0" r="0" t="0"/>
                    <a:stretch>
                      <a:fillRect/>
                    </a:stretch>
                  </pic:blipFill>
                  <pic:spPr>
                    <a:xfrm>
                      <a:off x="0" y="0"/>
                      <a:ext cx="4691063" cy="3961843"/>
                    </a:xfrm>
                    <a:prstGeom prst="rect"/>
                    <a:ln/>
                  </pic:spPr>
                </pic:pic>
              </a:graphicData>
            </a:graphic>
          </wp:inline>
        </w:drawing>
      </w:r>
      <w:r w:rsidDel="00000000" w:rsidR="00000000" w:rsidRPr="00000000">
        <w:rPr/>
        <w:drawing>
          <wp:inline distB="114300" distT="114300" distL="114300" distR="114300">
            <wp:extent cx="4867275" cy="4219575"/>
            <wp:effectExtent b="0" l="0" r="0" t="0"/>
            <wp:docPr id="13" name="image32.jpg"/>
            <a:graphic>
              <a:graphicData uri="http://schemas.openxmlformats.org/drawingml/2006/picture">
                <pic:pic>
                  <pic:nvPicPr>
                    <pic:cNvPr id="0" name="image32.jpg"/>
                    <pic:cNvPicPr preferRelativeResize="0"/>
                  </pic:nvPicPr>
                  <pic:blipFill>
                    <a:blip r:embed="rId21"/>
                    <a:srcRect b="9034" l="0" r="0" t="0"/>
                    <a:stretch>
                      <a:fillRect/>
                    </a:stretch>
                  </pic:blipFill>
                  <pic:spPr>
                    <a:xfrm>
                      <a:off x="0" y="0"/>
                      <a:ext cx="4867275" cy="4219575"/>
                    </a:xfrm>
                    <a:prstGeom prst="rect"/>
                    <a:ln/>
                  </pic:spPr>
                </pic:pic>
              </a:graphicData>
            </a:graphic>
          </wp:inline>
        </w:drawing>
      </w:r>
      <w:r w:rsidDel="00000000" w:rsidR="00000000" w:rsidRPr="00000000">
        <w:rPr/>
        <w:drawing>
          <wp:inline distB="114300" distT="114300" distL="114300" distR="114300">
            <wp:extent cx="4238625" cy="3200400"/>
            <wp:effectExtent b="0" l="0" r="0" t="0"/>
            <wp:docPr id="7" name="image26.jpg"/>
            <a:graphic>
              <a:graphicData uri="http://schemas.openxmlformats.org/drawingml/2006/picture">
                <pic:pic>
                  <pic:nvPicPr>
                    <pic:cNvPr id="0" name="image26.jpg"/>
                    <pic:cNvPicPr preferRelativeResize="0"/>
                  </pic:nvPicPr>
                  <pic:blipFill>
                    <a:blip r:embed="rId22"/>
                    <a:srcRect b="20379" l="0" r="0" t="0"/>
                    <a:stretch>
                      <a:fillRect/>
                    </a:stretch>
                  </pic:blipFill>
                  <pic:spPr>
                    <a:xfrm>
                      <a:off x="0" y="0"/>
                      <a:ext cx="4238625" cy="3200400"/>
                    </a:xfrm>
                    <a:prstGeom prst="rect"/>
                    <a:ln/>
                  </pic:spPr>
                </pic:pic>
              </a:graphicData>
            </a:graphic>
          </wp:inline>
        </w:drawing>
      </w:r>
      <w:r w:rsidDel="00000000" w:rsidR="00000000" w:rsidRPr="00000000">
        <w:rPr/>
        <w:drawing>
          <wp:inline distB="114300" distT="114300" distL="114300" distR="114300">
            <wp:extent cx="4950479" cy="4491038"/>
            <wp:effectExtent b="0" l="0" r="0" t="0"/>
            <wp:docPr id="12" name="image31.jpg"/>
            <a:graphic>
              <a:graphicData uri="http://schemas.openxmlformats.org/drawingml/2006/picture">
                <pic:pic>
                  <pic:nvPicPr>
                    <pic:cNvPr id="0" name="image31.jpg"/>
                    <pic:cNvPicPr preferRelativeResize="0"/>
                  </pic:nvPicPr>
                  <pic:blipFill>
                    <a:blip r:embed="rId23"/>
                    <a:srcRect b="5783" l="0" r="0" t="0"/>
                    <a:stretch>
                      <a:fillRect/>
                    </a:stretch>
                  </pic:blipFill>
                  <pic:spPr>
                    <a:xfrm>
                      <a:off x="0" y="0"/>
                      <a:ext cx="4950479" cy="4491038"/>
                    </a:xfrm>
                    <a:prstGeom prst="rect"/>
                    <a:ln/>
                  </pic:spPr>
                </pic:pic>
              </a:graphicData>
            </a:graphic>
          </wp:inline>
        </w:drawing>
      </w:r>
      <w:r w:rsidDel="00000000" w:rsidR="00000000" w:rsidRPr="00000000">
        <w:rPr/>
        <w:drawing>
          <wp:inline distB="114300" distT="114300" distL="114300" distR="114300">
            <wp:extent cx="5095368" cy="4662488"/>
            <wp:effectExtent b="0" l="0" r="0" t="0"/>
            <wp:docPr id="8" name="image27.jpg"/>
            <a:graphic>
              <a:graphicData uri="http://schemas.openxmlformats.org/drawingml/2006/picture">
                <pic:pic>
                  <pic:nvPicPr>
                    <pic:cNvPr id="0" name="image27.jpg"/>
                    <pic:cNvPicPr preferRelativeResize="0"/>
                  </pic:nvPicPr>
                  <pic:blipFill>
                    <a:blip r:embed="rId24"/>
                    <a:srcRect b="0" l="0" r="0" t="0"/>
                    <a:stretch>
                      <a:fillRect/>
                    </a:stretch>
                  </pic:blipFill>
                  <pic:spPr>
                    <a:xfrm>
                      <a:off x="0" y="0"/>
                      <a:ext cx="5095368" cy="4662488"/>
                    </a:xfrm>
                    <a:prstGeom prst="rect"/>
                    <a:ln/>
                  </pic:spPr>
                </pic:pic>
              </a:graphicData>
            </a:graphic>
          </wp:inline>
        </w:drawing>
      </w:r>
      <w:r w:rsidDel="00000000" w:rsidR="00000000" w:rsidRPr="00000000">
        <w:rPr/>
        <w:drawing>
          <wp:inline distB="114300" distT="114300" distL="114300" distR="114300">
            <wp:extent cx="4600575" cy="4019550"/>
            <wp:effectExtent b="0" l="0" r="0" t="0"/>
            <wp:docPr id="4" name="image21.jpg"/>
            <a:graphic>
              <a:graphicData uri="http://schemas.openxmlformats.org/drawingml/2006/picture">
                <pic:pic>
                  <pic:nvPicPr>
                    <pic:cNvPr id="0" name="image21.jpg"/>
                    <pic:cNvPicPr preferRelativeResize="0"/>
                  </pic:nvPicPr>
                  <pic:blipFill>
                    <a:blip r:embed="rId25"/>
                    <a:srcRect b="5803" l="0" r="0" t="0"/>
                    <a:stretch>
                      <a:fillRect/>
                    </a:stretch>
                  </pic:blipFill>
                  <pic:spPr>
                    <a:xfrm>
                      <a:off x="0" y="0"/>
                      <a:ext cx="4600575" cy="4019550"/>
                    </a:xfrm>
                    <a:prstGeom prst="rect"/>
                    <a:ln/>
                  </pic:spPr>
                </pic:pic>
              </a:graphicData>
            </a:graphic>
          </wp:inline>
        </w:drawing>
      </w:r>
      <w:r w:rsidDel="00000000" w:rsidR="00000000" w:rsidRPr="00000000">
        <w:rPr/>
        <w:drawing>
          <wp:inline distB="114300" distT="114300" distL="114300" distR="114300">
            <wp:extent cx="4286250" cy="3381375"/>
            <wp:effectExtent b="0" l="0" r="0" t="0"/>
            <wp:docPr id="2" name="image19.jpg"/>
            <a:graphic>
              <a:graphicData uri="http://schemas.openxmlformats.org/drawingml/2006/picture">
                <pic:pic>
                  <pic:nvPicPr>
                    <pic:cNvPr id="0" name="image19.jpg"/>
                    <pic:cNvPicPr preferRelativeResize="0"/>
                  </pic:nvPicPr>
                  <pic:blipFill>
                    <a:blip r:embed="rId26"/>
                    <a:srcRect b="11910" l="0" r="0" t="0"/>
                    <a:stretch>
                      <a:fillRect/>
                    </a:stretch>
                  </pic:blipFill>
                  <pic:spPr>
                    <a:xfrm>
                      <a:off x="0" y="0"/>
                      <a:ext cx="4286250" cy="3381375"/>
                    </a:xfrm>
                    <a:prstGeom prst="rect"/>
                    <a:ln/>
                  </pic:spPr>
                </pic:pic>
              </a:graphicData>
            </a:graphic>
          </wp:inline>
        </w:drawing>
      </w:r>
      <w:r w:rsidDel="00000000" w:rsidR="00000000" w:rsidRPr="00000000">
        <w:rPr/>
        <w:drawing>
          <wp:inline distB="114300" distT="114300" distL="114300" distR="114300">
            <wp:extent cx="5053013" cy="4704808"/>
            <wp:effectExtent b="0" l="0" r="0" t="0"/>
            <wp:docPr id="6" name="image25.jpg"/>
            <a:graphic>
              <a:graphicData uri="http://schemas.openxmlformats.org/drawingml/2006/picture">
                <pic:pic>
                  <pic:nvPicPr>
                    <pic:cNvPr id="0" name="image25.jpg"/>
                    <pic:cNvPicPr preferRelativeResize="0"/>
                  </pic:nvPicPr>
                  <pic:blipFill>
                    <a:blip r:embed="rId27"/>
                    <a:srcRect b="0" l="0" r="0" t="0"/>
                    <a:stretch>
                      <a:fillRect/>
                    </a:stretch>
                  </pic:blipFill>
                  <pic:spPr>
                    <a:xfrm>
                      <a:off x="0" y="0"/>
                      <a:ext cx="5053013" cy="470480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2"/>
        <w:numPr>
          <w:ilvl w:val="0"/>
          <w:numId w:val="3"/>
        </w:numPr>
        <w:ind w:left="0" w:firstLine="0"/>
        <w:contextualSpacing w:val="0"/>
        <w:rPr/>
      </w:pPr>
      <w:bookmarkStart w:colFirst="0" w:colLast="0" w:name="_1t3h5sf" w:id="7"/>
      <w:bookmarkEnd w:id="7"/>
      <w:r w:rsidDel="00000000" w:rsidR="00000000" w:rsidRPr="00000000">
        <w:rPr>
          <w:rtl w:val="0"/>
        </w:rPr>
        <w:t xml:space="preserve">Realizaciones de los Casos de Uso</w:t>
      </w:r>
    </w:p>
    <w:p w:rsidR="00000000" w:rsidDel="00000000" w:rsidP="00000000" w:rsidRDefault="00000000" w:rsidRPr="00000000" w14:paraId="0000005E">
      <w:pPr>
        <w:contextualSpacing w:val="0"/>
        <w:rPr/>
      </w:pPr>
      <w:r w:rsidDel="00000000" w:rsidR="00000000" w:rsidRPr="00000000">
        <w:rPr>
          <w:rtl w:val="0"/>
        </w:rPr>
        <w:tab/>
      </w:r>
    </w:p>
    <w:p w:rsidR="00000000" w:rsidDel="00000000" w:rsidP="00000000" w:rsidRDefault="00000000" w:rsidRPr="00000000" w14:paraId="0000005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20" w:right="0" w:hanging="72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Para ejemplificar un par de casos de uso relevantes al sistema, se han seleccionado el caso de uso “</w:t>
      </w:r>
      <w:r w:rsidDel="00000000" w:rsidR="00000000" w:rsidRPr="00000000">
        <w:rPr>
          <w:rtl w:val="0"/>
        </w:rPr>
        <w:t xml:space="preserve">Comprar carrito</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para el Diagrama de Secuencia y el escenario de “</w:t>
      </w:r>
      <w:r w:rsidDel="00000000" w:rsidR="00000000" w:rsidRPr="00000000">
        <w:rPr>
          <w:rtl w:val="0"/>
        </w:rPr>
        <w:t xml:space="preserve">Comprar carrito exitosamente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60">
      <w:pPr>
        <w:contextualSpacing w:val="0"/>
        <w:rPr>
          <w:color w:val="ff0000"/>
        </w:rPr>
      </w:pPr>
      <w:r w:rsidDel="00000000" w:rsidR="00000000" w:rsidRPr="00000000">
        <w:rPr>
          <w:rtl w:val="0"/>
        </w:rPr>
        <w:tab/>
      </w:r>
      <w:r w:rsidDel="00000000" w:rsidR="00000000" w:rsidRPr="00000000">
        <w:rPr/>
        <w:drawing>
          <wp:inline distB="114300" distT="114300" distL="114300" distR="114300">
            <wp:extent cx="5943600" cy="3251200"/>
            <wp:effectExtent b="0" l="0" r="0" t="0"/>
            <wp:docPr id="5" name="image24.jpg"/>
            <a:graphic>
              <a:graphicData uri="http://schemas.openxmlformats.org/drawingml/2006/picture">
                <pic:pic>
                  <pic:nvPicPr>
                    <pic:cNvPr id="0" name="image24.jpg"/>
                    <pic:cNvPicPr preferRelativeResize="0"/>
                  </pic:nvPicPr>
                  <pic:blipFill>
                    <a:blip r:embed="rId28"/>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contextualSpacing w:val="0"/>
        <w:rPr/>
      </w:pPr>
      <w:r w:rsidDel="00000000" w:rsidR="00000000" w:rsidRPr="00000000">
        <w:rPr>
          <w:rtl w:val="0"/>
        </w:rPr>
      </w:r>
    </w:p>
    <w:p w:rsidR="00000000" w:rsidDel="00000000" w:rsidP="00000000" w:rsidRDefault="00000000" w:rsidRPr="00000000" w14:paraId="00000062">
      <w:pPr>
        <w:pStyle w:val="Heading1"/>
        <w:numPr>
          <w:ilvl w:val="0"/>
          <w:numId w:val="3"/>
        </w:numPr>
        <w:ind w:left="0" w:firstLine="0"/>
        <w:contextualSpacing w:val="0"/>
        <w:rPr/>
      </w:pPr>
      <w:bookmarkStart w:colFirst="0" w:colLast="0" w:name="_4d34og8" w:id="8"/>
      <w:bookmarkEnd w:id="8"/>
      <w:r w:rsidDel="00000000" w:rsidR="00000000" w:rsidRPr="00000000">
        <w:rPr>
          <w:rtl w:val="0"/>
        </w:rPr>
        <w:t xml:space="preserve">Vista Lógica </w:t>
      </w:r>
    </w:p>
    <w:p w:rsidR="00000000" w:rsidDel="00000000" w:rsidP="00000000" w:rsidRDefault="00000000" w:rsidRPr="00000000" w14:paraId="00000063">
      <w:pPr>
        <w:ind w:left="709"/>
        <w:contextualSpacing w:val="0"/>
        <w:rPr/>
      </w:pPr>
      <w:r w:rsidDel="00000000" w:rsidR="00000000" w:rsidRPr="00000000">
        <w:rPr>
          <w:rtl w:val="0"/>
        </w:rPr>
      </w:r>
    </w:p>
    <w:p w:rsidR="00000000" w:rsidDel="00000000" w:rsidP="00000000" w:rsidRDefault="00000000" w:rsidRPr="00000000" w14:paraId="00000064">
      <w:pPr>
        <w:ind w:left="72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vertAlign w:val="baseline"/>
          <w:rtl w:val="0"/>
        </w:rPr>
        <w:t xml:space="preserve">En la vista lógica se representan los requerimientos funcionales del sistema. Esta sección del documento debe describir las partes del diseño del modelo significativas para la arquitectura, tales como subsistemas y paquetes. En nuestro caso, presentaremos una visión estática del sistema a través de un Diagrama de Clases, detallando las características (atributos) y métodos (responsabilidades) de cada clase del negocio y de la aplicación.</w:t>
      </w:r>
      <w:r w:rsidDel="00000000" w:rsidR="00000000" w:rsidRPr="00000000">
        <w:rPr>
          <w:rtl w:val="0"/>
        </w:rPr>
      </w:r>
    </w:p>
    <w:p w:rsidR="00000000" w:rsidDel="00000000" w:rsidP="00000000" w:rsidRDefault="00000000" w:rsidRPr="00000000" w14:paraId="0000006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10.999999999999943" w:right="0" w:firstLine="0"/>
        <w:contextualSpacing w:val="0"/>
        <w:rPr>
          <w:rFonts w:ascii="Times New Roman" w:cs="Times New Roman" w:eastAsia="Times New Roman" w:hAnsi="Times New Roman"/>
          <w:b w:val="0"/>
          <w:i w:val="0"/>
          <w:smallCaps w:val="0"/>
          <w:strike w:val="0"/>
          <w:color w:val="ff0000"/>
          <w:sz w:val="20"/>
          <w:szCs w:val="20"/>
          <w:u w:val="none"/>
          <w:shd w:fill="auto" w:val="clear"/>
          <w:vertAlign w:val="baseline"/>
        </w:rPr>
      </w:pPr>
      <w:r w:rsidDel="00000000" w:rsidR="00000000" w:rsidRPr="00000000">
        <w:rPr>
          <w:color w:val="ff0000"/>
        </w:rPr>
        <w:drawing>
          <wp:inline distB="0" distT="0" distL="0" distR="0">
            <wp:extent cx="6045683" cy="3233738"/>
            <wp:effectExtent b="0" l="0" r="0" t="0"/>
            <wp:docPr id="17" name="image41.jpg"/>
            <a:graphic>
              <a:graphicData uri="http://schemas.openxmlformats.org/drawingml/2006/picture">
                <pic:pic>
                  <pic:nvPicPr>
                    <pic:cNvPr id="0" name="image41.jpg"/>
                    <pic:cNvPicPr preferRelativeResize="0"/>
                  </pic:nvPicPr>
                  <pic:blipFill>
                    <a:blip r:embed="rId29"/>
                    <a:srcRect b="0" l="0" r="0" t="0"/>
                    <a:stretch>
                      <a:fillRect/>
                    </a:stretch>
                  </pic:blipFill>
                  <pic:spPr>
                    <a:xfrm>
                      <a:off x="0" y="0"/>
                      <a:ext cx="6045683" cy="323373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120" w:lineRule="auto"/>
        <w:ind w:left="720" w:hanging="720"/>
        <w:contextualSpacing w:val="0"/>
        <w:rPr>
          <w:i w:val="1"/>
          <w:color w:val="0000ff"/>
        </w:rPr>
      </w:pPr>
      <w:r w:rsidDel="00000000" w:rsidR="00000000" w:rsidRPr="00000000">
        <w:rPr>
          <w:rtl w:val="0"/>
        </w:rPr>
      </w:r>
    </w:p>
    <w:p w:rsidR="00000000" w:rsidDel="00000000" w:rsidP="00000000" w:rsidRDefault="00000000" w:rsidRPr="00000000" w14:paraId="00000067">
      <w:pPr>
        <w:pStyle w:val="Heading2"/>
        <w:numPr>
          <w:ilvl w:val="0"/>
          <w:numId w:val="3"/>
        </w:numPr>
        <w:ind w:left="0" w:firstLine="0"/>
        <w:contextualSpacing w:val="0"/>
        <w:rPr/>
      </w:pPr>
      <w:bookmarkStart w:colFirst="0" w:colLast="0" w:name="_2s8eyo1" w:id="9"/>
      <w:bookmarkEnd w:id="9"/>
      <w:r w:rsidDel="00000000" w:rsidR="00000000" w:rsidRPr="00000000">
        <w:rPr>
          <w:rtl w:val="0"/>
        </w:rPr>
        <w:t xml:space="preserve">Visión General</w:t>
      </w:r>
    </w:p>
    <w:p w:rsidR="00000000" w:rsidDel="00000000" w:rsidP="00000000" w:rsidRDefault="00000000" w:rsidRPr="00000000" w14:paraId="00000068">
      <w:pPr>
        <w:contextualSpacing w:val="0"/>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120" w:lineRule="auto"/>
        <w:ind w:left="720" w:hanging="720"/>
        <w:contextualSpacing w:val="0"/>
        <w:rPr/>
      </w:pPr>
      <w:r w:rsidDel="00000000" w:rsidR="00000000" w:rsidRPr="00000000">
        <w:rPr>
          <w:i w:val="1"/>
          <w:color w:val="0000ff"/>
          <w:rtl w:val="0"/>
        </w:rPr>
        <w:tab/>
      </w:r>
      <w:r w:rsidDel="00000000" w:rsidR="00000000" w:rsidRPr="00000000">
        <w:rPr>
          <w:rtl w:val="0"/>
        </w:rPr>
        <w:t xml:space="preserve">No aplicable.</w:t>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120" w:lineRule="auto"/>
        <w:ind w:left="720" w:hanging="720"/>
        <w:contextualSpacing w:val="0"/>
        <w:rPr>
          <w:i w:val="1"/>
          <w:color w:val="0000ff"/>
        </w:rPr>
      </w:pPr>
      <w:r w:rsidDel="00000000" w:rsidR="00000000" w:rsidRPr="00000000">
        <w:rPr>
          <w:rtl w:val="0"/>
        </w:rPr>
      </w:r>
    </w:p>
    <w:p w:rsidR="00000000" w:rsidDel="00000000" w:rsidP="00000000" w:rsidRDefault="00000000" w:rsidRPr="00000000" w14:paraId="0000006B">
      <w:pPr>
        <w:pStyle w:val="Heading2"/>
        <w:numPr>
          <w:ilvl w:val="0"/>
          <w:numId w:val="3"/>
        </w:numPr>
        <w:ind w:left="0" w:firstLine="0"/>
        <w:contextualSpacing w:val="0"/>
        <w:rPr/>
      </w:pPr>
      <w:bookmarkStart w:colFirst="0" w:colLast="0" w:name="_17dp8vu" w:id="10"/>
      <w:bookmarkEnd w:id="10"/>
      <w:r w:rsidDel="00000000" w:rsidR="00000000" w:rsidRPr="00000000">
        <w:rPr>
          <w:rtl w:val="0"/>
        </w:rPr>
        <w:t xml:space="preserve">Paquetes de Diseño Significativos</w:t>
      </w:r>
    </w:p>
    <w:p w:rsidR="00000000" w:rsidDel="00000000" w:rsidP="00000000" w:rsidRDefault="00000000" w:rsidRPr="00000000" w14:paraId="0000006C">
      <w:pPr>
        <w:contextualSpacing w:val="0"/>
        <w:rPr/>
      </w:pPr>
      <w:r w:rsidDel="00000000" w:rsidR="00000000" w:rsidRPr="00000000">
        <w:rPr>
          <w:rtl w:val="0"/>
        </w:rPr>
      </w:r>
    </w:p>
    <w:p w:rsidR="00000000" w:rsidDel="00000000" w:rsidP="00000000" w:rsidRDefault="00000000" w:rsidRPr="00000000" w14:paraId="0000006D">
      <w:pPr>
        <w:contextualSpacing w:val="0"/>
        <w:rPr/>
      </w:pPr>
      <w:r w:rsidDel="00000000" w:rsidR="00000000" w:rsidRPr="00000000">
        <w:rPr>
          <w:rtl w:val="0"/>
        </w:rPr>
        <w:tab/>
        <w:t xml:space="preserve">No aplicable.</w:t>
      </w:r>
    </w:p>
    <w:p w:rsidR="00000000" w:rsidDel="00000000" w:rsidP="00000000" w:rsidRDefault="00000000" w:rsidRPr="00000000" w14:paraId="0000006E">
      <w:pPr>
        <w:contextualSpacing w:val="0"/>
        <w:rPr/>
      </w:pPr>
      <w:r w:rsidDel="00000000" w:rsidR="00000000" w:rsidRPr="00000000">
        <w:rPr>
          <w:rtl w:val="0"/>
        </w:rPr>
      </w:r>
    </w:p>
    <w:p w:rsidR="00000000" w:rsidDel="00000000" w:rsidP="00000000" w:rsidRDefault="00000000" w:rsidRPr="00000000" w14:paraId="0000006F">
      <w:pPr>
        <w:pStyle w:val="Heading1"/>
        <w:numPr>
          <w:ilvl w:val="0"/>
          <w:numId w:val="3"/>
        </w:numPr>
        <w:ind w:left="0" w:firstLine="0"/>
        <w:contextualSpacing w:val="0"/>
        <w:rPr/>
      </w:pPr>
      <w:bookmarkStart w:colFirst="0" w:colLast="0" w:name="_3rdcrjn" w:id="11"/>
      <w:bookmarkEnd w:id="11"/>
      <w:r w:rsidDel="00000000" w:rsidR="00000000" w:rsidRPr="00000000">
        <w:rPr>
          <w:rtl w:val="0"/>
        </w:rPr>
        <w:t xml:space="preserve">Vista de Procesos </w:t>
      </w:r>
    </w:p>
    <w:p w:rsidR="00000000" w:rsidDel="00000000" w:rsidP="00000000" w:rsidRDefault="00000000" w:rsidRPr="00000000" w14:paraId="00000070">
      <w:pPr>
        <w:contextualSpacing w:val="0"/>
        <w:rPr/>
      </w:pPr>
      <w:r w:rsidDel="00000000" w:rsidR="00000000" w:rsidRPr="00000000">
        <w:rPr>
          <w:rtl w:val="0"/>
        </w:rPr>
      </w:r>
    </w:p>
    <w:p w:rsidR="00000000" w:rsidDel="00000000" w:rsidP="00000000" w:rsidRDefault="00000000" w:rsidRPr="00000000" w14:paraId="0000007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09" w:right="0" w:hanging="72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 vista de procesos permite ver el detalle de las acciones que componen un proceso a través de los Diagramas de Actividad. En nuestro caso, el siguiente diagrama representa el Caso de Uso “</w:t>
      </w:r>
      <w:r w:rsidDel="00000000" w:rsidR="00000000" w:rsidRPr="00000000">
        <w:rPr>
          <w:rtl w:val="0"/>
        </w:rPr>
        <w:t xml:space="preserve">Comprar Carrito Exitosamente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7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09" w:right="0" w:hanging="720"/>
        <w:contextualSpacing w:val="0"/>
        <w:jc w:val="both"/>
        <w:rPr>
          <w:rFonts w:ascii="Times New Roman" w:cs="Times New Roman" w:eastAsia="Times New Roman" w:hAnsi="Times New Roman"/>
          <w:b w:val="0"/>
          <w:i w:val="0"/>
          <w:smallCaps w:val="0"/>
          <w:strike w:val="0"/>
          <w:color w:val="ff0000"/>
          <w:sz w:val="20"/>
          <w:szCs w:val="20"/>
          <w:u w:val="none"/>
          <w:shd w:fill="auto" w:val="clear"/>
          <w:vertAlign w:val="baseline"/>
        </w:rPr>
      </w:pPr>
      <w:r w:rsidDel="00000000" w:rsidR="00000000" w:rsidRPr="00000000">
        <w:rPr/>
        <w:drawing>
          <wp:inline distB="114300" distT="114300" distL="114300" distR="114300">
            <wp:extent cx="5943600" cy="4445000"/>
            <wp:effectExtent b="0" l="0" r="0" t="0"/>
            <wp:docPr id="18" name="image42.jpg"/>
            <a:graphic>
              <a:graphicData uri="http://schemas.openxmlformats.org/drawingml/2006/picture">
                <pic:pic>
                  <pic:nvPicPr>
                    <pic:cNvPr id="0" name="image42.jpg"/>
                    <pic:cNvPicPr preferRelativeResize="0"/>
                  </pic:nvPicPr>
                  <pic:blipFill>
                    <a:blip r:embed="rId30"/>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09" w:right="0" w:hanging="72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4">
      <w:pPr>
        <w:pStyle w:val="Heading1"/>
        <w:numPr>
          <w:ilvl w:val="0"/>
          <w:numId w:val="3"/>
        </w:numPr>
        <w:ind w:left="0" w:firstLine="0"/>
        <w:contextualSpacing w:val="0"/>
        <w:rPr/>
      </w:pPr>
      <w:bookmarkStart w:colFirst="0" w:colLast="0" w:name="_26in1rg" w:id="12"/>
      <w:bookmarkEnd w:id="12"/>
      <w:r w:rsidDel="00000000" w:rsidR="00000000" w:rsidRPr="00000000">
        <w:rPr>
          <w:rtl w:val="0"/>
        </w:rPr>
        <w:t xml:space="preserve">Vista de Despliegue </w:t>
      </w:r>
    </w:p>
    <w:p w:rsidR="00000000" w:rsidDel="00000000" w:rsidP="00000000" w:rsidRDefault="00000000" w:rsidRPr="00000000" w14:paraId="00000075">
      <w:pPr>
        <w:contextualSpacing w:val="0"/>
        <w:rPr/>
      </w:pPr>
      <w:r w:rsidDel="00000000" w:rsidR="00000000" w:rsidRPr="00000000">
        <w:rPr>
          <w:rtl w:val="0"/>
        </w:rPr>
      </w:r>
    </w:p>
    <w:p w:rsidR="00000000" w:rsidDel="00000000" w:rsidP="00000000" w:rsidRDefault="00000000" w:rsidRPr="00000000" w14:paraId="0000007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09" w:right="0" w:hanging="720"/>
        <w:contextualSpacing w:val="0"/>
        <w:jc w:val="both"/>
        <w:rPr>
          <w:rFonts w:ascii="Times New Roman" w:cs="Times New Roman" w:eastAsia="Times New Roman" w:hAnsi="Times New Roman"/>
          <w:b w:val="0"/>
          <w:i w:val="0"/>
          <w:smallCaps w:val="0"/>
          <w:strike w:val="0"/>
          <w:color w:val="ff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09" w:right="0" w:hanging="72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8">
      <w:pPr>
        <w:pStyle w:val="Heading1"/>
        <w:numPr>
          <w:ilvl w:val="0"/>
          <w:numId w:val="3"/>
        </w:numPr>
        <w:ind w:left="0" w:firstLine="0"/>
        <w:contextualSpacing w:val="0"/>
        <w:rPr/>
      </w:pPr>
      <w:bookmarkStart w:colFirst="0" w:colLast="0" w:name="_lnxbz9" w:id="13"/>
      <w:bookmarkEnd w:id="13"/>
      <w:r w:rsidDel="00000000" w:rsidR="00000000" w:rsidRPr="00000000">
        <w:rPr>
          <w:rtl w:val="0"/>
        </w:rPr>
        <w:t xml:space="preserve">Vista de Implementación </w:t>
      </w:r>
    </w:p>
    <w:p w:rsidR="00000000" w:rsidDel="00000000" w:rsidP="00000000" w:rsidRDefault="00000000" w:rsidRPr="00000000" w14:paraId="00000079">
      <w:pPr>
        <w:contextualSpacing w:val="0"/>
        <w:rPr/>
      </w:pPr>
      <w:r w:rsidDel="00000000" w:rsidR="00000000" w:rsidRPr="00000000">
        <w:rPr>
          <w:rtl w:val="0"/>
        </w:rPr>
      </w:r>
    </w:p>
    <w:p w:rsidR="00000000" w:rsidDel="00000000" w:rsidP="00000000" w:rsidRDefault="00000000" w:rsidRPr="00000000" w14:paraId="0000007A">
      <w:pPr>
        <w:ind w:left="72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vertAlign w:val="baseline"/>
          <w:rtl w:val="0"/>
        </w:rPr>
        <w:t xml:space="preserve">En esta vista, se observa el Diagrama de Componentes el cual indica la dependencia entre dichos componentes. Los componentes pueden ser archivos, bibliotecas compartidas, módulos, o paquetes.</w:t>
      </w:r>
      <w:r w:rsidDel="00000000" w:rsidR="00000000" w:rsidRPr="00000000">
        <w:rPr>
          <w:rtl w:val="0"/>
        </w:rPr>
      </w:r>
    </w:p>
    <w:p w:rsidR="00000000" w:rsidDel="00000000" w:rsidP="00000000" w:rsidRDefault="00000000" w:rsidRPr="00000000" w14:paraId="0000007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hanging="720"/>
        <w:contextualSpacing w:val="0"/>
        <w:jc w:val="both"/>
        <w:rPr>
          <w:rFonts w:ascii="Times New Roman" w:cs="Times New Roman" w:eastAsia="Times New Roman" w:hAnsi="Times New Roman"/>
          <w:b w:val="0"/>
          <w:i w:val="0"/>
          <w:smallCaps w:val="0"/>
          <w:strike w:val="0"/>
          <w:color w:val="ff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ff0000"/>
          <w:sz w:val="20"/>
          <w:szCs w:val="20"/>
          <w:u w:val="none"/>
          <w:shd w:fill="auto" w:val="clear"/>
          <w:vertAlign w:val="baseline"/>
        </w:rPr>
        <w:drawing>
          <wp:inline distB="114300" distT="114300" distL="114300" distR="114300">
            <wp:extent cx="6566865" cy="3462338"/>
            <wp:effectExtent b="0" l="0" r="0" t="0"/>
            <wp:docPr id="16" name="image40.jpg"/>
            <a:graphic>
              <a:graphicData uri="http://schemas.openxmlformats.org/drawingml/2006/picture">
                <pic:pic>
                  <pic:nvPicPr>
                    <pic:cNvPr id="0" name="image40.jpg"/>
                    <pic:cNvPicPr preferRelativeResize="0"/>
                  </pic:nvPicPr>
                  <pic:blipFill>
                    <a:blip r:embed="rId31"/>
                    <a:srcRect b="0" l="0" r="0" t="0"/>
                    <a:stretch>
                      <a:fillRect/>
                    </a:stretch>
                  </pic:blipFill>
                  <pic:spPr>
                    <a:xfrm>
                      <a:off x="0" y="0"/>
                      <a:ext cx="6566865" cy="346233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hanging="72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D">
      <w:pPr>
        <w:pStyle w:val="Heading2"/>
        <w:numPr>
          <w:ilvl w:val="0"/>
          <w:numId w:val="3"/>
        </w:numPr>
        <w:ind w:left="0" w:firstLine="0"/>
        <w:contextualSpacing w:val="0"/>
        <w:rPr/>
      </w:pPr>
      <w:bookmarkStart w:colFirst="0" w:colLast="0" w:name="_35nkun2" w:id="14"/>
      <w:bookmarkEnd w:id="14"/>
      <w:r w:rsidDel="00000000" w:rsidR="00000000" w:rsidRPr="00000000">
        <w:rPr>
          <w:rtl w:val="0"/>
        </w:rPr>
        <w:t xml:space="preserve">Visión General</w:t>
      </w:r>
    </w:p>
    <w:p w:rsidR="00000000" w:rsidDel="00000000" w:rsidP="00000000" w:rsidRDefault="00000000" w:rsidRPr="00000000" w14:paraId="0000007E">
      <w:pPr>
        <w:contextualSpacing w:val="0"/>
        <w:rPr/>
      </w:pPr>
      <w:r w:rsidDel="00000000" w:rsidR="00000000" w:rsidRPr="00000000">
        <w:rPr>
          <w:rtl w:val="0"/>
        </w:rPr>
      </w:r>
    </w:p>
    <w:p w:rsidR="00000000" w:rsidDel="00000000" w:rsidP="00000000" w:rsidRDefault="00000000" w:rsidRPr="00000000" w14:paraId="0000007F">
      <w:pPr>
        <w:ind w:firstLine="709"/>
        <w:contextualSpacing w:val="0"/>
        <w:rPr/>
      </w:pPr>
      <w:r w:rsidDel="00000000" w:rsidR="00000000" w:rsidRPr="00000000">
        <w:rPr>
          <w:rtl w:val="0"/>
        </w:rPr>
        <w:t xml:space="preserve">No aplicable.</w:t>
      </w:r>
    </w:p>
    <w:p w:rsidR="00000000" w:rsidDel="00000000" w:rsidP="00000000" w:rsidRDefault="00000000" w:rsidRPr="00000000" w14:paraId="00000080">
      <w:pPr>
        <w:pStyle w:val="Heading2"/>
        <w:numPr>
          <w:ilvl w:val="0"/>
          <w:numId w:val="3"/>
        </w:numPr>
        <w:ind w:left="0" w:firstLine="0"/>
        <w:contextualSpacing w:val="0"/>
        <w:rPr/>
      </w:pPr>
      <w:bookmarkStart w:colFirst="0" w:colLast="0" w:name="_1ksv4uv" w:id="15"/>
      <w:bookmarkEnd w:id="15"/>
      <w:r w:rsidDel="00000000" w:rsidR="00000000" w:rsidRPr="00000000">
        <w:rPr>
          <w:rtl w:val="0"/>
        </w:rPr>
        <w:t xml:space="preserve">Capas</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72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72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No aplicable.</w:t>
      </w:r>
    </w:p>
    <w:p w:rsidR="00000000" w:rsidDel="00000000" w:rsidP="00000000" w:rsidRDefault="00000000" w:rsidRPr="00000000" w14:paraId="00000083">
      <w:pPr>
        <w:contextualSpacing w:val="0"/>
        <w:rPr/>
      </w:pPr>
      <w:r w:rsidDel="00000000" w:rsidR="00000000" w:rsidRPr="00000000">
        <w:rPr>
          <w:rtl w:val="0"/>
        </w:rPr>
      </w:r>
    </w:p>
    <w:p w:rsidR="00000000" w:rsidDel="00000000" w:rsidP="00000000" w:rsidRDefault="00000000" w:rsidRPr="00000000" w14:paraId="00000084">
      <w:pPr>
        <w:contextualSpacing w:val="0"/>
        <w:rPr/>
      </w:pPr>
      <w:r w:rsidDel="00000000" w:rsidR="00000000" w:rsidRPr="00000000">
        <w:rPr>
          <w:rtl w:val="0"/>
        </w:rPr>
      </w:r>
    </w:p>
    <w:p w:rsidR="00000000" w:rsidDel="00000000" w:rsidP="00000000" w:rsidRDefault="00000000" w:rsidRPr="00000000" w14:paraId="00000085">
      <w:pPr>
        <w:pStyle w:val="Heading1"/>
        <w:numPr>
          <w:ilvl w:val="0"/>
          <w:numId w:val="3"/>
        </w:numPr>
        <w:ind w:left="0" w:firstLine="0"/>
        <w:contextualSpacing w:val="0"/>
        <w:rPr/>
      </w:pPr>
      <w:bookmarkStart w:colFirst="0" w:colLast="0" w:name="_44sinio" w:id="16"/>
      <w:bookmarkEnd w:id="16"/>
      <w:r w:rsidDel="00000000" w:rsidR="00000000" w:rsidRPr="00000000">
        <w:rPr>
          <w:rtl w:val="0"/>
        </w:rPr>
        <w:t xml:space="preserve">Vista de Datos (opcional)</w:t>
      </w:r>
    </w:p>
    <w:p w:rsidR="00000000" w:rsidDel="00000000" w:rsidP="00000000" w:rsidRDefault="00000000" w:rsidRPr="00000000" w14:paraId="00000086">
      <w:pPr>
        <w:ind w:firstLine="709"/>
        <w:contextualSpacing w:val="0"/>
        <w:rPr/>
      </w:pPr>
      <w:r w:rsidDel="00000000" w:rsidR="00000000" w:rsidRPr="00000000">
        <w:rPr>
          <w:rtl w:val="0"/>
        </w:rPr>
      </w:r>
    </w:p>
    <w:p w:rsidR="00000000" w:rsidDel="00000000" w:rsidP="00000000" w:rsidRDefault="00000000" w:rsidRPr="00000000" w14:paraId="00000087">
      <w:pPr>
        <w:ind w:firstLine="709"/>
        <w:contextualSpacing w:val="0"/>
        <w:rPr/>
      </w:pPr>
      <w:r w:rsidDel="00000000" w:rsidR="00000000" w:rsidRPr="00000000">
        <w:rPr>
          <w:rtl w:val="0"/>
        </w:rPr>
        <w:tab/>
        <w:t xml:space="preserve">No aplicable.</w:t>
      </w:r>
    </w:p>
    <w:p w:rsidR="00000000" w:rsidDel="00000000" w:rsidP="00000000" w:rsidRDefault="00000000" w:rsidRPr="00000000" w14:paraId="00000088">
      <w:pPr>
        <w:contextualSpacing w:val="0"/>
        <w:rPr/>
      </w:pPr>
      <w:r w:rsidDel="00000000" w:rsidR="00000000" w:rsidRPr="00000000">
        <w:rPr>
          <w:rtl w:val="0"/>
        </w:rPr>
      </w:r>
    </w:p>
    <w:p w:rsidR="00000000" w:rsidDel="00000000" w:rsidP="00000000" w:rsidRDefault="00000000" w:rsidRPr="00000000" w14:paraId="00000089">
      <w:pPr>
        <w:pStyle w:val="Heading1"/>
        <w:numPr>
          <w:ilvl w:val="0"/>
          <w:numId w:val="3"/>
        </w:numPr>
        <w:ind w:left="0" w:firstLine="0"/>
        <w:contextualSpacing w:val="0"/>
        <w:rPr/>
      </w:pPr>
      <w:bookmarkStart w:colFirst="0" w:colLast="0" w:name="_2jxsxqh" w:id="17"/>
      <w:bookmarkEnd w:id="17"/>
      <w:r w:rsidDel="00000000" w:rsidR="00000000" w:rsidRPr="00000000">
        <w:rPr>
          <w:rtl w:val="0"/>
        </w:rPr>
        <w:t xml:space="preserve">Tamaños y Performance </w:t>
      </w:r>
    </w:p>
    <w:p w:rsidR="00000000" w:rsidDel="00000000" w:rsidP="00000000" w:rsidRDefault="00000000" w:rsidRPr="00000000" w14:paraId="0000008A">
      <w:pPr>
        <w:contextualSpacing w:val="0"/>
        <w:rPr/>
      </w:pPr>
      <w:r w:rsidDel="00000000" w:rsidR="00000000" w:rsidRPr="00000000">
        <w:rPr>
          <w:rtl w:val="0"/>
        </w:rPr>
      </w:r>
    </w:p>
    <w:p w:rsidR="00000000" w:rsidDel="00000000" w:rsidP="00000000" w:rsidRDefault="00000000" w:rsidRPr="00000000" w14:paraId="0000008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20" w:right="0" w:hanging="72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 esta sección se describen las características principales de la arquitectura de este producto software:</w:t>
      </w:r>
    </w:p>
    <w:p w:rsidR="00000000" w:rsidDel="00000000" w:rsidP="00000000" w:rsidRDefault="00000000" w:rsidRPr="00000000" w14:paraId="0000008C">
      <w:pPr>
        <w:keepNext w:val="0"/>
        <w:keepLines w:val="1"/>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contextualSpacing w:val="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 aplicación deberá permitir acceso simultáneo a </w:t>
      </w:r>
      <w:r w:rsidDel="00000000" w:rsidR="00000000" w:rsidRPr="00000000">
        <w:rPr>
          <w:rtl w:val="0"/>
        </w:rPr>
        <w:t xml:space="preserve">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50.000 usuario</w:t>
      </w:r>
      <w:r w:rsidDel="00000000" w:rsidR="00000000" w:rsidRPr="00000000">
        <w:rPr>
          <w:rtl w:val="0"/>
        </w:rPr>
        <w:t xml:space="preserve">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8D">
      <w:pPr>
        <w:keepNext w:val="0"/>
        <w:keepLines w:val="1"/>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contextualSpacing w:val="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 tiempo de respuesta promedio para que el usuario inicie sesión no superará los 5 segundos, sin contemplar el Hardware y Software de la máquina destino.</w:t>
      </w:r>
    </w:p>
    <w:p w:rsidR="00000000" w:rsidDel="00000000" w:rsidP="00000000" w:rsidRDefault="00000000" w:rsidRPr="00000000" w14:paraId="0000008E">
      <w:pPr>
        <w:keepNext w:val="0"/>
        <w:keepLines w:val="1"/>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contextualSpacing w:val="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El tiempo de procesamiento para responder, ante los eventos que involucren la tarjeta de crédito del cliente, no superará los 7 segundos.</w:t>
      </w:r>
    </w:p>
    <w:p w:rsidR="00000000" w:rsidDel="00000000" w:rsidP="00000000" w:rsidRDefault="00000000" w:rsidRPr="00000000" w14:paraId="0000008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20" w:right="0" w:hanging="720"/>
        <w:contextualSpacing w:val="0"/>
        <w:jc w:val="both"/>
        <w:rPr>
          <w:rFonts w:ascii="Times New Roman" w:cs="Times New Roman" w:eastAsia="Times New Roman" w:hAnsi="Times New Roman"/>
          <w:b w:val="0"/>
          <w:i w:val="0"/>
          <w:smallCaps w:val="0"/>
          <w:strike w:val="0"/>
          <w:color w:val="ff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hanging="72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1">
      <w:pPr>
        <w:pStyle w:val="Heading1"/>
        <w:numPr>
          <w:ilvl w:val="0"/>
          <w:numId w:val="3"/>
        </w:numPr>
        <w:ind w:left="0" w:firstLine="0"/>
        <w:contextualSpacing w:val="0"/>
        <w:rPr/>
      </w:pPr>
      <w:bookmarkStart w:colFirst="0" w:colLast="0" w:name="_z337ya" w:id="18"/>
      <w:bookmarkEnd w:id="18"/>
      <w:r w:rsidDel="00000000" w:rsidR="00000000" w:rsidRPr="00000000">
        <w:rPr>
          <w:rtl w:val="0"/>
        </w:rPr>
        <w:t xml:space="preserve">Calidad </w:t>
      </w:r>
    </w:p>
    <w:p w:rsidR="00000000" w:rsidDel="00000000" w:rsidP="00000000" w:rsidRDefault="00000000" w:rsidRPr="00000000" w14:paraId="00000092">
      <w:pPr>
        <w:contextualSpacing w:val="0"/>
        <w:rPr/>
      </w:pPr>
      <w:r w:rsidDel="00000000" w:rsidR="00000000" w:rsidRPr="00000000">
        <w:rPr>
          <w:rtl w:val="0"/>
        </w:rPr>
      </w:r>
    </w:p>
    <w:p w:rsidR="00000000" w:rsidDel="00000000" w:rsidP="00000000" w:rsidRDefault="00000000" w:rsidRPr="00000000" w14:paraId="00000093">
      <w:pPr>
        <w:keepNext w:val="0"/>
        <w:keepLines w:val="1"/>
        <w:widowControl w:val="0"/>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contextualSpacing w:val="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 aplicación debe ser compatible con </w:t>
      </w:r>
      <w:r w:rsidDel="00000000" w:rsidR="00000000" w:rsidRPr="00000000">
        <w:rPr>
          <w:rtl w:val="0"/>
        </w:rPr>
        <w:t xml:space="preserve">cualquier dispositivo móvil con Chrome v35 y Firefox v57 o superiores.</w:t>
      </w:r>
    </w:p>
    <w:p w:rsidR="00000000" w:rsidDel="00000000" w:rsidP="00000000" w:rsidRDefault="00000000" w:rsidRPr="00000000" w14:paraId="00000094">
      <w:pPr>
        <w:keepNext w:val="0"/>
        <w:keepLines w:val="1"/>
        <w:widowControl w:val="0"/>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contextualSpacing w:val="0"/>
        <w:jc w:val="both"/>
        <w:rPr>
          <w:b w:val="0"/>
          <w:i w:val="0"/>
          <w:smallCaps w:val="0"/>
          <w:strike w:val="0"/>
          <w:color w:val="000000"/>
          <w:sz w:val="20"/>
          <w:szCs w:val="20"/>
          <w:u w:val="none"/>
          <w:shd w:fill="auto" w:val="clear"/>
          <w:vertAlign w:val="baseline"/>
        </w:rPr>
      </w:pPr>
      <w:r w:rsidDel="00000000" w:rsidR="00000000" w:rsidRPr="00000000">
        <w:rPr>
          <w:rtl w:val="0"/>
        </w:rPr>
        <w:t xml:space="preserve">La aplicación debe ser compatible con cualquier sistema operativo de escritorio que use Chrome v35 y Firefox v57 o superiores.</w:t>
      </w:r>
      <w:r w:rsidDel="00000000" w:rsidR="00000000" w:rsidRPr="00000000">
        <w:rPr>
          <w:rtl w:val="0"/>
        </w:rPr>
      </w:r>
    </w:p>
    <w:p w:rsidR="00000000" w:rsidDel="00000000" w:rsidP="00000000" w:rsidRDefault="00000000" w:rsidRPr="00000000" w14:paraId="00000095">
      <w:pPr>
        <w:keepNext w:val="0"/>
        <w:keepLines w:val="1"/>
        <w:widowControl w:val="0"/>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contextualSpacing w:val="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Debe existir una capa de seguridad que administre los permisos de los distintos tipos de usuario mostrando las interfaces adecuadas a cada uno.</w:t>
      </w:r>
    </w:p>
    <w:p w:rsidR="00000000" w:rsidDel="00000000" w:rsidP="00000000" w:rsidRDefault="00000000" w:rsidRPr="00000000" w14:paraId="00000096">
      <w:pPr>
        <w:keepNext w:val="0"/>
        <w:keepLines w:val="1"/>
        <w:widowControl w:val="0"/>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contextualSpacing w:val="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 misma capa de seguridad también asegura que usuarios no existentes accedan a las funcionalidades de los usuarios registrados al verificar los usuarios y contraseñas.</w:t>
      </w:r>
    </w:p>
    <w:p w:rsidR="00000000" w:rsidDel="00000000" w:rsidP="00000000" w:rsidRDefault="00000000" w:rsidRPr="00000000" w14:paraId="00000097">
      <w:pPr>
        <w:keepNext w:val="0"/>
        <w:keepLines w:val="1"/>
        <w:widowControl w:val="0"/>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contextualSpacing w:val="0"/>
        <w:jc w:val="both"/>
        <w:rPr>
          <w:u w:val="none"/>
        </w:rPr>
      </w:pPr>
      <w:r w:rsidDel="00000000" w:rsidR="00000000" w:rsidRPr="00000000">
        <w:rPr>
          <w:rtl w:val="0"/>
        </w:rPr>
        <w:t xml:space="preserve">Los datos sensibles de los usuarios deben estar encriptados con un algoritmo de cifrado en flujo.</w:t>
      </w:r>
    </w:p>
    <w:p w:rsidR="00000000" w:rsidDel="00000000" w:rsidP="00000000" w:rsidRDefault="00000000" w:rsidRPr="00000000" w14:paraId="0000009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20" w:right="0" w:hanging="720"/>
        <w:contextualSpacing w:val="0"/>
        <w:jc w:val="both"/>
        <w:rPr>
          <w:rFonts w:ascii="Times New Roman" w:cs="Times New Roman" w:eastAsia="Times New Roman" w:hAnsi="Times New Roman"/>
          <w:b w:val="0"/>
          <w:i w:val="0"/>
          <w:smallCaps w:val="0"/>
          <w:strike w:val="0"/>
          <w:color w:val="ff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120" w:lineRule="auto"/>
        <w:ind w:left="720" w:hanging="720"/>
        <w:contextualSpacing w:val="0"/>
        <w:rPr>
          <w:i w:val="1"/>
          <w:color w:val="0000ff"/>
        </w:rPr>
      </w:pPr>
      <w:r w:rsidDel="00000000" w:rsidR="00000000" w:rsidRPr="00000000">
        <w:rPr>
          <w:rtl w:val="0"/>
        </w:rPr>
      </w:r>
    </w:p>
    <w:sectPr>
      <w:type w:val="continuous"/>
      <w:pgSz w:h="15840" w:w="12240"/>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Times New Roman"/>
  <w:font w:name="Courier New"/>
  <w:font w:name="Time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pBdr>
        <w:top w:space="0" w:sz="0" w:val="nil"/>
        <w:left w:space="0" w:sz="0" w:val="nil"/>
        <w:bottom w:space="0" w:sz="0" w:val="nil"/>
        <w:right w:space="0" w:sz="0" w:val="nil"/>
        <w:between w:space="0" w:sz="0" w:val="nil"/>
      </w:pBdr>
      <w:tabs>
        <w:tab w:val="center" w:pos="4320"/>
        <w:tab w:val="right" w:pos="8640"/>
      </w:tabs>
      <w:contextualSpacing w:val="0"/>
      <w:jc w:val="right"/>
      <w:rPr>
        <w:color w:val="000000"/>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tabs>
        <w:tab w:val="center" w:pos="4320"/>
        <w:tab w:val="right" w:pos="8640"/>
      </w:tabs>
      <w:ind w:right="360"/>
      <w:contextualSpacing w:val="0"/>
      <w:rPr>
        <w:color w:val="000000"/>
      </w:rPr>
    </w:pP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contextualSpacing w:val="0"/>
      <w:rPr>
        <w:sz w:val="24"/>
        <w:szCs w:val="24"/>
      </w:rPr>
    </w:pPr>
    <w:r w:rsidDel="00000000" w:rsidR="00000000" w:rsidRPr="00000000">
      <w:rPr>
        <w:rtl w:val="0"/>
      </w:rPr>
    </w:r>
  </w:p>
  <w:p w:rsidR="00000000" w:rsidDel="00000000" w:rsidP="00000000" w:rsidRDefault="00000000" w:rsidRPr="00000000" w14:paraId="0000009B">
    <w:pPr>
      <w:pBdr>
        <w:top w:color="000000" w:space="1" w:sz="6" w:val="single"/>
      </w:pBdr>
      <w:contextualSpacing w:val="0"/>
      <w:rPr>
        <w:sz w:val="24"/>
        <w:szCs w:val="24"/>
      </w:rPr>
    </w:pPr>
    <w:r w:rsidDel="00000000" w:rsidR="00000000" w:rsidRPr="00000000">
      <w:rPr>
        <w:rtl w:val="0"/>
      </w:rPr>
    </w:r>
  </w:p>
  <w:p w:rsidR="00000000" w:rsidDel="00000000" w:rsidP="00000000" w:rsidRDefault="00000000" w:rsidRPr="00000000" w14:paraId="0000009C">
    <w:pPr>
      <w:pBdr>
        <w:bottom w:color="000000" w:space="1" w:sz="6" w:val="single"/>
      </w:pBdr>
      <w:contextualSpacing w:val="0"/>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Diseño Grupo </w:t>
    </w:r>
    <w:r w:rsidDel="00000000" w:rsidR="00000000" w:rsidRPr="00000000">
      <w:rPr>
        <w:rFonts w:ascii="Arial" w:cs="Arial" w:eastAsia="Arial" w:hAnsi="Arial"/>
        <w:b w:val="1"/>
        <w:color w:val="000000"/>
        <w:sz w:val="36"/>
        <w:szCs w:val="36"/>
        <w:rtl w:val="0"/>
      </w:rPr>
      <w:t xml:space="preserve">GAUSS</w:t>
    </w:r>
    <w:r w:rsidDel="00000000" w:rsidR="00000000" w:rsidRPr="00000000">
      <w:rPr>
        <w:rtl w:val="0"/>
      </w:rPr>
    </w:r>
  </w:p>
  <w:p w:rsidR="00000000" w:rsidDel="00000000" w:rsidP="00000000" w:rsidRDefault="00000000" w:rsidRPr="00000000" w14:paraId="0000009D">
    <w:pPr>
      <w:pBdr>
        <w:bottom w:color="000000" w:space="1" w:sz="6" w:val="single"/>
      </w:pBdr>
      <w:contextualSpacing w:val="0"/>
      <w:jc w:val="right"/>
      <w:rPr>
        <w:sz w:val="24"/>
        <w:szCs w:val="24"/>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tabs>
        <w:tab w:val="center" w:pos="4320"/>
        <w:tab w:val="right" w:pos="8640"/>
      </w:tabs>
      <w:contextualSpacing w:val="0"/>
      <w:rPr>
        <w:color w:val="000000"/>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tabs>
        <w:tab w:val="center" w:pos="4320"/>
        <w:tab w:val="right" w:pos="8640"/>
      </w:tabs>
      <w:contextualSpacing w:val="0"/>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s-AR"/>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rPr>
  </w:style>
  <w:style w:type="paragraph" w:styleId="Heading3">
    <w:name w:val="heading 3"/>
    <w:basedOn w:val="Normal"/>
    <w:next w:val="Normal"/>
    <w:pPr>
      <w:keepNext w:val="1"/>
      <w:spacing w:after="60" w:before="120" w:lineRule="auto"/>
      <w:ind w:left="720" w:hanging="720"/>
    </w:pPr>
    <w:rPr>
      <w:rFonts w:ascii="Arial" w:cs="Arial" w:eastAsia="Arial" w:hAnsi="Arial"/>
      <w:i w:val="1"/>
    </w:rPr>
  </w:style>
  <w:style w:type="paragraph" w:styleId="Heading4">
    <w:name w:val="heading 4"/>
    <w:basedOn w:val="Normal"/>
    <w:next w:val="Normal"/>
    <w:pPr>
      <w:keepNext w:val="1"/>
      <w:spacing w:after="60" w:before="120" w:lineRule="auto"/>
      <w:ind w:left="720" w:hanging="720"/>
    </w:pPr>
    <w:rPr>
      <w:rFonts w:ascii="Arial" w:cs="Arial" w:eastAsia="Arial" w:hAnsi="Arial"/>
    </w:rPr>
  </w:style>
  <w:style w:type="paragraph" w:styleId="Heading5">
    <w:name w:val="heading 5"/>
    <w:basedOn w:val="Normal"/>
    <w:next w:val="Normal"/>
    <w:pPr>
      <w:spacing w:after="60" w:before="240" w:lineRule="auto"/>
      <w:ind w:left="2880"/>
    </w:pPr>
    <w:rPr>
      <w:sz w:val="22"/>
      <w:szCs w:val="22"/>
    </w:rPr>
  </w:style>
  <w:style w:type="paragraph" w:styleId="Heading6">
    <w:name w:val="heading 6"/>
    <w:basedOn w:val="Normal"/>
    <w:next w:val="Normal"/>
    <w:pPr>
      <w:spacing w:after="60" w:before="240" w:lineRule="auto"/>
      <w:ind w:left="2880"/>
    </w:pPr>
    <w:rPr>
      <w:i w:val="1"/>
      <w:sz w:val="22"/>
      <w:szCs w:val="22"/>
    </w:rPr>
  </w:style>
  <w:style w:type="paragraph" w:styleId="Title">
    <w:name w:val="Title"/>
    <w:basedOn w:val="Normal"/>
    <w:next w:val="Normal"/>
    <w:pPr>
      <w:jc w:val="center"/>
    </w:pPr>
    <w:rPr>
      <w:rFonts w:ascii="Arial" w:cs="Arial" w:eastAsia="Arial" w:hAnsi="Arial"/>
      <w:b w:val="1"/>
      <w:sz w:val="36"/>
      <w:szCs w:val="36"/>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5.jpg"/><Relationship Id="rId22" Type="http://schemas.openxmlformats.org/officeDocument/2006/relationships/image" Target="media/image26.jpg"/><Relationship Id="rId21" Type="http://schemas.openxmlformats.org/officeDocument/2006/relationships/image" Target="media/image32.jpg"/><Relationship Id="rId24" Type="http://schemas.openxmlformats.org/officeDocument/2006/relationships/image" Target="media/image27.jpg"/><Relationship Id="rId23" Type="http://schemas.openxmlformats.org/officeDocument/2006/relationships/image" Target="media/image3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jpg"/><Relationship Id="rId26" Type="http://schemas.openxmlformats.org/officeDocument/2006/relationships/image" Target="media/image19.jpg"/><Relationship Id="rId25" Type="http://schemas.openxmlformats.org/officeDocument/2006/relationships/image" Target="media/image21.jpg"/><Relationship Id="rId28" Type="http://schemas.openxmlformats.org/officeDocument/2006/relationships/image" Target="media/image24.jpg"/><Relationship Id="rId27" Type="http://schemas.openxmlformats.org/officeDocument/2006/relationships/image" Target="media/image25.jp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41.jpg"/><Relationship Id="rId7" Type="http://schemas.openxmlformats.org/officeDocument/2006/relationships/footer" Target="footer1.xml"/><Relationship Id="rId8" Type="http://schemas.openxmlformats.org/officeDocument/2006/relationships/image" Target="media/image33.jpg"/><Relationship Id="rId31" Type="http://schemas.openxmlformats.org/officeDocument/2006/relationships/image" Target="media/image40.jpg"/><Relationship Id="rId30" Type="http://schemas.openxmlformats.org/officeDocument/2006/relationships/image" Target="media/image42.jpg"/><Relationship Id="rId11" Type="http://schemas.openxmlformats.org/officeDocument/2006/relationships/image" Target="media/image29.jpg"/><Relationship Id="rId10" Type="http://schemas.openxmlformats.org/officeDocument/2006/relationships/image" Target="media/image47.jpg"/><Relationship Id="rId13" Type="http://schemas.openxmlformats.org/officeDocument/2006/relationships/image" Target="media/image30.jpg"/><Relationship Id="rId12" Type="http://schemas.openxmlformats.org/officeDocument/2006/relationships/image" Target="media/image39.jpg"/><Relationship Id="rId15" Type="http://schemas.openxmlformats.org/officeDocument/2006/relationships/image" Target="media/image48.jpg"/><Relationship Id="rId14" Type="http://schemas.openxmlformats.org/officeDocument/2006/relationships/image" Target="media/image17.jpg"/><Relationship Id="rId17" Type="http://schemas.openxmlformats.org/officeDocument/2006/relationships/image" Target="media/image46.jpg"/><Relationship Id="rId16" Type="http://schemas.openxmlformats.org/officeDocument/2006/relationships/image" Target="media/image43.jpg"/><Relationship Id="rId19" Type="http://schemas.openxmlformats.org/officeDocument/2006/relationships/image" Target="media/image44.jpg"/><Relationship Id="rId18"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