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672F4E97" w14:textId="77777777" w:rsidR="00354EAD" w:rsidRDefault="00354EAD" w:rsidP="00354EAD">
      <w:pPr>
        <w:spacing w:after="0" w:line="250" w:lineRule="auto"/>
        <w:ind w:left="1134" w:right="1041"/>
        <w:jc w:val="center"/>
        <w:rPr>
          <w:b/>
          <w:color w:val="212529"/>
          <w:sz w:val="34"/>
        </w:rPr>
      </w:pPr>
      <w:r w:rsidRPr="00354EAD">
        <w:rPr>
          <w:b/>
          <w:color w:val="212529"/>
          <w:sz w:val="34"/>
        </w:rPr>
        <w:t>V.1. Reporte de investigación de técnicas de visualización (50%)</w:t>
      </w:r>
    </w:p>
    <w:p w14:paraId="4D7F1A78" w14:textId="079B2D8E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Erick Adrian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2F83A" w14:textId="77777777" w:rsidR="00CA444A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>Extracción de Conocimiento en Bases de Datos</w:t>
      </w:r>
    </w:p>
    <w:p w14:paraId="23364894" w14:textId="146D6B88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DDAF3" w14:textId="1B3FBA2E" w:rsidR="0092563D" w:rsidRDefault="00874B83" w:rsidP="00874B83">
      <w:pPr>
        <w:jc w:val="center"/>
      </w:pPr>
      <w:r w:rsidRPr="00874B83">
        <w:rPr>
          <w:rFonts w:ascii="Arial" w:eastAsia="Arial" w:hAnsi="Arial" w:cs="Arial"/>
          <w:sz w:val="28"/>
        </w:rPr>
        <w:t>Enrique Mascote</w:t>
      </w:r>
    </w:p>
    <w:p w14:paraId="304C0059" w14:textId="77777777" w:rsidR="002E6102" w:rsidRDefault="002E6102" w:rsidP="0092563D"/>
    <w:p w14:paraId="398E8398" w14:textId="77777777" w:rsidR="00874B83" w:rsidRDefault="00874B83" w:rsidP="0092563D"/>
    <w:p w14:paraId="65432BF7" w14:textId="77777777" w:rsidR="00874B83" w:rsidRDefault="00874B83" w:rsidP="0092563D"/>
    <w:p w14:paraId="5D8E233A" w14:textId="77777777" w:rsidR="002E6102" w:rsidRDefault="002E6102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376A8797" w14:textId="598E0774" w:rsidR="00042D36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39439" w:history="1">
            <w:r w:rsidR="00042D36" w:rsidRPr="00DD02BA">
              <w:rPr>
                <w:rStyle w:val="Hipervnculo"/>
                <w:noProof/>
              </w:rPr>
              <w:t>Diagnostico</w:t>
            </w:r>
            <w:r w:rsidR="00042D36">
              <w:rPr>
                <w:noProof/>
                <w:webHidden/>
              </w:rPr>
              <w:tab/>
            </w:r>
            <w:r w:rsidR="00042D36">
              <w:rPr>
                <w:noProof/>
                <w:webHidden/>
              </w:rPr>
              <w:fldChar w:fldCharType="begin"/>
            </w:r>
            <w:r w:rsidR="00042D36">
              <w:rPr>
                <w:noProof/>
                <w:webHidden/>
              </w:rPr>
              <w:instrText xml:space="preserve"> PAGEREF _Toc208339439 \h </w:instrText>
            </w:r>
            <w:r w:rsidR="00042D36">
              <w:rPr>
                <w:noProof/>
                <w:webHidden/>
              </w:rPr>
            </w:r>
            <w:r w:rsidR="00042D36">
              <w:rPr>
                <w:noProof/>
                <w:webHidden/>
              </w:rPr>
              <w:fldChar w:fldCharType="separate"/>
            </w:r>
            <w:r w:rsidR="0000645C">
              <w:rPr>
                <w:noProof/>
                <w:webHidden/>
              </w:rPr>
              <w:t>3</w:t>
            </w:r>
            <w:r w:rsidR="00042D36">
              <w:rPr>
                <w:noProof/>
                <w:webHidden/>
              </w:rPr>
              <w:fldChar w:fldCharType="end"/>
            </w:r>
          </w:hyperlink>
        </w:p>
        <w:p w14:paraId="0CE0809A" w14:textId="7EAD31D6" w:rsidR="00042D36" w:rsidRDefault="00042D3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339440" w:history="1">
            <w:r w:rsidRPr="00DD02BA">
              <w:rPr>
                <w:rStyle w:val="Hipervnculo"/>
                <w:noProof/>
              </w:rPr>
              <w:t>Respuesta Corta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45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1BB25822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0F9BEC49" w14:textId="77777777" w:rsidR="00903341" w:rsidRDefault="00903341" w:rsidP="0092563D"/>
    <w:p w14:paraId="6A722AFA" w14:textId="77777777" w:rsidR="00903341" w:rsidRDefault="00903341" w:rsidP="0092563D"/>
    <w:p w14:paraId="27B5A646" w14:textId="77777777" w:rsidR="00903341" w:rsidRDefault="00903341" w:rsidP="0092563D"/>
    <w:p w14:paraId="0AD76EB1" w14:textId="77777777" w:rsidR="00903341" w:rsidRDefault="00903341" w:rsidP="0092563D"/>
    <w:p w14:paraId="6E7A9D19" w14:textId="77777777" w:rsidR="00903341" w:rsidRDefault="00903341" w:rsidP="0092563D"/>
    <w:p w14:paraId="50DB4B1D" w14:textId="77777777" w:rsidR="00903341" w:rsidRDefault="00903341" w:rsidP="0092563D"/>
    <w:p w14:paraId="57F3E349" w14:textId="77777777" w:rsidR="00903341" w:rsidRDefault="00903341" w:rsidP="0092563D"/>
    <w:p w14:paraId="15396F52" w14:textId="77777777" w:rsidR="00903341" w:rsidRDefault="00903341" w:rsidP="0092563D"/>
    <w:p w14:paraId="4A3B1FDE" w14:textId="77777777" w:rsidR="002E6102" w:rsidRDefault="002E6102" w:rsidP="0092563D"/>
    <w:p w14:paraId="62E4E71B" w14:textId="77777777" w:rsidR="002E6102" w:rsidRDefault="002E6102" w:rsidP="0092563D"/>
    <w:p w14:paraId="571A8F16" w14:textId="77777777" w:rsidR="002E6102" w:rsidRDefault="002E6102" w:rsidP="0092563D"/>
    <w:p w14:paraId="174FC674" w14:textId="77777777" w:rsidR="002E6102" w:rsidRDefault="002E6102" w:rsidP="0092563D"/>
    <w:p w14:paraId="25F64928" w14:textId="77777777" w:rsidR="00BF7836" w:rsidRDefault="00BF7836" w:rsidP="0092563D"/>
    <w:p w14:paraId="6DC84508" w14:textId="6CAACCE6" w:rsidR="00BF7836" w:rsidRDefault="00BF7836" w:rsidP="00BF7836">
      <w:r w:rsidRPr="00BF7836">
        <w:rPr>
          <w:b/>
          <w:color w:val="212529"/>
          <w:sz w:val="34"/>
        </w:rPr>
        <w:lastRenderedPageBreak/>
        <w:t>Introducción</w:t>
      </w:r>
    </w:p>
    <w:p w14:paraId="370D3FFD" w14:textId="77777777" w:rsidR="00BF7836" w:rsidRDefault="00BF7836" w:rsidP="00BF7836">
      <w:r>
        <w:t>La visualización de datos constituye una de las fases fundamentales dentro del proceso de extracción de conocimiento, ya que permite transformar datos complejos en representaciones comprensibles. A través de gráficos, diagramas e interfaces visuales, se facilita la interpretación de patrones, tendencias, relaciones y anomalías, lo cual es indispensable para el análisis y para la toma de decisiones fundamentadas.</w:t>
      </w:r>
    </w:p>
    <w:p w14:paraId="125C9EF6" w14:textId="77777777" w:rsidR="00BF7836" w:rsidRDefault="00BF7836" w:rsidP="00BF7836"/>
    <w:p w14:paraId="73BEAA11" w14:textId="064AF2E0" w:rsidR="00277E09" w:rsidRDefault="00BF7836" w:rsidP="00BF7836">
      <w:r>
        <w:t>Las técnicas de visualización no solo cumplen un papel descriptivo, sino también analítico y comunicativo. En un entorno donde los datos crecen en volumen y complejidad, la capacidad de presentar información de manera clara, intuitiva y eficiente se vuelve crucial. El presente reporte investiga diversas técnicas de visualización y representación de información, analizando su propósito, características, aplicaciones y relación con el proceso de extracción del conocimiento.</w:t>
      </w:r>
    </w:p>
    <w:p w14:paraId="5322FB65" w14:textId="77777777" w:rsidR="00BF7836" w:rsidRDefault="00BF7836" w:rsidP="00BF7836"/>
    <w:p w14:paraId="7AE14D6B" w14:textId="77777777" w:rsidR="00BF7836" w:rsidRDefault="00BF7836" w:rsidP="00BF7836"/>
    <w:p w14:paraId="0862AA46" w14:textId="77777777" w:rsidR="00BF7836" w:rsidRDefault="00BF7836" w:rsidP="00BF7836"/>
    <w:p w14:paraId="243A3C89" w14:textId="77777777" w:rsidR="00BF7836" w:rsidRDefault="00BF7836" w:rsidP="00BF7836"/>
    <w:p w14:paraId="1D1FFD53" w14:textId="77777777" w:rsidR="00BF7836" w:rsidRDefault="00BF7836" w:rsidP="00BF7836"/>
    <w:p w14:paraId="6CE97376" w14:textId="77777777" w:rsidR="00BF7836" w:rsidRDefault="00BF7836" w:rsidP="00BF7836"/>
    <w:p w14:paraId="29E64A61" w14:textId="77777777" w:rsidR="00BF7836" w:rsidRDefault="00BF7836" w:rsidP="00BF7836"/>
    <w:p w14:paraId="221BE4FD" w14:textId="77777777" w:rsidR="00BF7836" w:rsidRDefault="00BF7836" w:rsidP="00BF7836"/>
    <w:p w14:paraId="7B99650A" w14:textId="77777777" w:rsidR="00BF7836" w:rsidRDefault="00BF7836" w:rsidP="00BF7836"/>
    <w:p w14:paraId="3DDEC162" w14:textId="77777777" w:rsidR="00BF7836" w:rsidRDefault="00BF7836" w:rsidP="00BF7836"/>
    <w:p w14:paraId="1297A610" w14:textId="77777777" w:rsidR="00BF7836" w:rsidRDefault="00BF7836" w:rsidP="00BF7836"/>
    <w:p w14:paraId="14B5C165" w14:textId="77777777" w:rsidR="00BF7836" w:rsidRDefault="00BF7836" w:rsidP="00BF7836"/>
    <w:p w14:paraId="09EB8A5A" w14:textId="77777777" w:rsidR="00BF7836" w:rsidRDefault="00BF7836" w:rsidP="00BF7836"/>
    <w:p w14:paraId="7E25F585" w14:textId="77777777" w:rsidR="00BF7836" w:rsidRDefault="00BF7836" w:rsidP="00BF7836"/>
    <w:p w14:paraId="35DD35DB" w14:textId="77777777" w:rsidR="00BF7836" w:rsidRDefault="00BF7836" w:rsidP="00BF7836"/>
    <w:p w14:paraId="65A310B8" w14:textId="77777777" w:rsidR="00BF7836" w:rsidRDefault="00BF7836" w:rsidP="00BF7836"/>
    <w:p w14:paraId="1C0BA7D7" w14:textId="77777777" w:rsidR="00BF7836" w:rsidRDefault="00BF7836" w:rsidP="00BF7836"/>
    <w:p w14:paraId="62A72BAC" w14:textId="77777777" w:rsidR="00BF7836" w:rsidRDefault="00BF7836" w:rsidP="00BF7836"/>
    <w:p w14:paraId="2AFD8C83" w14:textId="77777777" w:rsidR="00BF7836" w:rsidRDefault="00BF7836" w:rsidP="00BF7836"/>
    <w:p w14:paraId="696A77A6" w14:textId="3EF09B2F" w:rsidR="00BF7836" w:rsidRDefault="00BF7836" w:rsidP="00BF7836">
      <w:pPr>
        <w:pStyle w:val="Ttulo1"/>
      </w:pPr>
      <w:r>
        <w:lastRenderedPageBreak/>
        <w:t>Técnicas de Visualización y Representación de Información</w:t>
      </w:r>
    </w:p>
    <w:p w14:paraId="2C6A3658" w14:textId="347D0D6C" w:rsidR="00BF7836" w:rsidRDefault="00BF7836" w:rsidP="00BF7836">
      <w:r>
        <w:t xml:space="preserve">La visualización de información abarca herramientas y métodos que permiten representar datos estructurados, no estructurados y de alta dimensionalidad. A </w:t>
      </w:r>
      <w:proofErr w:type="gramStart"/>
      <w:r>
        <w:t>continuación</w:t>
      </w:r>
      <w:proofErr w:type="gramEnd"/>
      <w:r>
        <w:t xml:space="preserve"> se describen técnicas fundamentales agrupadas en categorías.</w:t>
      </w:r>
    </w:p>
    <w:p w14:paraId="2F9CA746" w14:textId="77777777" w:rsidR="00BF7836" w:rsidRPr="00BF7836" w:rsidRDefault="00BF7836" w:rsidP="00BF7836">
      <w:pPr>
        <w:pStyle w:val="Ttulo2"/>
      </w:pPr>
      <w:r w:rsidRPr="00BF7836">
        <w:t>Visualizaciones Básicas y Estructuradas</w:t>
      </w:r>
    </w:p>
    <w:p w14:paraId="27C9FB27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>a) Gráficas de barras</w:t>
      </w:r>
    </w:p>
    <w:p w14:paraId="0AB4CF07" w14:textId="77777777" w:rsidR="00BF7836" w:rsidRPr="00BF7836" w:rsidRDefault="00BF7836" w:rsidP="00BF7836">
      <w:r w:rsidRPr="00BF7836">
        <w:t>Se usan para comparar cantidades entre categorías.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análisis de ventas por región, conteos, frecuencias.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clara y fácil de interpretar.</w:t>
      </w:r>
    </w:p>
    <w:p w14:paraId="5576FA70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>b) Gráficas de líneas</w:t>
      </w:r>
    </w:p>
    <w:p w14:paraId="50726BAF" w14:textId="77777777" w:rsidR="00BF7836" w:rsidRPr="00BF7836" w:rsidRDefault="00BF7836" w:rsidP="00BF7836">
      <w:r w:rsidRPr="00BF7836">
        <w:t>Representan variaciones continuas a lo largo del tiempo.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series temporales (ventas mensuales, temperatura, tráfico).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destacan tendencias y estacionalidades.</w:t>
      </w:r>
    </w:p>
    <w:p w14:paraId="5099FFF9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>c) Histogramas</w:t>
      </w:r>
    </w:p>
    <w:p w14:paraId="3EFDE6C6" w14:textId="77777777" w:rsidR="00BF7836" w:rsidRPr="00BF7836" w:rsidRDefault="00BF7836" w:rsidP="00BF7836">
      <w:r w:rsidRPr="00BF7836">
        <w:t>Muestran distribución de valores numéricos.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análisis de dispersión, sesgo y forma de datos.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útil para identificar </w:t>
      </w:r>
      <w:proofErr w:type="spellStart"/>
      <w:r w:rsidRPr="00BF7836">
        <w:t>outliers</w:t>
      </w:r>
      <w:proofErr w:type="spellEnd"/>
      <w:r w:rsidRPr="00BF7836">
        <w:t xml:space="preserve"> o variabilidad.</w:t>
      </w:r>
    </w:p>
    <w:p w14:paraId="2D8B0250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>d) Diagramas de dispersión (</w:t>
      </w:r>
      <w:proofErr w:type="spellStart"/>
      <w:r w:rsidRPr="00BF7836">
        <w:rPr>
          <w:b/>
          <w:bCs/>
        </w:rPr>
        <w:t>Scatterplots</w:t>
      </w:r>
      <w:proofErr w:type="spellEnd"/>
      <w:r w:rsidRPr="00BF7836">
        <w:rPr>
          <w:b/>
          <w:bCs/>
        </w:rPr>
        <w:t>)</w:t>
      </w:r>
    </w:p>
    <w:p w14:paraId="48E47C5F" w14:textId="77777777" w:rsidR="00BF7836" w:rsidRPr="00BF7836" w:rsidRDefault="00BF7836" w:rsidP="00BF7836">
      <w:r w:rsidRPr="00BF7836">
        <w:t>Visualizan relaciones entre dos variables.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análisis de correlación, detección de </w:t>
      </w:r>
      <w:proofErr w:type="spellStart"/>
      <w:proofErr w:type="gramStart"/>
      <w:r w:rsidRPr="00BF7836">
        <w:t>clusters</w:t>
      </w:r>
      <w:proofErr w:type="spellEnd"/>
      <w:proofErr w:type="gramEnd"/>
      <w:r w:rsidRPr="00BF7836">
        <w:t xml:space="preserve"> naturales.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permite observar patrones, concentraciones y anomalías.</w:t>
      </w:r>
    </w:p>
    <w:p w14:paraId="2718FC46" w14:textId="77777777" w:rsidR="00BF7836" w:rsidRPr="00BF7836" w:rsidRDefault="00BF7836" w:rsidP="00BF7836">
      <w:pPr>
        <w:pStyle w:val="Ttulo2"/>
      </w:pPr>
      <w:r w:rsidRPr="00BF7836">
        <w:t>Visualizaciones Avanzadas</w:t>
      </w:r>
    </w:p>
    <w:p w14:paraId="0492D868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>a) Mapas de calor (</w:t>
      </w:r>
      <w:proofErr w:type="spellStart"/>
      <w:r w:rsidRPr="00BF7836">
        <w:rPr>
          <w:b/>
          <w:bCs/>
        </w:rPr>
        <w:t>Heatmaps</w:t>
      </w:r>
      <w:proofErr w:type="spellEnd"/>
      <w:r w:rsidRPr="00BF7836">
        <w:rPr>
          <w:b/>
          <w:bCs/>
        </w:rPr>
        <w:t>)</w:t>
      </w:r>
    </w:p>
    <w:p w14:paraId="1084D27E" w14:textId="77777777" w:rsidR="00BF7836" w:rsidRPr="00BF7836" w:rsidRDefault="00BF7836" w:rsidP="00BF7836">
      <w:r w:rsidRPr="00BF7836">
        <w:t>Representan valores en una matriz usando colores.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correlaciones de variables, actividad por hora/día.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revelan patrones densos difíciles de ver con números.</w:t>
      </w:r>
    </w:p>
    <w:p w14:paraId="528BF4E7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>b) Diagramas de caja (</w:t>
      </w:r>
      <w:proofErr w:type="spellStart"/>
      <w:r w:rsidRPr="00BF7836">
        <w:rPr>
          <w:b/>
          <w:bCs/>
        </w:rPr>
        <w:t>Boxplots</w:t>
      </w:r>
      <w:proofErr w:type="spellEnd"/>
      <w:r w:rsidRPr="00BF7836">
        <w:rPr>
          <w:b/>
          <w:bCs/>
        </w:rPr>
        <w:t>)</w:t>
      </w:r>
    </w:p>
    <w:p w14:paraId="5E3F268C" w14:textId="77777777" w:rsidR="00BF7836" w:rsidRPr="00BF7836" w:rsidRDefault="00BF7836" w:rsidP="00BF7836">
      <w:r w:rsidRPr="00BF7836">
        <w:t>Muestran la distribución, mediana y valores atípicos.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análisis estadístico comparativo entre grupos.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destacan simetría, rangos y presencia de </w:t>
      </w:r>
      <w:proofErr w:type="spellStart"/>
      <w:r w:rsidRPr="00BF7836">
        <w:t>outliers</w:t>
      </w:r>
      <w:proofErr w:type="spellEnd"/>
      <w:r w:rsidRPr="00BF7836">
        <w:t>.</w:t>
      </w:r>
    </w:p>
    <w:p w14:paraId="37B6A087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 xml:space="preserve">c) </w:t>
      </w:r>
      <w:proofErr w:type="spellStart"/>
      <w:r w:rsidRPr="00BF7836">
        <w:rPr>
          <w:b/>
          <w:bCs/>
        </w:rPr>
        <w:t>Treemaps</w:t>
      </w:r>
      <w:proofErr w:type="spellEnd"/>
    </w:p>
    <w:p w14:paraId="74392272" w14:textId="77777777" w:rsidR="00BF7836" w:rsidRPr="00BF7836" w:rsidRDefault="00BF7836" w:rsidP="00BF7836">
      <w:r w:rsidRPr="00BF7836">
        <w:t>Representan proporciones dentro de jerarquías.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uso de espacio en disco, presupuesto organizacional.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eficiente para jerarquías complejas.</w:t>
      </w:r>
    </w:p>
    <w:p w14:paraId="4EEB7396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lastRenderedPageBreak/>
        <w:t xml:space="preserve">d) Grafos (Network </w:t>
      </w:r>
      <w:proofErr w:type="spellStart"/>
      <w:r w:rsidRPr="00BF7836">
        <w:rPr>
          <w:b/>
          <w:bCs/>
        </w:rPr>
        <w:t>graphs</w:t>
      </w:r>
      <w:proofErr w:type="spellEnd"/>
      <w:r w:rsidRPr="00BF7836">
        <w:rPr>
          <w:b/>
          <w:bCs/>
        </w:rPr>
        <w:t>)</w:t>
      </w:r>
    </w:p>
    <w:p w14:paraId="39BE2B37" w14:textId="77777777" w:rsidR="00BF7836" w:rsidRPr="00BF7836" w:rsidRDefault="00BF7836" w:rsidP="00BF7836">
      <w:r w:rsidRPr="00BF7836">
        <w:t>Visualizan nodos y conexiones entre entidades.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redes sociales, rutas, relaciones de dependencia.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muestran estructuras no lineales.</w:t>
      </w:r>
    </w:p>
    <w:p w14:paraId="29835533" w14:textId="77777777" w:rsidR="00BF7836" w:rsidRPr="00BF7836" w:rsidRDefault="00BF7836" w:rsidP="00BF7836">
      <w:pPr>
        <w:pStyle w:val="Ttulo2"/>
      </w:pPr>
      <w:r w:rsidRPr="00BF7836">
        <w:t>Visualizaciones para Alta Dimensionalidad</w:t>
      </w:r>
    </w:p>
    <w:p w14:paraId="2E684C1C" w14:textId="77777777" w:rsidR="00BF7836" w:rsidRPr="00BF7836" w:rsidRDefault="00BF7836" w:rsidP="00BF7836">
      <w:r w:rsidRPr="00BF7836">
        <w:t>Cuando los datos contienen muchos atributos, se requieren técnicas especializadas.</w:t>
      </w:r>
    </w:p>
    <w:p w14:paraId="723CAC0E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 xml:space="preserve">a) PCA (Principal </w:t>
      </w:r>
      <w:proofErr w:type="spellStart"/>
      <w:r w:rsidRPr="00BF7836">
        <w:rPr>
          <w:b/>
          <w:bCs/>
        </w:rPr>
        <w:t>Component</w:t>
      </w:r>
      <w:proofErr w:type="spellEnd"/>
      <w:r w:rsidRPr="00BF7836">
        <w:rPr>
          <w:b/>
          <w:bCs/>
        </w:rPr>
        <w:t xml:space="preserve"> </w:t>
      </w:r>
      <w:proofErr w:type="spellStart"/>
      <w:r w:rsidRPr="00BF7836">
        <w:rPr>
          <w:b/>
          <w:bCs/>
        </w:rPr>
        <w:t>Analysis</w:t>
      </w:r>
      <w:proofErr w:type="spellEnd"/>
      <w:r w:rsidRPr="00BF7836">
        <w:rPr>
          <w:b/>
          <w:bCs/>
        </w:rPr>
        <w:t>)</w:t>
      </w:r>
    </w:p>
    <w:p w14:paraId="1CA185C8" w14:textId="77777777" w:rsidR="00BF7836" w:rsidRPr="00BF7836" w:rsidRDefault="00BF7836" w:rsidP="00BF7836">
      <w:r w:rsidRPr="00BF7836">
        <w:t>Reduce dimensionalidad preservando varianza.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visualización 2D/3D de datos de alta dimensión.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facilita </w:t>
      </w:r>
      <w:proofErr w:type="spellStart"/>
      <w:r w:rsidRPr="00BF7836">
        <w:t>clustering</w:t>
      </w:r>
      <w:proofErr w:type="spellEnd"/>
      <w:r w:rsidRPr="00BF7836">
        <w:t xml:space="preserve"> visual.</w:t>
      </w:r>
    </w:p>
    <w:p w14:paraId="7B960452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>b) t-SNE (t-</w:t>
      </w:r>
      <w:proofErr w:type="spellStart"/>
      <w:r w:rsidRPr="00BF7836">
        <w:rPr>
          <w:b/>
          <w:bCs/>
        </w:rPr>
        <w:t>Distributed</w:t>
      </w:r>
      <w:proofErr w:type="spellEnd"/>
      <w:r w:rsidRPr="00BF7836">
        <w:rPr>
          <w:b/>
          <w:bCs/>
        </w:rPr>
        <w:t xml:space="preserve"> </w:t>
      </w:r>
      <w:proofErr w:type="spellStart"/>
      <w:r w:rsidRPr="00BF7836">
        <w:rPr>
          <w:b/>
          <w:bCs/>
        </w:rPr>
        <w:t>Stochastic</w:t>
      </w:r>
      <w:proofErr w:type="spellEnd"/>
      <w:r w:rsidRPr="00BF7836">
        <w:rPr>
          <w:b/>
          <w:bCs/>
        </w:rPr>
        <w:t xml:space="preserve"> </w:t>
      </w:r>
      <w:proofErr w:type="spellStart"/>
      <w:r w:rsidRPr="00BF7836">
        <w:rPr>
          <w:b/>
          <w:bCs/>
        </w:rPr>
        <w:t>Neighbor</w:t>
      </w:r>
      <w:proofErr w:type="spellEnd"/>
      <w:r w:rsidRPr="00BF7836">
        <w:rPr>
          <w:b/>
          <w:bCs/>
        </w:rPr>
        <w:t xml:space="preserve"> </w:t>
      </w:r>
      <w:proofErr w:type="spellStart"/>
      <w:r w:rsidRPr="00BF7836">
        <w:rPr>
          <w:b/>
          <w:bCs/>
        </w:rPr>
        <w:t>Embedding</w:t>
      </w:r>
      <w:proofErr w:type="spellEnd"/>
      <w:r w:rsidRPr="00BF7836">
        <w:rPr>
          <w:b/>
          <w:bCs/>
        </w:rPr>
        <w:t>)</w:t>
      </w:r>
    </w:p>
    <w:p w14:paraId="4530C69C" w14:textId="77777777" w:rsidR="00BF7836" w:rsidRPr="00BF7836" w:rsidRDefault="00BF7836" w:rsidP="00BF7836">
      <w:r w:rsidRPr="00BF7836">
        <w:t>Preserva relaciones locales, útil para datos complejos.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imágenes, </w:t>
      </w:r>
      <w:proofErr w:type="spellStart"/>
      <w:r w:rsidRPr="00BF7836">
        <w:t>embeddings</w:t>
      </w:r>
      <w:proofErr w:type="spellEnd"/>
      <w:r w:rsidRPr="00BF7836">
        <w:t>, datos no lineales.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produce visualizaciones con forma de </w:t>
      </w:r>
      <w:proofErr w:type="spellStart"/>
      <w:proofErr w:type="gramStart"/>
      <w:r w:rsidRPr="00BF7836">
        <w:t>clusters</w:t>
      </w:r>
      <w:proofErr w:type="spellEnd"/>
      <w:proofErr w:type="gramEnd"/>
      <w:r w:rsidRPr="00BF7836">
        <w:t xml:space="preserve"> naturales.</w:t>
      </w:r>
    </w:p>
    <w:p w14:paraId="7B401C38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>c) UMAP (</w:t>
      </w:r>
      <w:proofErr w:type="spellStart"/>
      <w:r w:rsidRPr="00BF7836">
        <w:rPr>
          <w:b/>
          <w:bCs/>
        </w:rPr>
        <w:t>Uniform</w:t>
      </w:r>
      <w:proofErr w:type="spellEnd"/>
      <w:r w:rsidRPr="00BF7836">
        <w:rPr>
          <w:b/>
          <w:bCs/>
        </w:rPr>
        <w:t xml:space="preserve"> Manifold </w:t>
      </w:r>
      <w:proofErr w:type="spellStart"/>
      <w:r w:rsidRPr="00BF7836">
        <w:rPr>
          <w:b/>
          <w:bCs/>
        </w:rPr>
        <w:t>Approximation</w:t>
      </w:r>
      <w:proofErr w:type="spellEnd"/>
      <w:r w:rsidRPr="00BF7836">
        <w:rPr>
          <w:b/>
          <w:bCs/>
        </w:rPr>
        <w:t xml:space="preserve"> and </w:t>
      </w:r>
      <w:proofErr w:type="spellStart"/>
      <w:r w:rsidRPr="00BF7836">
        <w:rPr>
          <w:b/>
          <w:bCs/>
        </w:rPr>
        <w:t>Projection</w:t>
      </w:r>
      <w:proofErr w:type="spellEnd"/>
      <w:r w:rsidRPr="00BF7836">
        <w:rPr>
          <w:b/>
          <w:bCs/>
        </w:rPr>
        <w:t>)</w:t>
      </w:r>
    </w:p>
    <w:p w14:paraId="65879078" w14:textId="77777777" w:rsidR="00BF7836" w:rsidRPr="00BF7836" w:rsidRDefault="00BF7836" w:rsidP="00BF7836">
      <w:r w:rsidRPr="00BF7836">
        <w:t>Modelo topológico rápido y eficiente para reducción.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bioinformática, texto, visión por computadora.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conserva estructura global y local.</w:t>
      </w:r>
    </w:p>
    <w:p w14:paraId="1CBE3CD0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 xml:space="preserve">d) </w:t>
      </w:r>
      <w:proofErr w:type="spellStart"/>
      <w:r w:rsidRPr="00BF7836">
        <w:rPr>
          <w:b/>
          <w:bCs/>
        </w:rPr>
        <w:t>Parallel</w:t>
      </w:r>
      <w:proofErr w:type="spellEnd"/>
      <w:r w:rsidRPr="00BF7836">
        <w:rPr>
          <w:b/>
          <w:bCs/>
        </w:rPr>
        <w:t xml:space="preserve"> </w:t>
      </w:r>
      <w:proofErr w:type="spellStart"/>
      <w:r w:rsidRPr="00BF7836">
        <w:rPr>
          <w:b/>
          <w:bCs/>
        </w:rPr>
        <w:t>Coordinates</w:t>
      </w:r>
      <w:proofErr w:type="spellEnd"/>
      <w:r w:rsidRPr="00BF7836">
        <w:rPr>
          <w:b/>
          <w:bCs/>
        </w:rPr>
        <w:t xml:space="preserve"> (Coordenadas paralelas)</w:t>
      </w:r>
    </w:p>
    <w:p w14:paraId="492FBCA5" w14:textId="77777777" w:rsidR="00BF7836" w:rsidRPr="00BF7836" w:rsidRDefault="00BF7836" w:rsidP="00BF7836">
      <w:r w:rsidRPr="00BF7836">
        <w:t>Permite visualizar múltiples variables simultáneamente.</w:t>
      </w:r>
      <w:r w:rsidRPr="00BF7836">
        <w:br/>
      </w:r>
      <w:r w:rsidRPr="00BF7836">
        <w:rPr>
          <w:b/>
          <w:bCs/>
        </w:rPr>
        <w:t>Aplicación:</w:t>
      </w:r>
      <w:r w:rsidRPr="00BF7836">
        <w:t xml:space="preserve"> análisis comparativo de atributos numéricos.</w:t>
      </w:r>
      <w:r w:rsidRPr="00BF7836">
        <w:br/>
      </w:r>
      <w:r w:rsidRPr="00BF7836">
        <w:rPr>
          <w:b/>
          <w:bCs/>
        </w:rPr>
        <w:t>Ventaja:</w:t>
      </w:r>
      <w:r w:rsidRPr="00BF7836">
        <w:t xml:space="preserve"> útil para identificar patrones entre muchas dimensiones.</w:t>
      </w:r>
    </w:p>
    <w:p w14:paraId="70A54BF4" w14:textId="77777777" w:rsidR="00BF7836" w:rsidRPr="00BF7836" w:rsidRDefault="00BF7836" w:rsidP="00BF7836">
      <w:pPr>
        <w:pStyle w:val="Ttulo1"/>
      </w:pPr>
      <w:r w:rsidRPr="00BF7836">
        <w:t>Representación de Información y su Relación con la Extracción del Conocimiento</w:t>
      </w:r>
    </w:p>
    <w:p w14:paraId="105FB71F" w14:textId="77777777" w:rsidR="00BF7836" w:rsidRPr="00BF7836" w:rsidRDefault="00BF7836" w:rsidP="00BF7836">
      <w:r w:rsidRPr="00BF7836">
        <w:t>La visualización es un componente esencial en varias etapas del proceso de extracción del conocimiento:</w:t>
      </w:r>
    </w:p>
    <w:p w14:paraId="4300CDE5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>a) Preprocesamiento</w:t>
      </w:r>
    </w:p>
    <w:p w14:paraId="10E7956C" w14:textId="77777777" w:rsidR="00BF7836" w:rsidRPr="00BF7836" w:rsidRDefault="00BF7836" w:rsidP="00BF7836">
      <w:pPr>
        <w:numPr>
          <w:ilvl w:val="0"/>
          <w:numId w:val="23"/>
        </w:numPr>
      </w:pPr>
      <w:r w:rsidRPr="00BF7836">
        <w:t xml:space="preserve">Detección de </w:t>
      </w:r>
      <w:proofErr w:type="spellStart"/>
      <w:r w:rsidRPr="00BF7836">
        <w:t>outliers</w:t>
      </w:r>
      <w:proofErr w:type="spellEnd"/>
      <w:r w:rsidRPr="00BF7836">
        <w:t xml:space="preserve"> con </w:t>
      </w:r>
      <w:proofErr w:type="spellStart"/>
      <w:r w:rsidRPr="00BF7836">
        <w:t>boxplots</w:t>
      </w:r>
      <w:proofErr w:type="spellEnd"/>
      <w:r w:rsidRPr="00BF7836">
        <w:t>.</w:t>
      </w:r>
    </w:p>
    <w:p w14:paraId="1F5C11CD" w14:textId="77777777" w:rsidR="00BF7836" w:rsidRPr="00BF7836" w:rsidRDefault="00BF7836" w:rsidP="00BF7836">
      <w:pPr>
        <w:numPr>
          <w:ilvl w:val="0"/>
          <w:numId w:val="23"/>
        </w:numPr>
      </w:pPr>
      <w:r w:rsidRPr="00BF7836">
        <w:t>Identificación de escalas y rangos con histogramas.</w:t>
      </w:r>
    </w:p>
    <w:p w14:paraId="2A23967A" w14:textId="77777777" w:rsidR="00BF7836" w:rsidRPr="00BF7836" w:rsidRDefault="00BF7836" w:rsidP="00BF7836">
      <w:pPr>
        <w:numPr>
          <w:ilvl w:val="0"/>
          <w:numId w:val="23"/>
        </w:numPr>
      </w:pPr>
      <w:r w:rsidRPr="00BF7836">
        <w:t xml:space="preserve">Observación de correlaciones mediante </w:t>
      </w:r>
      <w:proofErr w:type="spellStart"/>
      <w:r w:rsidRPr="00BF7836">
        <w:t>heatmaps</w:t>
      </w:r>
      <w:proofErr w:type="spellEnd"/>
      <w:r w:rsidRPr="00BF7836">
        <w:t>.</w:t>
      </w:r>
    </w:p>
    <w:p w14:paraId="32509838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>b) Transformación</w:t>
      </w:r>
    </w:p>
    <w:p w14:paraId="58EC6446" w14:textId="77777777" w:rsidR="00BF7836" w:rsidRPr="00BF7836" w:rsidRDefault="00BF7836" w:rsidP="00BF7836">
      <w:pPr>
        <w:numPr>
          <w:ilvl w:val="0"/>
          <w:numId w:val="24"/>
        </w:numPr>
      </w:pPr>
      <w:r w:rsidRPr="00BF7836">
        <w:t>Selección de atributos con PCA y gráficos de varianza explicada.</w:t>
      </w:r>
    </w:p>
    <w:p w14:paraId="7FCFB9A7" w14:textId="77777777" w:rsidR="00BF7836" w:rsidRPr="00BF7836" w:rsidRDefault="00BF7836" w:rsidP="00BF7836">
      <w:pPr>
        <w:numPr>
          <w:ilvl w:val="0"/>
          <w:numId w:val="24"/>
        </w:numPr>
      </w:pPr>
      <w:r w:rsidRPr="00BF7836">
        <w:t xml:space="preserve">Detección de agrupamientos iniciales mediante </w:t>
      </w:r>
      <w:proofErr w:type="spellStart"/>
      <w:r w:rsidRPr="00BF7836">
        <w:t>scatterplots</w:t>
      </w:r>
      <w:proofErr w:type="spellEnd"/>
      <w:r w:rsidRPr="00BF7836">
        <w:t>.</w:t>
      </w:r>
    </w:p>
    <w:p w14:paraId="5F122EE8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lastRenderedPageBreak/>
        <w:t>c) Minería de Datos</w:t>
      </w:r>
    </w:p>
    <w:p w14:paraId="579E6235" w14:textId="77777777" w:rsidR="00BF7836" w:rsidRPr="00BF7836" w:rsidRDefault="00BF7836" w:rsidP="00BF7836">
      <w:pPr>
        <w:numPr>
          <w:ilvl w:val="0"/>
          <w:numId w:val="25"/>
        </w:numPr>
      </w:pPr>
      <w:r w:rsidRPr="00BF7836">
        <w:t xml:space="preserve">Evaluación de </w:t>
      </w:r>
      <w:proofErr w:type="spellStart"/>
      <w:proofErr w:type="gramStart"/>
      <w:r w:rsidRPr="00BF7836">
        <w:t>clusters</w:t>
      </w:r>
      <w:proofErr w:type="spellEnd"/>
      <w:proofErr w:type="gramEnd"/>
      <w:r w:rsidRPr="00BF7836">
        <w:t xml:space="preserve"> con gráficos 2D/3D.</w:t>
      </w:r>
    </w:p>
    <w:p w14:paraId="722A629E" w14:textId="77777777" w:rsidR="00BF7836" w:rsidRPr="00BF7836" w:rsidRDefault="00BF7836" w:rsidP="00BF7836">
      <w:pPr>
        <w:numPr>
          <w:ilvl w:val="0"/>
          <w:numId w:val="25"/>
        </w:numPr>
      </w:pPr>
      <w:r w:rsidRPr="00BF7836">
        <w:t>Visualización de arquitecturas o árboles de decisión.</w:t>
      </w:r>
    </w:p>
    <w:p w14:paraId="5F163FA8" w14:textId="77777777" w:rsidR="00BF7836" w:rsidRPr="00BF7836" w:rsidRDefault="00BF7836" w:rsidP="00BF7836">
      <w:pPr>
        <w:rPr>
          <w:b/>
          <w:bCs/>
        </w:rPr>
      </w:pPr>
      <w:r w:rsidRPr="00BF7836">
        <w:rPr>
          <w:b/>
          <w:bCs/>
        </w:rPr>
        <w:t>d) Interpretación y comunicación</w:t>
      </w:r>
    </w:p>
    <w:p w14:paraId="7394FE66" w14:textId="77777777" w:rsidR="00BF7836" w:rsidRPr="00BF7836" w:rsidRDefault="00BF7836" w:rsidP="00BF7836">
      <w:pPr>
        <w:numPr>
          <w:ilvl w:val="0"/>
          <w:numId w:val="26"/>
        </w:numPr>
      </w:pPr>
      <w:proofErr w:type="spellStart"/>
      <w:r w:rsidRPr="00BF7836">
        <w:t>Dashboards</w:t>
      </w:r>
      <w:proofErr w:type="spellEnd"/>
      <w:r w:rsidRPr="00BF7836">
        <w:t xml:space="preserve"> interactivos (</w:t>
      </w:r>
      <w:proofErr w:type="spellStart"/>
      <w:r w:rsidRPr="00BF7836">
        <w:t>Power</w:t>
      </w:r>
      <w:proofErr w:type="spellEnd"/>
      <w:r w:rsidRPr="00BF7836">
        <w:t xml:space="preserve"> BI, </w:t>
      </w:r>
      <w:proofErr w:type="spellStart"/>
      <w:r w:rsidRPr="00BF7836">
        <w:t>Tableau</w:t>
      </w:r>
      <w:proofErr w:type="spellEnd"/>
      <w:r w:rsidRPr="00BF7836">
        <w:t>).</w:t>
      </w:r>
    </w:p>
    <w:p w14:paraId="35F07E40" w14:textId="77777777" w:rsidR="00BF7836" w:rsidRPr="00BF7836" w:rsidRDefault="00BF7836" w:rsidP="00BF7836">
      <w:pPr>
        <w:numPr>
          <w:ilvl w:val="0"/>
          <w:numId w:val="26"/>
        </w:numPr>
      </w:pPr>
      <w:r w:rsidRPr="00BF7836">
        <w:t>Narrativas visuales para reportes ejecutivos.</w:t>
      </w:r>
    </w:p>
    <w:p w14:paraId="66282601" w14:textId="77777777" w:rsidR="00BF7836" w:rsidRDefault="00BF7836" w:rsidP="00BF7836">
      <w:r w:rsidRPr="00BF7836">
        <w:t>En la práctica profesional, una buena visualización facilita la traducción de hallazgos técnicos hacia decisiones estratégicas.</w:t>
      </w:r>
    </w:p>
    <w:p w14:paraId="62FD65CD" w14:textId="77777777" w:rsidR="00BF7836" w:rsidRDefault="00BF7836" w:rsidP="00BF7836"/>
    <w:p w14:paraId="1E6AE8B2" w14:textId="77777777" w:rsidR="00BF7836" w:rsidRDefault="00BF7836" w:rsidP="00BF7836"/>
    <w:p w14:paraId="397BEBDE" w14:textId="77777777" w:rsidR="00BF7836" w:rsidRDefault="00BF7836" w:rsidP="00BF7836"/>
    <w:p w14:paraId="48DF61E8" w14:textId="77777777" w:rsidR="00BF7836" w:rsidRDefault="00BF7836" w:rsidP="00BF7836"/>
    <w:p w14:paraId="0F2536AD" w14:textId="77777777" w:rsidR="00BF7836" w:rsidRDefault="00BF7836" w:rsidP="00BF7836"/>
    <w:p w14:paraId="5CC2B321" w14:textId="77777777" w:rsidR="00BF7836" w:rsidRDefault="00BF7836" w:rsidP="00BF7836"/>
    <w:p w14:paraId="39656BAA" w14:textId="77777777" w:rsidR="00BF7836" w:rsidRDefault="00BF7836" w:rsidP="00BF7836"/>
    <w:p w14:paraId="6DB16CDF" w14:textId="77777777" w:rsidR="00BF7836" w:rsidRDefault="00BF7836" w:rsidP="00BF7836"/>
    <w:p w14:paraId="0FD811EB" w14:textId="77777777" w:rsidR="00BF7836" w:rsidRDefault="00BF7836" w:rsidP="00BF7836"/>
    <w:p w14:paraId="3C52D3B4" w14:textId="77777777" w:rsidR="00BF7836" w:rsidRDefault="00BF7836" w:rsidP="00BF7836"/>
    <w:p w14:paraId="509FC743" w14:textId="77777777" w:rsidR="00BF7836" w:rsidRDefault="00BF7836" w:rsidP="00BF7836"/>
    <w:p w14:paraId="151943B2" w14:textId="77777777" w:rsidR="00BF7836" w:rsidRDefault="00BF7836" w:rsidP="00BF7836"/>
    <w:p w14:paraId="066DE06D" w14:textId="77777777" w:rsidR="00BF7836" w:rsidRDefault="00BF7836" w:rsidP="00BF7836"/>
    <w:p w14:paraId="0C40EA7A" w14:textId="77777777" w:rsidR="00BF7836" w:rsidRDefault="00BF7836" w:rsidP="00BF7836"/>
    <w:p w14:paraId="3250F6CC" w14:textId="77777777" w:rsidR="00BF7836" w:rsidRDefault="00BF7836" w:rsidP="00BF7836"/>
    <w:p w14:paraId="3B75D30E" w14:textId="77777777" w:rsidR="00BF7836" w:rsidRDefault="00BF7836" w:rsidP="00BF7836"/>
    <w:p w14:paraId="40FC28F6" w14:textId="77777777" w:rsidR="00BF7836" w:rsidRDefault="00BF7836" w:rsidP="00BF7836"/>
    <w:p w14:paraId="61DAC811" w14:textId="77777777" w:rsidR="00BF7836" w:rsidRDefault="00BF7836" w:rsidP="00BF7836"/>
    <w:p w14:paraId="4D382A1B" w14:textId="77777777" w:rsidR="00BF7836" w:rsidRPr="00BF7836" w:rsidRDefault="00BF7836" w:rsidP="00BF7836"/>
    <w:p w14:paraId="2D903760" w14:textId="77777777" w:rsidR="00BF7836" w:rsidRPr="00BF7836" w:rsidRDefault="00BF7836" w:rsidP="00BF7836">
      <w:pPr>
        <w:pStyle w:val="Ttulo1"/>
      </w:pPr>
      <w:r w:rsidRPr="00BF7836">
        <w:lastRenderedPageBreak/>
        <w:t>Conclusiones</w:t>
      </w:r>
    </w:p>
    <w:p w14:paraId="10A91B2B" w14:textId="77777777" w:rsidR="00BF7836" w:rsidRPr="00BF7836" w:rsidRDefault="00BF7836" w:rsidP="00BF7836">
      <w:r w:rsidRPr="00BF7836">
        <w:t>Las técnicas de visualización y representación de información permiten transformar datos complejos en conocimiento accesible. Cada tipo de gráfica tiene un propósito específico y su elección depende del tipo de datos, del objetivo del análisis y del público objetivo.</w:t>
      </w:r>
    </w:p>
    <w:p w14:paraId="42840A6D" w14:textId="77777777" w:rsidR="00BF7836" w:rsidRPr="00BF7836" w:rsidRDefault="00BF7836" w:rsidP="00BF7836">
      <w:r w:rsidRPr="00BF7836">
        <w:t>Visualizar correctamente potencia la extracción del conocimiento, ya que:</w:t>
      </w:r>
    </w:p>
    <w:p w14:paraId="5E90CE37" w14:textId="77777777" w:rsidR="00BF7836" w:rsidRPr="00BF7836" w:rsidRDefault="00BF7836" w:rsidP="00BF7836">
      <w:pPr>
        <w:numPr>
          <w:ilvl w:val="0"/>
          <w:numId w:val="27"/>
        </w:numPr>
      </w:pPr>
      <w:r w:rsidRPr="00BF7836">
        <w:t>facilita la comprensión de patrones y tendencias,</w:t>
      </w:r>
    </w:p>
    <w:p w14:paraId="7443ECEB" w14:textId="77777777" w:rsidR="00BF7836" w:rsidRPr="00BF7836" w:rsidRDefault="00BF7836" w:rsidP="00BF7836">
      <w:pPr>
        <w:numPr>
          <w:ilvl w:val="0"/>
          <w:numId w:val="27"/>
        </w:numPr>
      </w:pPr>
      <w:r w:rsidRPr="00BF7836">
        <w:t>permite detectar anomalías y relaciones,</w:t>
      </w:r>
    </w:p>
    <w:p w14:paraId="6CE4E483" w14:textId="77777777" w:rsidR="00BF7836" w:rsidRPr="00BF7836" w:rsidRDefault="00BF7836" w:rsidP="00BF7836">
      <w:pPr>
        <w:numPr>
          <w:ilvl w:val="0"/>
          <w:numId w:val="27"/>
        </w:numPr>
      </w:pPr>
      <w:r w:rsidRPr="00BF7836">
        <w:t>optimiza el proceso de toma de decisiones,</w:t>
      </w:r>
    </w:p>
    <w:p w14:paraId="241F5A38" w14:textId="77777777" w:rsidR="00BF7836" w:rsidRPr="00BF7836" w:rsidRDefault="00BF7836" w:rsidP="00BF7836">
      <w:pPr>
        <w:numPr>
          <w:ilvl w:val="0"/>
          <w:numId w:val="27"/>
        </w:numPr>
      </w:pPr>
      <w:r w:rsidRPr="00BF7836">
        <w:t>apoya la comunicación efectiva de resultados.</w:t>
      </w:r>
    </w:p>
    <w:p w14:paraId="61D4EE15" w14:textId="77777777" w:rsidR="00BF7836" w:rsidRPr="00BF7836" w:rsidRDefault="00BF7836" w:rsidP="00BF7836">
      <w:r w:rsidRPr="00BF7836">
        <w:t>A medida que los datos crecen en volumen y complejidad, los analistas deben dominar tanto técnicas básicas como avanzadas para generar visualizaciones efectivas, precisas y significativas.</w:t>
      </w:r>
    </w:p>
    <w:p w14:paraId="17F385AC" w14:textId="77777777" w:rsidR="00BF7836" w:rsidRDefault="00BF7836" w:rsidP="00BF7836"/>
    <w:p w14:paraId="5F9E65C5" w14:textId="77777777" w:rsidR="00BF7836" w:rsidRDefault="00BF7836" w:rsidP="00BF7836"/>
    <w:p w14:paraId="243E23CC" w14:textId="77777777" w:rsidR="00BF7836" w:rsidRDefault="00BF7836" w:rsidP="00BF7836"/>
    <w:p w14:paraId="5B856C73" w14:textId="77777777" w:rsidR="00BF7836" w:rsidRDefault="00BF7836" w:rsidP="00BF7836"/>
    <w:p w14:paraId="60963F10" w14:textId="77777777" w:rsidR="00BF7836" w:rsidRDefault="00BF7836" w:rsidP="00BF7836"/>
    <w:p w14:paraId="79FF4A3F" w14:textId="77777777" w:rsidR="00BF7836" w:rsidRDefault="00BF7836" w:rsidP="00BF7836"/>
    <w:p w14:paraId="3E447FCB" w14:textId="77777777" w:rsidR="00BF7836" w:rsidRDefault="00BF7836" w:rsidP="00BF7836"/>
    <w:p w14:paraId="1EB21C80" w14:textId="77777777" w:rsidR="00BF7836" w:rsidRDefault="00BF7836" w:rsidP="00BF7836"/>
    <w:p w14:paraId="2F96CBA3" w14:textId="77777777" w:rsidR="00BF7836" w:rsidRDefault="00BF7836" w:rsidP="00BF7836"/>
    <w:p w14:paraId="2573C3C1" w14:textId="77777777" w:rsidR="00BF7836" w:rsidRDefault="00BF7836" w:rsidP="00BF7836"/>
    <w:p w14:paraId="0366A8A4" w14:textId="77777777" w:rsidR="00BF7836" w:rsidRDefault="00BF7836" w:rsidP="00BF7836"/>
    <w:p w14:paraId="5046A0EB" w14:textId="77777777" w:rsidR="00BF7836" w:rsidRDefault="00BF7836" w:rsidP="00BF7836"/>
    <w:p w14:paraId="29D59418" w14:textId="77777777" w:rsidR="00BF7836" w:rsidRDefault="00BF7836" w:rsidP="00BF7836"/>
    <w:p w14:paraId="4F2BB51A" w14:textId="77777777" w:rsidR="00BF7836" w:rsidRDefault="00BF7836" w:rsidP="00BF7836"/>
    <w:p w14:paraId="65E3A8DE" w14:textId="77777777" w:rsidR="00BF7836" w:rsidRDefault="00BF7836" w:rsidP="00BF7836"/>
    <w:p w14:paraId="42BBA5CD" w14:textId="77777777" w:rsidR="00BF7836" w:rsidRDefault="00BF7836" w:rsidP="00BF7836"/>
    <w:p w14:paraId="7931B794" w14:textId="77777777" w:rsidR="00BF7836" w:rsidRDefault="00BF7836" w:rsidP="00BF7836"/>
    <w:p w14:paraId="13B71042" w14:textId="77777777" w:rsidR="00BF7836" w:rsidRDefault="00BF7836" w:rsidP="00BF7836"/>
    <w:p w14:paraId="6588DE38" w14:textId="77777777" w:rsidR="00BF7836" w:rsidRDefault="00BF7836" w:rsidP="00BF7836"/>
    <w:p w14:paraId="55F8798F" w14:textId="1EC408ED" w:rsidR="00BF7836" w:rsidRPr="00BF7836" w:rsidRDefault="00BF7836" w:rsidP="00BF7836">
      <w:pPr>
        <w:pStyle w:val="Ttulo1"/>
      </w:pPr>
      <w:r w:rsidRPr="00BF7836">
        <w:lastRenderedPageBreak/>
        <w:t xml:space="preserve">Referencias </w:t>
      </w:r>
    </w:p>
    <w:p w14:paraId="385C53A4" w14:textId="77777777" w:rsidR="00BF7836" w:rsidRPr="00BF7836" w:rsidRDefault="00BF7836" w:rsidP="00BF7836">
      <w:pPr>
        <w:numPr>
          <w:ilvl w:val="0"/>
          <w:numId w:val="28"/>
        </w:numPr>
      </w:pPr>
      <w:proofErr w:type="spellStart"/>
      <w:r w:rsidRPr="00BF7836">
        <w:t>Few</w:t>
      </w:r>
      <w:proofErr w:type="spellEnd"/>
      <w:r w:rsidRPr="00BF7836">
        <w:t xml:space="preserve">, S. (2012). </w:t>
      </w:r>
      <w:proofErr w:type="gramStart"/>
      <w:r w:rsidRPr="00BF7836">
        <w:rPr>
          <w:i/>
          <w:iCs/>
        </w:rPr>
        <w:t>Show</w:t>
      </w:r>
      <w:proofErr w:type="gramEnd"/>
      <w:r w:rsidRPr="00BF7836">
        <w:rPr>
          <w:i/>
          <w:iCs/>
        </w:rPr>
        <w:t xml:space="preserve"> Me </w:t>
      </w:r>
      <w:proofErr w:type="spellStart"/>
      <w:r w:rsidRPr="00BF7836">
        <w:rPr>
          <w:i/>
          <w:iCs/>
        </w:rPr>
        <w:t>the</w:t>
      </w:r>
      <w:proofErr w:type="spellEnd"/>
      <w:r w:rsidRPr="00BF7836">
        <w:rPr>
          <w:i/>
          <w:iCs/>
        </w:rPr>
        <w:t xml:space="preserve"> </w:t>
      </w:r>
      <w:proofErr w:type="spellStart"/>
      <w:r w:rsidRPr="00BF7836">
        <w:rPr>
          <w:i/>
          <w:iCs/>
        </w:rPr>
        <w:t>Numbers</w:t>
      </w:r>
      <w:proofErr w:type="spellEnd"/>
      <w:r w:rsidRPr="00BF7836">
        <w:rPr>
          <w:i/>
          <w:iCs/>
        </w:rPr>
        <w:t xml:space="preserve">: </w:t>
      </w:r>
      <w:proofErr w:type="spellStart"/>
      <w:r w:rsidRPr="00BF7836">
        <w:rPr>
          <w:i/>
          <w:iCs/>
        </w:rPr>
        <w:t>Designing</w:t>
      </w:r>
      <w:proofErr w:type="spellEnd"/>
      <w:r w:rsidRPr="00BF7836">
        <w:rPr>
          <w:i/>
          <w:iCs/>
        </w:rPr>
        <w:t xml:space="preserve"> Tables and </w:t>
      </w:r>
      <w:proofErr w:type="spellStart"/>
      <w:r w:rsidRPr="00BF7836">
        <w:rPr>
          <w:i/>
          <w:iCs/>
        </w:rPr>
        <w:t>Graphs</w:t>
      </w:r>
      <w:proofErr w:type="spellEnd"/>
      <w:r w:rsidRPr="00BF7836">
        <w:rPr>
          <w:i/>
          <w:iCs/>
        </w:rPr>
        <w:t xml:space="preserve"> </w:t>
      </w:r>
      <w:proofErr w:type="spellStart"/>
      <w:r w:rsidRPr="00BF7836">
        <w:rPr>
          <w:i/>
          <w:iCs/>
        </w:rPr>
        <w:t>to</w:t>
      </w:r>
      <w:proofErr w:type="spellEnd"/>
      <w:r w:rsidRPr="00BF7836">
        <w:rPr>
          <w:i/>
          <w:iCs/>
        </w:rPr>
        <w:t xml:space="preserve"> </w:t>
      </w:r>
      <w:proofErr w:type="spellStart"/>
      <w:r w:rsidRPr="00BF7836">
        <w:rPr>
          <w:i/>
          <w:iCs/>
        </w:rPr>
        <w:t>Enlighten</w:t>
      </w:r>
      <w:proofErr w:type="spellEnd"/>
      <w:r w:rsidRPr="00BF7836">
        <w:t xml:space="preserve">. </w:t>
      </w:r>
      <w:proofErr w:type="spellStart"/>
      <w:r w:rsidRPr="00BF7836">
        <w:t>Analytics</w:t>
      </w:r>
      <w:proofErr w:type="spellEnd"/>
      <w:r w:rsidRPr="00BF7836">
        <w:t xml:space="preserve"> </w:t>
      </w:r>
      <w:proofErr w:type="spellStart"/>
      <w:r w:rsidRPr="00BF7836">
        <w:t>Press</w:t>
      </w:r>
      <w:proofErr w:type="spellEnd"/>
      <w:r w:rsidRPr="00BF7836">
        <w:t>.</w:t>
      </w:r>
    </w:p>
    <w:p w14:paraId="49019B9C" w14:textId="77777777" w:rsidR="00BF7836" w:rsidRPr="00BF7836" w:rsidRDefault="00BF7836" w:rsidP="00BF7836">
      <w:pPr>
        <w:numPr>
          <w:ilvl w:val="0"/>
          <w:numId w:val="28"/>
        </w:numPr>
      </w:pPr>
      <w:proofErr w:type="spellStart"/>
      <w:r w:rsidRPr="00BF7836">
        <w:t>Munzner</w:t>
      </w:r>
      <w:proofErr w:type="spellEnd"/>
      <w:r w:rsidRPr="00BF7836">
        <w:t xml:space="preserve">, T. (2014). </w:t>
      </w:r>
      <w:proofErr w:type="spellStart"/>
      <w:r w:rsidRPr="00BF7836">
        <w:rPr>
          <w:i/>
          <w:iCs/>
        </w:rPr>
        <w:t>Visualization</w:t>
      </w:r>
      <w:proofErr w:type="spellEnd"/>
      <w:r w:rsidRPr="00BF7836">
        <w:rPr>
          <w:i/>
          <w:iCs/>
        </w:rPr>
        <w:t xml:space="preserve"> </w:t>
      </w:r>
      <w:proofErr w:type="spellStart"/>
      <w:r w:rsidRPr="00BF7836">
        <w:rPr>
          <w:i/>
          <w:iCs/>
        </w:rPr>
        <w:t>Analysis</w:t>
      </w:r>
      <w:proofErr w:type="spellEnd"/>
      <w:r w:rsidRPr="00BF7836">
        <w:rPr>
          <w:i/>
          <w:iCs/>
        </w:rPr>
        <w:t xml:space="preserve"> and </w:t>
      </w:r>
      <w:proofErr w:type="spellStart"/>
      <w:r w:rsidRPr="00BF7836">
        <w:rPr>
          <w:i/>
          <w:iCs/>
        </w:rPr>
        <w:t>Design</w:t>
      </w:r>
      <w:proofErr w:type="spellEnd"/>
      <w:r w:rsidRPr="00BF7836">
        <w:t xml:space="preserve">. CRC </w:t>
      </w:r>
      <w:proofErr w:type="spellStart"/>
      <w:r w:rsidRPr="00BF7836">
        <w:t>Press</w:t>
      </w:r>
      <w:proofErr w:type="spellEnd"/>
      <w:r w:rsidRPr="00BF7836">
        <w:t>.</w:t>
      </w:r>
    </w:p>
    <w:p w14:paraId="5DBB9220" w14:textId="77777777" w:rsidR="00BF7836" w:rsidRPr="00BF7836" w:rsidRDefault="00BF7836" w:rsidP="00BF7836">
      <w:pPr>
        <w:numPr>
          <w:ilvl w:val="0"/>
          <w:numId w:val="28"/>
        </w:numPr>
      </w:pPr>
      <w:r w:rsidRPr="00BF7836">
        <w:t xml:space="preserve">Tufte, E. (2001). </w:t>
      </w:r>
      <w:proofErr w:type="spellStart"/>
      <w:r w:rsidRPr="00BF7836">
        <w:rPr>
          <w:i/>
          <w:iCs/>
        </w:rPr>
        <w:t>The</w:t>
      </w:r>
      <w:proofErr w:type="spellEnd"/>
      <w:r w:rsidRPr="00BF7836">
        <w:rPr>
          <w:i/>
          <w:iCs/>
        </w:rPr>
        <w:t xml:space="preserve"> Visual </w:t>
      </w:r>
      <w:proofErr w:type="spellStart"/>
      <w:r w:rsidRPr="00BF7836">
        <w:rPr>
          <w:i/>
          <w:iCs/>
        </w:rPr>
        <w:t>Display</w:t>
      </w:r>
      <w:proofErr w:type="spellEnd"/>
      <w:r w:rsidRPr="00BF7836">
        <w:rPr>
          <w:i/>
          <w:iCs/>
        </w:rPr>
        <w:t xml:space="preserve"> </w:t>
      </w:r>
      <w:proofErr w:type="spellStart"/>
      <w:r w:rsidRPr="00BF7836">
        <w:rPr>
          <w:i/>
          <w:iCs/>
        </w:rPr>
        <w:t>of</w:t>
      </w:r>
      <w:proofErr w:type="spellEnd"/>
      <w:r w:rsidRPr="00BF7836">
        <w:rPr>
          <w:i/>
          <w:iCs/>
        </w:rPr>
        <w:t xml:space="preserve"> </w:t>
      </w:r>
      <w:proofErr w:type="spellStart"/>
      <w:r w:rsidRPr="00BF7836">
        <w:rPr>
          <w:i/>
          <w:iCs/>
        </w:rPr>
        <w:t>Quantitative</w:t>
      </w:r>
      <w:proofErr w:type="spellEnd"/>
      <w:r w:rsidRPr="00BF7836">
        <w:rPr>
          <w:i/>
          <w:iCs/>
        </w:rPr>
        <w:t xml:space="preserve"> </w:t>
      </w:r>
      <w:proofErr w:type="spellStart"/>
      <w:r w:rsidRPr="00BF7836">
        <w:rPr>
          <w:i/>
          <w:iCs/>
        </w:rPr>
        <w:t>Information</w:t>
      </w:r>
      <w:proofErr w:type="spellEnd"/>
      <w:r w:rsidRPr="00BF7836">
        <w:t xml:space="preserve">. </w:t>
      </w:r>
      <w:proofErr w:type="spellStart"/>
      <w:r w:rsidRPr="00BF7836">
        <w:t>Graphics</w:t>
      </w:r>
      <w:proofErr w:type="spellEnd"/>
      <w:r w:rsidRPr="00BF7836">
        <w:t xml:space="preserve"> </w:t>
      </w:r>
      <w:proofErr w:type="spellStart"/>
      <w:r w:rsidRPr="00BF7836">
        <w:t>Press</w:t>
      </w:r>
      <w:proofErr w:type="spellEnd"/>
      <w:r w:rsidRPr="00BF7836">
        <w:t>.</w:t>
      </w:r>
    </w:p>
    <w:p w14:paraId="7FE1C963" w14:textId="77777777" w:rsidR="00BF7836" w:rsidRPr="00BF7836" w:rsidRDefault="00BF7836" w:rsidP="00BF7836">
      <w:pPr>
        <w:numPr>
          <w:ilvl w:val="0"/>
          <w:numId w:val="28"/>
        </w:numPr>
      </w:pPr>
      <w:r w:rsidRPr="00BF7836">
        <w:t xml:space="preserve">Cairo, A. (2016). </w:t>
      </w:r>
      <w:proofErr w:type="spellStart"/>
      <w:r w:rsidRPr="00BF7836">
        <w:rPr>
          <w:i/>
          <w:iCs/>
        </w:rPr>
        <w:t>The</w:t>
      </w:r>
      <w:proofErr w:type="spellEnd"/>
      <w:r w:rsidRPr="00BF7836">
        <w:rPr>
          <w:i/>
          <w:iCs/>
        </w:rPr>
        <w:t xml:space="preserve"> </w:t>
      </w:r>
      <w:proofErr w:type="spellStart"/>
      <w:r w:rsidRPr="00BF7836">
        <w:rPr>
          <w:i/>
          <w:iCs/>
        </w:rPr>
        <w:t>Truthful</w:t>
      </w:r>
      <w:proofErr w:type="spellEnd"/>
      <w:r w:rsidRPr="00BF7836">
        <w:rPr>
          <w:i/>
          <w:iCs/>
        </w:rPr>
        <w:t xml:space="preserve"> Art</w:t>
      </w:r>
      <w:r w:rsidRPr="00BF7836">
        <w:t xml:space="preserve">. New </w:t>
      </w:r>
      <w:proofErr w:type="spellStart"/>
      <w:r w:rsidRPr="00BF7836">
        <w:t>Riders</w:t>
      </w:r>
      <w:proofErr w:type="spellEnd"/>
      <w:r w:rsidRPr="00BF7836">
        <w:t>.</w:t>
      </w:r>
    </w:p>
    <w:p w14:paraId="13F7CD29" w14:textId="77777777" w:rsidR="00BF7836" w:rsidRPr="00BF7836" w:rsidRDefault="00BF7836" w:rsidP="00BF7836">
      <w:pPr>
        <w:numPr>
          <w:ilvl w:val="0"/>
          <w:numId w:val="28"/>
        </w:numPr>
      </w:pPr>
      <w:proofErr w:type="spellStart"/>
      <w:r w:rsidRPr="00BF7836">
        <w:t>Shneiderman</w:t>
      </w:r>
      <w:proofErr w:type="spellEnd"/>
      <w:r w:rsidRPr="00BF7836">
        <w:t xml:space="preserve">, B. (1996). </w:t>
      </w:r>
      <w:proofErr w:type="spellStart"/>
      <w:r w:rsidRPr="00BF7836">
        <w:t>The</w:t>
      </w:r>
      <w:proofErr w:type="spellEnd"/>
      <w:r w:rsidRPr="00BF7836">
        <w:t xml:space="preserve"> </w:t>
      </w:r>
      <w:proofErr w:type="spellStart"/>
      <w:r w:rsidRPr="00BF7836">
        <w:t>eyes</w:t>
      </w:r>
      <w:proofErr w:type="spellEnd"/>
      <w:r w:rsidRPr="00BF7836">
        <w:t xml:space="preserve"> </w:t>
      </w:r>
      <w:proofErr w:type="spellStart"/>
      <w:r w:rsidRPr="00BF7836">
        <w:t>have</w:t>
      </w:r>
      <w:proofErr w:type="spellEnd"/>
      <w:r w:rsidRPr="00BF7836">
        <w:t xml:space="preserve"> </w:t>
      </w:r>
      <w:proofErr w:type="spellStart"/>
      <w:r w:rsidRPr="00BF7836">
        <w:t>it</w:t>
      </w:r>
      <w:proofErr w:type="spellEnd"/>
      <w:r w:rsidRPr="00BF7836">
        <w:t xml:space="preserve">: A </w:t>
      </w:r>
      <w:proofErr w:type="spellStart"/>
      <w:r w:rsidRPr="00BF7836">
        <w:t>task</w:t>
      </w:r>
      <w:proofErr w:type="spellEnd"/>
      <w:r w:rsidRPr="00BF7836">
        <w:t xml:space="preserve"> </w:t>
      </w:r>
      <w:proofErr w:type="spellStart"/>
      <w:r w:rsidRPr="00BF7836">
        <w:t>by</w:t>
      </w:r>
      <w:proofErr w:type="spellEnd"/>
      <w:r w:rsidRPr="00BF7836">
        <w:t xml:space="preserve"> data </w:t>
      </w:r>
      <w:proofErr w:type="spellStart"/>
      <w:r w:rsidRPr="00BF7836">
        <w:t>type</w:t>
      </w:r>
      <w:proofErr w:type="spellEnd"/>
      <w:r w:rsidRPr="00BF7836">
        <w:t xml:space="preserve"> </w:t>
      </w:r>
      <w:proofErr w:type="spellStart"/>
      <w:r w:rsidRPr="00BF7836">
        <w:t>taxonomy</w:t>
      </w:r>
      <w:proofErr w:type="spellEnd"/>
      <w:r w:rsidRPr="00BF7836">
        <w:t xml:space="preserve"> </w:t>
      </w:r>
      <w:proofErr w:type="spellStart"/>
      <w:r w:rsidRPr="00BF7836">
        <w:t>for</w:t>
      </w:r>
      <w:proofErr w:type="spellEnd"/>
      <w:r w:rsidRPr="00BF7836">
        <w:t xml:space="preserve"> </w:t>
      </w:r>
      <w:proofErr w:type="spellStart"/>
      <w:r w:rsidRPr="00BF7836">
        <w:t>information</w:t>
      </w:r>
      <w:proofErr w:type="spellEnd"/>
      <w:r w:rsidRPr="00BF7836">
        <w:t xml:space="preserve"> </w:t>
      </w:r>
      <w:proofErr w:type="spellStart"/>
      <w:r w:rsidRPr="00BF7836">
        <w:t>visualizations</w:t>
      </w:r>
      <w:proofErr w:type="spellEnd"/>
      <w:r w:rsidRPr="00BF7836">
        <w:t xml:space="preserve">. </w:t>
      </w:r>
      <w:r w:rsidRPr="00BF7836">
        <w:rPr>
          <w:i/>
          <w:iCs/>
        </w:rPr>
        <w:t xml:space="preserve">IEEE </w:t>
      </w:r>
      <w:proofErr w:type="spellStart"/>
      <w:r w:rsidRPr="00BF7836">
        <w:rPr>
          <w:i/>
          <w:iCs/>
        </w:rPr>
        <w:t>Symposium</w:t>
      </w:r>
      <w:proofErr w:type="spellEnd"/>
      <w:r w:rsidRPr="00BF7836">
        <w:rPr>
          <w:i/>
          <w:iCs/>
        </w:rPr>
        <w:t xml:space="preserve"> </w:t>
      </w:r>
      <w:proofErr w:type="spellStart"/>
      <w:r w:rsidRPr="00BF7836">
        <w:rPr>
          <w:i/>
          <w:iCs/>
        </w:rPr>
        <w:t>on</w:t>
      </w:r>
      <w:proofErr w:type="spellEnd"/>
      <w:r w:rsidRPr="00BF7836">
        <w:rPr>
          <w:i/>
          <w:iCs/>
        </w:rPr>
        <w:t xml:space="preserve"> Visual </w:t>
      </w:r>
      <w:proofErr w:type="spellStart"/>
      <w:r w:rsidRPr="00BF7836">
        <w:rPr>
          <w:i/>
          <w:iCs/>
        </w:rPr>
        <w:t>Languages</w:t>
      </w:r>
      <w:proofErr w:type="spellEnd"/>
      <w:r w:rsidRPr="00BF7836">
        <w:t>.</w:t>
      </w:r>
    </w:p>
    <w:p w14:paraId="04049B14" w14:textId="77777777" w:rsidR="00BF7836" w:rsidRPr="00CA444A" w:rsidRDefault="00BF7836" w:rsidP="00BF7836"/>
    <w:sectPr w:rsidR="00BF7836" w:rsidRPr="00CA4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2D1D7" w14:textId="77777777" w:rsidR="004A727B" w:rsidRDefault="004A727B" w:rsidP="0092563D">
      <w:pPr>
        <w:spacing w:after="0" w:line="240" w:lineRule="auto"/>
      </w:pPr>
      <w:r>
        <w:separator/>
      </w:r>
    </w:p>
  </w:endnote>
  <w:endnote w:type="continuationSeparator" w:id="0">
    <w:p w14:paraId="0473BB35" w14:textId="77777777" w:rsidR="004A727B" w:rsidRDefault="004A727B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DCB79" w14:textId="77777777" w:rsidR="004A727B" w:rsidRDefault="004A727B" w:rsidP="0092563D">
      <w:pPr>
        <w:spacing w:after="0" w:line="240" w:lineRule="auto"/>
      </w:pPr>
      <w:r>
        <w:separator/>
      </w:r>
    </w:p>
  </w:footnote>
  <w:footnote w:type="continuationSeparator" w:id="0">
    <w:p w14:paraId="7EF1BFDD" w14:textId="77777777" w:rsidR="004A727B" w:rsidRDefault="004A727B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45B"/>
    <w:multiLevelType w:val="hybridMultilevel"/>
    <w:tmpl w:val="A008050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C165A8"/>
    <w:multiLevelType w:val="multilevel"/>
    <w:tmpl w:val="691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47E89"/>
    <w:multiLevelType w:val="multilevel"/>
    <w:tmpl w:val="61C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578F4"/>
    <w:multiLevelType w:val="hybridMultilevel"/>
    <w:tmpl w:val="0AA6C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A7D12"/>
    <w:multiLevelType w:val="hybridMultilevel"/>
    <w:tmpl w:val="32787736"/>
    <w:lvl w:ilvl="0" w:tplc="080A0017">
      <w:start w:val="1"/>
      <w:numFmt w:val="lowerLetter"/>
      <w:lvlText w:val="%1)"/>
      <w:lvlJc w:val="left"/>
      <w:pPr>
        <w:ind w:left="1353" w:hanging="360"/>
      </w:pPr>
    </w:lvl>
    <w:lvl w:ilvl="1" w:tplc="BAA28E42">
      <w:start w:val="1"/>
      <w:numFmt w:val="upperLetter"/>
      <w:lvlText w:val="%2)"/>
      <w:lvlJc w:val="left"/>
      <w:pPr>
        <w:ind w:left="2073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22CD3C35"/>
    <w:multiLevelType w:val="multilevel"/>
    <w:tmpl w:val="0350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92D60"/>
    <w:multiLevelType w:val="multilevel"/>
    <w:tmpl w:val="DCE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81EBD"/>
    <w:multiLevelType w:val="hybridMultilevel"/>
    <w:tmpl w:val="E2206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35FB6"/>
    <w:multiLevelType w:val="multilevel"/>
    <w:tmpl w:val="4D46F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D14C11"/>
    <w:multiLevelType w:val="hybridMultilevel"/>
    <w:tmpl w:val="B66CE9E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CBC1FE2"/>
    <w:multiLevelType w:val="hybridMultilevel"/>
    <w:tmpl w:val="D8A850AE"/>
    <w:lvl w:ilvl="0" w:tplc="523C31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45AF0"/>
    <w:multiLevelType w:val="hybridMultilevel"/>
    <w:tmpl w:val="F41C78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211C2"/>
    <w:multiLevelType w:val="multilevel"/>
    <w:tmpl w:val="E98C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811D4"/>
    <w:multiLevelType w:val="hybridMultilevel"/>
    <w:tmpl w:val="2970F2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C477F"/>
    <w:multiLevelType w:val="multilevel"/>
    <w:tmpl w:val="0F74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57E1B"/>
    <w:multiLevelType w:val="hybridMultilevel"/>
    <w:tmpl w:val="4274C114"/>
    <w:lvl w:ilvl="0" w:tplc="E4EE3F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B26032"/>
    <w:multiLevelType w:val="hybridMultilevel"/>
    <w:tmpl w:val="42BEE992"/>
    <w:lvl w:ilvl="0" w:tplc="3CEEF0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F91617"/>
    <w:multiLevelType w:val="multilevel"/>
    <w:tmpl w:val="332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30AFD"/>
    <w:multiLevelType w:val="hybridMultilevel"/>
    <w:tmpl w:val="7452D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90471">
    <w:abstractNumId w:val="18"/>
  </w:num>
  <w:num w:numId="2" w16cid:durableId="1024793287">
    <w:abstractNumId w:val="17"/>
  </w:num>
  <w:num w:numId="3" w16cid:durableId="1012606728">
    <w:abstractNumId w:val="12"/>
  </w:num>
  <w:num w:numId="4" w16cid:durableId="1215122981">
    <w:abstractNumId w:val="7"/>
  </w:num>
  <w:num w:numId="5" w16cid:durableId="1497915477">
    <w:abstractNumId w:val="8"/>
  </w:num>
  <w:num w:numId="6" w16cid:durableId="1918051455">
    <w:abstractNumId w:val="22"/>
  </w:num>
  <w:num w:numId="7" w16cid:durableId="1504584056">
    <w:abstractNumId w:val="3"/>
  </w:num>
  <w:num w:numId="8" w16cid:durableId="1094861480">
    <w:abstractNumId w:val="11"/>
  </w:num>
  <w:num w:numId="9" w16cid:durableId="74666504">
    <w:abstractNumId w:val="13"/>
  </w:num>
  <w:num w:numId="10" w16cid:durableId="618410734">
    <w:abstractNumId w:val="2"/>
  </w:num>
  <w:num w:numId="11" w16cid:durableId="1174420055">
    <w:abstractNumId w:val="14"/>
  </w:num>
  <w:num w:numId="12" w16cid:durableId="1926063167">
    <w:abstractNumId w:val="4"/>
  </w:num>
  <w:num w:numId="13" w16cid:durableId="1595092627">
    <w:abstractNumId w:val="27"/>
  </w:num>
  <w:num w:numId="14" w16cid:durableId="1248728222">
    <w:abstractNumId w:val="10"/>
  </w:num>
  <w:num w:numId="15" w16cid:durableId="1562212651">
    <w:abstractNumId w:val="15"/>
  </w:num>
  <w:num w:numId="16" w16cid:durableId="646667779">
    <w:abstractNumId w:val="24"/>
  </w:num>
  <w:num w:numId="17" w16cid:durableId="898056739">
    <w:abstractNumId w:val="0"/>
  </w:num>
  <w:num w:numId="18" w16cid:durableId="1727874149">
    <w:abstractNumId w:val="25"/>
  </w:num>
  <w:num w:numId="19" w16cid:durableId="568927808">
    <w:abstractNumId w:val="5"/>
  </w:num>
  <w:num w:numId="20" w16cid:durableId="1515416650">
    <w:abstractNumId w:val="16"/>
  </w:num>
  <w:num w:numId="21" w16cid:durableId="89276075">
    <w:abstractNumId w:val="19"/>
  </w:num>
  <w:num w:numId="22" w16cid:durableId="1283801174">
    <w:abstractNumId w:val="21"/>
  </w:num>
  <w:num w:numId="23" w16cid:durableId="26373802">
    <w:abstractNumId w:val="1"/>
  </w:num>
  <w:num w:numId="24" w16cid:durableId="644549844">
    <w:abstractNumId w:val="9"/>
  </w:num>
  <w:num w:numId="25" w16cid:durableId="648288718">
    <w:abstractNumId w:val="20"/>
  </w:num>
  <w:num w:numId="26" w16cid:durableId="1542859928">
    <w:abstractNumId w:val="6"/>
  </w:num>
  <w:num w:numId="27" w16cid:durableId="1758751039">
    <w:abstractNumId w:val="26"/>
  </w:num>
  <w:num w:numId="28" w16cid:durableId="9820769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0645C"/>
    <w:rsid w:val="00042D36"/>
    <w:rsid w:val="00050A5B"/>
    <w:rsid w:val="000B3F49"/>
    <w:rsid w:val="00103A87"/>
    <w:rsid w:val="001555C0"/>
    <w:rsid w:val="001B62D5"/>
    <w:rsid w:val="00277E09"/>
    <w:rsid w:val="00286A20"/>
    <w:rsid w:val="002E6102"/>
    <w:rsid w:val="00323DC8"/>
    <w:rsid w:val="00337255"/>
    <w:rsid w:val="00347EA3"/>
    <w:rsid w:val="00354EAD"/>
    <w:rsid w:val="00382340"/>
    <w:rsid w:val="003A3BFD"/>
    <w:rsid w:val="00465267"/>
    <w:rsid w:val="004A727B"/>
    <w:rsid w:val="00516E6D"/>
    <w:rsid w:val="005230CA"/>
    <w:rsid w:val="005C56C5"/>
    <w:rsid w:val="00632ED4"/>
    <w:rsid w:val="00662FCA"/>
    <w:rsid w:val="0072334D"/>
    <w:rsid w:val="00724064"/>
    <w:rsid w:val="00791070"/>
    <w:rsid w:val="00817700"/>
    <w:rsid w:val="0084304B"/>
    <w:rsid w:val="00874B83"/>
    <w:rsid w:val="008F38AE"/>
    <w:rsid w:val="009011D6"/>
    <w:rsid w:val="00903341"/>
    <w:rsid w:val="0092563D"/>
    <w:rsid w:val="00942955"/>
    <w:rsid w:val="00A101AF"/>
    <w:rsid w:val="00AE1F25"/>
    <w:rsid w:val="00B25B9A"/>
    <w:rsid w:val="00B90BAF"/>
    <w:rsid w:val="00B977DB"/>
    <w:rsid w:val="00BC15A8"/>
    <w:rsid w:val="00BF7836"/>
    <w:rsid w:val="00C44BC9"/>
    <w:rsid w:val="00C95F3F"/>
    <w:rsid w:val="00CA1D0F"/>
    <w:rsid w:val="00CA444A"/>
    <w:rsid w:val="00D85819"/>
    <w:rsid w:val="00DA4FB2"/>
    <w:rsid w:val="00E148FE"/>
    <w:rsid w:val="00E20071"/>
    <w:rsid w:val="00E529D9"/>
    <w:rsid w:val="00EA344E"/>
    <w:rsid w:val="00EB2A4C"/>
    <w:rsid w:val="00F242D3"/>
    <w:rsid w:val="00FB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613E8CD6-5658-48F3-BAD6-64A4C1B9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8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BF7836"/>
    <w:rPr>
      <w:rFonts w:asciiTheme="majorHAnsi" w:eastAsiaTheme="majorEastAsia" w:hAnsiTheme="majorHAnsi" w:cstheme="majorBidi"/>
      <w:b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975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3</cp:revision>
  <cp:lastPrinted>2025-09-10T01:44:00Z</cp:lastPrinted>
  <dcterms:created xsi:type="dcterms:W3CDTF">2025-11-29T22:29:00Z</dcterms:created>
  <dcterms:modified xsi:type="dcterms:W3CDTF">2025-11-29T22:34:00Z</dcterms:modified>
</cp:coreProperties>
</file>