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2D0C" w14:textId="77777777" w:rsidR="00337D0C" w:rsidRDefault="00A50A5B" w:rsidP="00337D0C">
      <w:pPr>
        <w:spacing w:after="0" w:line="240" w:lineRule="auto"/>
        <w:rPr>
          <w:rFonts w:ascii="Arial" w:hAnsi="Arial" w:cs="Arial"/>
          <w:b/>
          <w:bCs/>
          <w:sz w:val="24"/>
          <w:szCs w:val="24"/>
          <w:lang w:val="es-ES"/>
        </w:rPr>
      </w:pPr>
      <w:r w:rsidRPr="00F07D99">
        <w:rPr>
          <w:rFonts w:ascii="Arial" w:hAnsi="Arial" w:cs="Arial"/>
          <w:b/>
          <w:bCs/>
          <w:sz w:val="24"/>
          <w:szCs w:val="24"/>
          <w:lang w:val="es-ES"/>
        </w:rPr>
        <w:t>¿Qué diferencia hay entre base de datos no relacionales y relacionales?</w:t>
      </w:r>
    </w:p>
    <w:p w14:paraId="3846D3E4" w14:textId="33EE31E0" w:rsidR="00CE66EE" w:rsidRPr="00F07D99" w:rsidRDefault="00CE66EE" w:rsidP="00337D0C">
      <w:pPr>
        <w:spacing w:after="0" w:line="240" w:lineRule="auto"/>
        <w:rPr>
          <w:rFonts w:ascii="Arial" w:hAnsi="Arial" w:cs="Arial"/>
          <w:sz w:val="24"/>
          <w:szCs w:val="24"/>
          <w:lang w:val="es-ES"/>
        </w:rPr>
      </w:pPr>
      <w:r w:rsidRPr="00F07D99">
        <w:rPr>
          <w:rFonts w:ascii="Arial" w:hAnsi="Arial" w:cs="Arial"/>
          <w:sz w:val="24"/>
          <w:szCs w:val="24"/>
          <w:lang w:val="es-ES"/>
        </w:rPr>
        <w:t>Las bases de datos relacionales se caracterizan por ser una colección ordenada de registros que se organizan en un conjunto de tablas. Estas tablas se relacionan entre sí, dando lugar a una base de datos desde donde se puede acceder a los datos o volver a montarlos de muchas maneras diferentes sin tener que reorganizar las tablas de la base.</w:t>
      </w:r>
    </w:p>
    <w:p w14:paraId="5921F43A" w14:textId="7AFA70FD" w:rsidR="00CE66EE" w:rsidRPr="00F07D99" w:rsidRDefault="00CE66EE" w:rsidP="00337D0C">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Para trabajar con </w:t>
      </w:r>
      <w:r w:rsidR="00AC4D0C">
        <w:rPr>
          <w:rFonts w:ascii="Arial" w:hAnsi="Arial" w:cs="Arial"/>
          <w:sz w:val="24"/>
          <w:szCs w:val="24"/>
          <w:lang w:val="es-ES"/>
        </w:rPr>
        <w:t xml:space="preserve">los </w:t>
      </w:r>
      <w:r w:rsidRPr="00F07D99">
        <w:rPr>
          <w:rFonts w:ascii="Arial" w:hAnsi="Arial" w:cs="Arial"/>
          <w:sz w:val="24"/>
          <w:szCs w:val="24"/>
          <w:lang w:val="es-ES"/>
        </w:rPr>
        <w:t>datos se utiliza un lenguaje de Consultas Estructuradas</w:t>
      </w:r>
      <w:r w:rsidR="00FA0E56" w:rsidRPr="00F07D99">
        <w:rPr>
          <w:rFonts w:ascii="Arial" w:hAnsi="Arial" w:cs="Arial"/>
          <w:sz w:val="24"/>
          <w:szCs w:val="24"/>
          <w:lang w:val="es-ES"/>
        </w:rPr>
        <w:t xml:space="preserve"> llamado SQL</w:t>
      </w:r>
      <w:r w:rsidR="001E4C9E">
        <w:rPr>
          <w:rFonts w:ascii="Arial" w:hAnsi="Arial" w:cs="Arial"/>
          <w:sz w:val="24"/>
          <w:szCs w:val="24"/>
          <w:lang w:val="es-ES"/>
        </w:rPr>
        <w:t>.</w:t>
      </w:r>
    </w:p>
    <w:p w14:paraId="5271D9F3" w14:textId="2566E0DD" w:rsidR="00CE66EE" w:rsidRPr="00F07D99" w:rsidRDefault="00CE66EE"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Las bases de datos relacionales se organizan a través de identificadores. De este modo, cada tabla tiene un identificador único que es el que va a establecer su relación con el resto de </w:t>
      </w:r>
      <w:r w:rsidR="00FA0E56" w:rsidRPr="00F07D99">
        <w:rPr>
          <w:rFonts w:ascii="Arial" w:hAnsi="Arial" w:cs="Arial"/>
          <w:sz w:val="24"/>
          <w:szCs w:val="24"/>
          <w:lang w:val="es-ES"/>
        </w:rPr>
        <w:t>las tablas</w:t>
      </w:r>
      <w:r w:rsidRPr="00F07D99">
        <w:rPr>
          <w:rFonts w:ascii="Arial" w:hAnsi="Arial" w:cs="Arial"/>
          <w:sz w:val="24"/>
          <w:szCs w:val="24"/>
          <w:lang w:val="es-ES"/>
        </w:rPr>
        <w:t>.</w:t>
      </w:r>
    </w:p>
    <w:p w14:paraId="1E42EE39" w14:textId="20508C46" w:rsidR="00CE66EE" w:rsidRPr="00F07D99" w:rsidRDefault="00CE66EE" w:rsidP="00337D0C">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Los principales sistemas gestores de bases de datos relacionales son: MySQL, </w:t>
      </w:r>
      <w:proofErr w:type="spellStart"/>
      <w:r w:rsidRPr="00F07D99">
        <w:rPr>
          <w:rFonts w:ascii="Arial" w:hAnsi="Arial" w:cs="Arial"/>
          <w:sz w:val="24"/>
          <w:szCs w:val="24"/>
          <w:lang w:val="es-ES"/>
        </w:rPr>
        <w:t>MariaDB</w:t>
      </w:r>
      <w:proofErr w:type="spellEnd"/>
      <w:r w:rsidRPr="00F07D99">
        <w:rPr>
          <w:rFonts w:ascii="Arial" w:hAnsi="Arial" w:cs="Arial"/>
          <w:sz w:val="24"/>
          <w:szCs w:val="24"/>
          <w:lang w:val="es-ES"/>
        </w:rPr>
        <w:t>, SQLite, PostgreSQL, SQL Server y Oracle.</w:t>
      </w:r>
    </w:p>
    <w:p w14:paraId="593F09DB" w14:textId="5E0B4279" w:rsidR="00CE66EE" w:rsidRPr="00F07D99" w:rsidRDefault="00CE66EE"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Las bases de datos no relacionales están diseñadas para modelos de datos específicos y que no necesitan ser relacionados con otros modelos. Cada tabla funciona de forma independiente y son mucho más sencillas que los modelos relacionales.</w:t>
      </w:r>
    </w:p>
    <w:p w14:paraId="577D4007" w14:textId="77777777" w:rsidR="00144877" w:rsidRDefault="00CE66EE"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Las bases de datos no relacionales pueden tener identificador único, es decir, para identificar cada uno de los registros de la base de datos, pero este identificador no se usará para relacionar unos registros con otros.</w:t>
      </w:r>
    </w:p>
    <w:p w14:paraId="47408AF5" w14:textId="3CE5D085" w:rsidR="00CE66EE" w:rsidRPr="00F07D99" w:rsidRDefault="00144877" w:rsidP="000C5427">
      <w:pPr>
        <w:spacing w:after="0" w:line="240" w:lineRule="auto"/>
        <w:jc w:val="both"/>
        <w:rPr>
          <w:rFonts w:ascii="Arial" w:hAnsi="Arial" w:cs="Arial"/>
          <w:sz w:val="24"/>
          <w:szCs w:val="24"/>
          <w:lang w:val="es-ES"/>
        </w:rPr>
      </w:pPr>
      <w:r>
        <w:rPr>
          <w:rFonts w:ascii="Arial" w:hAnsi="Arial" w:cs="Arial"/>
          <w:sz w:val="24"/>
          <w:szCs w:val="24"/>
          <w:lang w:val="es-ES"/>
        </w:rPr>
        <w:t>L</w:t>
      </w:r>
      <w:r w:rsidR="00CE66EE" w:rsidRPr="00F07D99">
        <w:rPr>
          <w:rFonts w:ascii="Arial" w:hAnsi="Arial" w:cs="Arial"/>
          <w:sz w:val="24"/>
          <w:szCs w:val="24"/>
          <w:lang w:val="es-ES"/>
        </w:rPr>
        <w:t>a información se organiza normalmente mediante documentos y es muy útil cuando no tenemos un esquema exacto de lo que se va a almacenar.</w:t>
      </w:r>
    </w:p>
    <w:p w14:paraId="641D05A6" w14:textId="1454A4D2" w:rsidR="00CE66EE" w:rsidRPr="00F07D99" w:rsidRDefault="003E2512" w:rsidP="000C5427">
      <w:pPr>
        <w:spacing w:after="0" w:line="240" w:lineRule="auto"/>
        <w:jc w:val="both"/>
        <w:rPr>
          <w:rFonts w:ascii="Arial" w:hAnsi="Arial" w:cs="Arial"/>
          <w:sz w:val="24"/>
          <w:szCs w:val="24"/>
          <w:lang w:val="es-ES"/>
        </w:rPr>
      </w:pPr>
      <w:r>
        <w:rPr>
          <w:rFonts w:ascii="Arial" w:hAnsi="Arial" w:cs="Arial"/>
          <w:sz w:val="24"/>
          <w:szCs w:val="24"/>
          <w:lang w:val="es-ES"/>
        </w:rPr>
        <w:t>L</w:t>
      </w:r>
      <w:r w:rsidR="00CE66EE" w:rsidRPr="00F07D99">
        <w:rPr>
          <w:rFonts w:ascii="Arial" w:hAnsi="Arial" w:cs="Arial"/>
          <w:sz w:val="24"/>
          <w:szCs w:val="24"/>
          <w:lang w:val="es-ES"/>
        </w:rPr>
        <w:t>o que se utiliza es un objeto con una clave y un valor para que el acceso a la información sea pueda realizar de una forma sencilla.</w:t>
      </w:r>
    </w:p>
    <w:p w14:paraId="570497C6" w14:textId="59DB593A" w:rsidR="00CE66EE" w:rsidRPr="00F07D99" w:rsidRDefault="00CE66EE" w:rsidP="00337D0C">
      <w:pPr>
        <w:spacing w:after="0" w:line="240" w:lineRule="auto"/>
        <w:jc w:val="both"/>
        <w:rPr>
          <w:rFonts w:ascii="Arial" w:hAnsi="Arial" w:cs="Arial"/>
          <w:sz w:val="24"/>
          <w:szCs w:val="24"/>
          <w:lang w:val="es-ES"/>
        </w:rPr>
      </w:pPr>
      <w:r w:rsidRPr="00F07D99">
        <w:rPr>
          <w:rFonts w:ascii="Arial" w:hAnsi="Arial" w:cs="Arial"/>
          <w:sz w:val="24"/>
          <w:szCs w:val="24"/>
          <w:lang w:val="es-ES"/>
        </w:rPr>
        <w:t>Los principales sistemas gestores de bases de datos no relacionales son: MongoDB, Redis</w:t>
      </w:r>
      <w:r w:rsidR="00144877">
        <w:rPr>
          <w:rFonts w:ascii="Arial" w:hAnsi="Arial" w:cs="Arial"/>
          <w:sz w:val="24"/>
          <w:szCs w:val="24"/>
          <w:lang w:val="es-ES"/>
        </w:rPr>
        <w:t>, etc.</w:t>
      </w:r>
    </w:p>
    <w:p w14:paraId="274DE44D" w14:textId="63A7AF73" w:rsidR="00CE66EE" w:rsidRPr="00F07D99" w:rsidRDefault="00CE66EE" w:rsidP="00CE66EE">
      <w:pPr>
        <w:spacing w:after="0" w:line="240" w:lineRule="auto"/>
        <w:rPr>
          <w:rFonts w:ascii="Arial" w:hAnsi="Arial" w:cs="Arial"/>
          <w:sz w:val="24"/>
          <w:szCs w:val="24"/>
          <w:lang w:val="es-ES"/>
        </w:rPr>
      </w:pPr>
      <w:r w:rsidRPr="00F07D99">
        <w:rPr>
          <w:rFonts w:ascii="Arial" w:hAnsi="Arial" w:cs="Arial"/>
          <w:sz w:val="24"/>
          <w:szCs w:val="24"/>
          <w:lang w:val="es-ES"/>
        </w:rPr>
        <w:t>¿Cuándo utilizar SQL o NOSQL?</w:t>
      </w:r>
    </w:p>
    <w:p w14:paraId="4BA9B1B4" w14:textId="52001FA6" w:rsidR="00CE66EE" w:rsidRPr="00F07D99" w:rsidRDefault="00CE66EE"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Así, si queremos desarrollar una aplicación de tipo contable, de inventario o de información de clientes, es probable que el modelo relacional se adapte mejor a nuestras necesidades. En este tipo de aplicaciones, normalmente habrá más de una tabla que tenga relación con el resto, por lo que una base de datos relacional será más útil y podrá representar mejor nuestra aplicación.</w:t>
      </w:r>
    </w:p>
    <w:p w14:paraId="21A2BF47" w14:textId="6FA1D10C" w:rsidR="00CE66EE" w:rsidRPr="00F07D99" w:rsidRDefault="00CE66EE"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Si por el contrario nuestra aplicación necesita de un sistema en el que los registros que vaya a almacenar no necesitan relacionarse con otros, usaremos una base de datos no relacional. Estas serán muy útiles para guardar datos que sean de un solo tipo de esquema, como por ejemplo puede ser una base de datos en la que solo queramos almacenar libros o películas, ya que almacenaremos cada documento y no lo relacionaremos con ningún otro dato, solamente le daremos una serie de atributos que se podrán consultar pero que no tendrán relación alguna con otra tabla.</w:t>
      </w:r>
    </w:p>
    <w:p w14:paraId="1F593AD1" w14:textId="77777777" w:rsidR="007606DB" w:rsidRDefault="00A50A5B" w:rsidP="007606DB">
      <w:pPr>
        <w:spacing w:after="0" w:line="240" w:lineRule="auto"/>
        <w:rPr>
          <w:rFonts w:ascii="Arial" w:hAnsi="Arial" w:cs="Arial"/>
          <w:b/>
          <w:bCs/>
          <w:sz w:val="24"/>
          <w:szCs w:val="24"/>
          <w:lang w:val="es-ES"/>
        </w:rPr>
      </w:pPr>
      <w:r w:rsidRPr="00F07D99">
        <w:rPr>
          <w:rFonts w:ascii="Arial" w:hAnsi="Arial" w:cs="Arial"/>
          <w:b/>
          <w:bCs/>
          <w:sz w:val="24"/>
          <w:szCs w:val="24"/>
          <w:lang w:val="es-ES"/>
        </w:rPr>
        <w:t>¿Qué diferencia hay entre JWT y Cookies, que ventajas de cada uno?</w:t>
      </w:r>
    </w:p>
    <w:p w14:paraId="173C85EB" w14:textId="79B49230" w:rsidR="00C55CEE" w:rsidRDefault="001C3A6A" w:rsidP="007606DB">
      <w:pPr>
        <w:spacing w:after="0" w:line="240" w:lineRule="auto"/>
        <w:rPr>
          <w:rFonts w:ascii="Arial" w:hAnsi="Arial" w:cs="Arial"/>
          <w:sz w:val="24"/>
          <w:szCs w:val="24"/>
          <w:lang w:val="es-ES"/>
        </w:rPr>
      </w:pPr>
      <w:r w:rsidRPr="00F07D99">
        <w:rPr>
          <w:rFonts w:ascii="Arial" w:hAnsi="Arial" w:cs="Arial"/>
          <w:sz w:val="24"/>
          <w:szCs w:val="24"/>
          <w:lang w:val="es-ES"/>
        </w:rPr>
        <w:t>Las cookies y sesiones para gestionar la autenticación de usuarios en mis aplicaciones web.</w:t>
      </w:r>
      <w:r w:rsidR="00C55CEE">
        <w:rPr>
          <w:rFonts w:ascii="Arial" w:hAnsi="Arial" w:cs="Arial"/>
          <w:sz w:val="24"/>
          <w:szCs w:val="24"/>
          <w:lang w:val="es-ES"/>
        </w:rPr>
        <w:t xml:space="preserve"> </w:t>
      </w:r>
      <w:r w:rsidRPr="00F07D99">
        <w:rPr>
          <w:rFonts w:ascii="Arial" w:hAnsi="Arial" w:cs="Arial"/>
          <w:sz w:val="24"/>
          <w:szCs w:val="24"/>
          <w:lang w:val="es-ES"/>
        </w:rPr>
        <w:t xml:space="preserve">El JWT </w:t>
      </w:r>
      <w:r w:rsidR="003341EB" w:rsidRPr="00F07D99">
        <w:rPr>
          <w:rFonts w:ascii="Arial" w:hAnsi="Arial" w:cs="Arial"/>
          <w:sz w:val="24"/>
          <w:szCs w:val="24"/>
          <w:lang w:val="es-ES"/>
        </w:rPr>
        <w:t>es sólo</w:t>
      </w:r>
      <w:r w:rsidRPr="00F07D99">
        <w:rPr>
          <w:rFonts w:ascii="Arial" w:hAnsi="Arial" w:cs="Arial"/>
          <w:sz w:val="24"/>
          <w:szCs w:val="24"/>
          <w:lang w:val="es-ES"/>
        </w:rPr>
        <w:t xml:space="preserve"> un formato de token, y el segundo es un mecanismo de gestión de estado para las peticiones HTTP.</w:t>
      </w:r>
    </w:p>
    <w:p w14:paraId="2A963DCC" w14:textId="77777777" w:rsidR="001C3A6A" w:rsidRPr="00F07D99" w:rsidRDefault="001C3A6A" w:rsidP="00C55CEE">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La autenticación basada en cookies es conveniente para los navegadores, pero más allá de ellos, para otros tipos de clientes tiene más sentido un enfoque basado en </w:t>
      </w:r>
      <w:r w:rsidRPr="00F07D99">
        <w:rPr>
          <w:rFonts w:ascii="Arial" w:hAnsi="Arial" w:cs="Arial"/>
          <w:sz w:val="24"/>
          <w:szCs w:val="24"/>
          <w:lang w:val="es-ES"/>
        </w:rPr>
        <w:lastRenderedPageBreak/>
        <w:t>tokens (ya que estos pueden ser transportados a través de parámetros, encabezados o como parte del cuerpo de las peticiones HTTP).</w:t>
      </w:r>
    </w:p>
    <w:p w14:paraId="497C0416" w14:textId="77777777" w:rsidR="001C3A6A" w:rsidRPr="00F07D99" w:rsidRDefault="001C3A6A"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Es decir, si una API admite tokens entonces aumentará el rango de clientes que puede atender, por lo que resulta más conveniente si la API se debe usar más allá de los navegadores web.</w:t>
      </w:r>
    </w:p>
    <w:p w14:paraId="35B5AA2B" w14:textId="306F130D" w:rsidR="001C3A6A" w:rsidRPr="00F07D99" w:rsidRDefault="009F5E39" w:rsidP="000C5427">
      <w:pPr>
        <w:spacing w:after="0" w:line="240" w:lineRule="auto"/>
        <w:jc w:val="both"/>
        <w:rPr>
          <w:rFonts w:ascii="Arial" w:hAnsi="Arial" w:cs="Arial"/>
          <w:b/>
          <w:bCs/>
          <w:sz w:val="24"/>
          <w:szCs w:val="24"/>
          <w:u w:val="single"/>
          <w:lang w:val="es-ES"/>
        </w:rPr>
      </w:pPr>
      <w:r w:rsidRPr="00F07D99">
        <w:rPr>
          <w:rFonts w:ascii="Arial" w:hAnsi="Arial" w:cs="Arial"/>
          <w:b/>
          <w:bCs/>
          <w:sz w:val="24"/>
          <w:szCs w:val="24"/>
          <w:u w:val="single"/>
          <w:lang w:val="es-ES"/>
        </w:rPr>
        <w:t>Ventajas</w:t>
      </w:r>
    </w:p>
    <w:p w14:paraId="3AEDEDCC" w14:textId="77777777" w:rsidR="009F5E39" w:rsidRPr="00F07D99" w:rsidRDefault="009F5E39"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Sin estado, escalable y desacoplado</w:t>
      </w:r>
    </w:p>
    <w:p w14:paraId="54C887F2" w14:textId="77777777" w:rsidR="009F5E39" w:rsidRPr="00F07D99" w:rsidRDefault="009F5E39"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Probablemente la mayor ventaja de usar tokens y no cookies es el hecho de que ofrecen una autenticación sin estado (</w:t>
      </w:r>
      <w:proofErr w:type="spellStart"/>
      <w:r w:rsidRPr="00F07D99">
        <w:rPr>
          <w:rFonts w:ascii="Arial" w:hAnsi="Arial" w:cs="Arial"/>
          <w:sz w:val="24"/>
          <w:szCs w:val="24"/>
          <w:lang w:val="es-ES"/>
        </w:rPr>
        <w:t>stateless</w:t>
      </w:r>
      <w:proofErr w:type="spellEnd"/>
      <w:r w:rsidRPr="00F07D99">
        <w:rPr>
          <w:rFonts w:ascii="Arial" w:hAnsi="Arial" w:cs="Arial"/>
          <w:sz w:val="24"/>
          <w:szCs w:val="24"/>
          <w:lang w:val="es-ES"/>
        </w:rPr>
        <w:t>).</w:t>
      </w:r>
    </w:p>
    <w:p w14:paraId="1CB9E24C" w14:textId="13C7D4C3" w:rsidR="009F5E39" w:rsidRPr="00F07D99" w:rsidRDefault="009F5E39" w:rsidP="000C5427">
      <w:pPr>
        <w:spacing w:after="0" w:line="240" w:lineRule="auto"/>
        <w:jc w:val="both"/>
        <w:rPr>
          <w:rFonts w:ascii="Arial" w:hAnsi="Arial" w:cs="Arial"/>
          <w:sz w:val="24"/>
          <w:szCs w:val="24"/>
          <w:lang w:val="es-ES"/>
        </w:rPr>
      </w:pPr>
      <w:r w:rsidRPr="00F07D99">
        <w:rPr>
          <w:rFonts w:ascii="Arial" w:hAnsi="Arial" w:cs="Arial"/>
          <w:sz w:val="24"/>
          <w:szCs w:val="24"/>
          <w:lang w:val="es-ES"/>
        </w:rPr>
        <w:t>Desde</w:t>
      </w:r>
      <w:r w:rsidR="007606DB">
        <w:rPr>
          <w:rFonts w:ascii="Arial" w:hAnsi="Arial" w:cs="Arial"/>
          <w:sz w:val="24"/>
          <w:szCs w:val="24"/>
          <w:lang w:val="es-ES"/>
        </w:rPr>
        <w:t xml:space="preserve"> el</w:t>
      </w:r>
      <w:r w:rsidRPr="00F07D99">
        <w:rPr>
          <w:rFonts w:ascii="Arial" w:hAnsi="Arial" w:cs="Arial"/>
          <w:sz w:val="24"/>
          <w:szCs w:val="24"/>
          <w:lang w:val="es-ES"/>
        </w:rPr>
        <w:t xml:space="preserve"> </w:t>
      </w:r>
      <w:proofErr w:type="spellStart"/>
      <w:r w:rsidRPr="00F07D99">
        <w:rPr>
          <w:rFonts w:ascii="Arial" w:hAnsi="Arial" w:cs="Arial"/>
          <w:sz w:val="24"/>
          <w:szCs w:val="24"/>
          <w:lang w:val="es-ES"/>
        </w:rPr>
        <w:t>backend</w:t>
      </w:r>
      <w:proofErr w:type="spellEnd"/>
      <w:r w:rsidRPr="00F07D99">
        <w:rPr>
          <w:rFonts w:ascii="Arial" w:hAnsi="Arial" w:cs="Arial"/>
          <w:sz w:val="24"/>
          <w:szCs w:val="24"/>
          <w:lang w:val="es-ES"/>
        </w:rPr>
        <w:t xml:space="preserve"> no se necesita tener un registro de los tokens. Cada token es autónomo: contienen en sí mismos toda la data necesaria para confirmar su validez (así como también información puntual del usuario que ha iniciado sesión).</w:t>
      </w:r>
    </w:p>
    <w:p w14:paraId="7D122A90" w14:textId="7BD7BBDC" w:rsidR="00F07D99" w:rsidRPr="00F07D99" w:rsidRDefault="009F5E39" w:rsidP="000C5427">
      <w:pPr>
        <w:spacing w:after="0" w:line="240" w:lineRule="auto"/>
        <w:jc w:val="both"/>
        <w:rPr>
          <w:rFonts w:ascii="Arial" w:hAnsi="Arial" w:cs="Arial"/>
          <w:b/>
          <w:bCs/>
          <w:sz w:val="24"/>
          <w:szCs w:val="24"/>
          <w:u w:val="single"/>
          <w:lang w:val="es-ES"/>
        </w:rPr>
      </w:pPr>
      <w:r w:rsidRPr="00F07D99">
        <w:rPr>
          <w:rFonts w:ascii="Arial" w:hAnsi="Arial" w:cs="Arial"/>
          <w:sz w:val="24"/>
          <w:szCs w:val="24"/>
          <w:lang w:val="es-ES"/>
        </w:rPr>
        <w:t>De esta forma, el único trabajo del servidor es: firmar tokens ante un inicio de sesión exitoso, y verificar que los tokens entrantes sean válidos.</w:t>
      </w:r>
    </w:p>
    <w:p w14:paraId="50EA7A4E" w14:textId="77777777" w:rsidR="009F5E39" w:rsidRPr="00F07D99" w:rsidRDefault="009F5E39" w:rsidP="000C5427">
      <w:pPr>
        <w:spacing w:after="0" w:line="240" w:lineRule="auto"/>
        <w:jc w:val="both"/>
        <w:rPr>
          <w:rFonts w:ascii="Arial" w:hAnsi="Arial" w:cs="Arial"/>
          <w:b/>
          <w:bCs/>
          <w:sz w:val="24"/>
          <w:szCs w:val="24"/>
          <w:u w:val="single"/>
          <w:lang w:val="es-ES"/>
        </w:rPr>
      </w:pPr>
      <w:r w:rsidRPr="00F07D99">
        <w:rPr>
          <w:rFonts w:ascii="Arial" w:hAnsi="Arial" w:cs="Arial"/>
          <w:b/>
          <w:bCs/>
          <w:sz w:val="24"/>
          <w:szCs w:val="24"/>
          <w:u w:val="single"/>
          <w:lang w:val="es-ES"/>
        </w:rPr>
        <w:t xml:space="preserve">Cross </w:t>
      </w:r>
      <w:proofErr w:type="spellStart"/>
      <w:r w:rsidRPr="00F07D99">
        <w:rPr>
          <w:rFonts w:ascii="Arial" w:hAnsi="Arial" w:cs="Arial"/>
          <w:b/>
          <w:bCs/>
          <w:sz w:val="24"/>
          <w:szCs w:val="24"/>
          <w:u w:val="single"/>
          <w:lang w:val="es-ES"/>
        </w:rPr>
        <w:t>Domain</w:t>
      </w:r>
      <w:proofErr w:type="spellEnd"/>
      <w:r w:rsidRPr="00F07D99">
        <w:rPr>
          <w:rFonts w:ascii="Arial" w:hAnsi="Arial" w:cs="Arial"/>
          <w:b/>
          <w:bCs/>
          <w:sz w:val="24"/>
          <w:szCs w:val="24"/>
          <w:u w:val="single"/>
          <w:lang w:val="es-ES"/>
        </w:rPr>
        <w:t xml:space="preserve"> y CORS</w:t>
      </w:r>
    </w:p>
    <w:p w14:paraId="343D0E4A" w14:textId="77777777" w:rsidR="009F5E39" w:rsidRPr="00F07D99" w:rsidRDefault="009F5E39" w:rsidP="00F07D99">
      <w:pPr>
        <w:spacing w:after="0" w:line="240" w:lineRule="auto"/>
        <w:jc w:val="both"/>
        <w:rPr>
          <w:rFonts w:ascii="Arial" w:hAnsi="Arial" w:cs="Arial"/>
          <w:sz w:val="24"/>
          <w:szCs w:val="24"/>
          <w:lang w:val="es-ES"/>
        </w:rPr>
      </w:pPr>
      <w:r w:rsidRPr="00F07D99">
        <w:rPr>
          <w:rFonts w:ascii="Arial" w:hAnsi="Arial" w:cs="Arial"/>
          <w:sz w:val="24"/>
          <w:szCs w:val="24"/>
          <w:lang w:val="es-ES"/>
        </w:rPr>
        <w:t>Guardar datos en los JWT</w:t>
      </w:r>
    </w:p>
    <w:p w14:paraId="0681FE42" w14:textId="4B2D2B7C" w:rsidR="009F5E39" w:rsidRPr="00F07D99" w:rsidRDefault="009F5E39" w:rsidP="00F07D99">
      <w:pPr>
        <w:spacing w:after="0" w:line="240" w:lineRule="auto"/>
        <w:jc w:val="both"/>
        <w:rPr>
          <w:rFonts w:ascii="Arial" w:hAnsi="Arial" w:cs="Arial"/>
          <w:sz w:val="24"/>
          <w:szCs w:val="24"/>
          <w:lang w:val="es-ES"/>
        </w:rPr>
      </w:pPr>
      <w:r w:rsidRPr="00F07D99">
        <w:rPr>
          <w:rFonts w:ascii="Arial" w:hAnsi="Arial" w:cs="Arial"/>
          <w:sz w:val="24"/>
          <w:szCs w:val="24"/>
          <w:lang w:val="es-ES"/>
        </w:rPr>
        <w:t>Con un enfoque basado en cookies, simplemente guardamos el identificador de sesión.</w:t>
      </w:r>
    </w:p>
    <w:p w14:paraId="4403DEBA" w14:textId="77777777" w:rsidR="009F5E39" w:rsidRPr="00F07D99" w:rsidRDefault="009F5E39" w:rsidP="00F07D99">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Los tokens por otro lado nos permiten guardar cualquier tipo de </w:t>
      </w:r>
      <w:proofErr w:type="spellStart"/>
      <w:r w:rsidRPr="00F07D99">
        <w:rPr>
          <w:rFonts w:ascii="Arial" w:hAnsi="Arial" w:cs="Arial"/>
          <w:sz w:val="24"/>
          <w:szCs w:val="24"/>
          <w:lang w:val="es-ES"/>
        </w:rPr>
        <w:t>metadata</w:t>
      </w:r>
      <w:proofErr w:type="spellEnd"/>
      <w:r w:rsidRPr="00F07D99">
        <w:rPr>
          <w:rFonts w:ascii="Arial" w:hAnsi="Arial" w:cs="Arial"/>
          <w:sz w:val="24"/>
          <w:szCs w:val="24"/>
          <w:lang w:val="es-ES"/>
        </w:rPr>
        <w:t>, siempre que se trate de un JSON válido.</w:t>
      </w:r>
    </w:p>
    <w:p w14:paraId="5A971C8E" w14:textId="0E43CB02" w:rsidR="000C5427" w:rsidRPr="00F07D99" w:rsidRDefault="009F5E39"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Al utilizar una autenticación basada en cookies, desde </w:t>
      </w:r>
      <w:proofErr w:type="spellStart"/>
      <w:r w:rsidRPr="00F07D99">
        <w:rPr>
          <w:rFonts w:ascii="Arial" w:hAnsi="Arial" w:cs="Arial"/>
          <w:sz w:val="24"/>
          <w:szCs w:val="24"/>
          <w:lang w:val="es-ES"/>
        </w:rPr>
        <w:t>backend</w:t>
      </w:r>
      <w:proofErr w:type="spellEnd"/>
      <w:r w:rsidRPr="00F07D99">
        <w:rPr>
          <w:rFonts w:ascii="Arial" w:hAnsi="Arial" w:cs="Arial"/>
          <w:sz w:val="24"/>
          <w:szCs w:val="24"/>
          <w:lang w:val="es-ES"/>
        </w:rPr>
        <w:t xml:space="preserve"> se debe realizar una búsqueda de la sesión (correspondiente al identificador enviado por el cliente; ya sea en archivos, en una base de datos SQL tradicional o una alternativa NoSQL). Además, como se pueden almacenar datos adicionales en los tokens (como el nivel de permisos), podemos disminuir la cantidad de búsquedas requeridas para obtener y procesar los datos solicitados.</w:t>
      </w:r>
    </w:p>
    <w:p w14:paraId="0C07F1CA" w14:textId="1431EE7E" w:rsidR="009F5E39" w:rsidRPr="00F07D99" w:rsidRDefault="009F5E39"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En un enfoque basado en cookies, una vez que se realiza la petición, desde </w:t>
      </w:r>
      <w:proofErr w:type="spellStart"/>
      <w:r w:rsidRPr="00F07D99">
        <w:rPr>
          <w:rFonts w:ascii="Arial" w:hAnsi="Arial" w:cs="Arial"/>
          <w:sz w:val="24"/>
          <w:szCs w:val="24"/>
          <w:lang w:val="es-ES"/>
        </w:rPr>
        <w:t>backend</w:t>
      </w:r>
      <w:proofErr w:type="spellEnd"/>
      <w:r w:rsidRPr="00F07D99">
        <w:rPr>
          <w:rFonts w:ascii="Arial" w:hAnsi="Arial" w:cs="Arial"/>
          <w:sz w:val="24"/>
          <w:szCs w:val="24"/>
          <w:lang w:val="es-ES"/>
        </w:rPr>
        <w:t xml:space="preserve"> es necesario hacer una consulta para verificar que la sesión es válida, otra búsqueda para acceder a los datos del usuario y verificar que tenga el rol de administrador, y finalmente una tercera consulta para obtener los datos.</w:t>
      </w:r>
    </w:p>
    <w:p w14:paraId="78FC9801" w14:textId="77777777" w:rsidR="009F5E39" w:rsidRPr="00F07D99" w:rsidRDefault="009F5E39"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Por otro lado, usando JWT, podemos guardar el rol del usuario en el token. Así, una vez que la petición se realiza y el token se valida, necesitamos realizar una sola consulta a la base de datos (para acceder a la información de las órdenes).</w:t>
      </w:r>
    </w:p>
    <w:p w14:paraId="034799C4" w14:textId="77777777" w:rsidR="00430EC2" w:rsidRDefault="00A50A5B" w:rsidP="00430EC2">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¿Para </w:t>
      </w:r>
      <w:r w:rsidR="005F5BE0" w:rsidRPr="00F07D99">
        <w:rPr>
          <w:rFonts w:ascii="Arial" w:hAnsi="Arial" w:cs="Arial"/>
          <w:sz w:val="24"/>
          <w:szCs w:val="24"/>
          <w:lang w:val="es-ES"/>
        </w:rPr>
        <w:t>qué</w:t>
      </w:r>
      <w:r w:rsidRPr="00F07D99">
        <w:rPr>
          <w:rFonts w:ascii="Arial" w:hAnsi="Arial" w:cs="Arial"/>
          <w:sz w:val="24"/>
          <w:szCs w:val="24"/>
          <w:lang w:val="es-ES"/>
        </w:rPr>
        <w:t xml:space="preserve"> sirve el protocolo OAuth?</w:t>
      </w:r>
    </w:p>
    <w:p w14:paraId="3AC1FE21" w14:textId="5E086640" w:rsidR="00412B10" w:rsidRPr="00F07D99" w:rsidRDefault="00412B10" w:rsidP="00430EC2">
      <w:pPr>
        <w:spacing w:after="0" w:line="240" w:lineRule="auto"/>
        <w:jc w:val="both"/>
        <w:rPr>
          <w:rFonts w:ascii="Arial" w:hAnsi="Arial" w:cs="Arial"/>
          <w:sz w:val="24"/>
          <w:szCs w:val="24"/>
          <w:lang w:val="es-ES"/>
        </w:rPr>
      </w:pPr>
      <w:r w:rsidRPr="00F07D99">
        <w:rPr>
          <w:rFonts w:ascii="Arial" w:hAnsi="Arial" w:cs="Arial"/>
          <w:sz w:val="24"/>
          <w:szCs w:val="24"/>
          <w:lang w:val="es-ES"/>
        </w:rPr>
        <w:t>OAuth es un estándar abierto que permite la autorización segura mediante el uso de un API.</w:t>
      </w:r>
    </w:p>
    <w:p w14:paraId="23D0E13A" w14:textId="0F5D9D63" w:rsidR="00412B10" w:rsidRPr="00F07D99" w:rsidRDefault="00430EC2" w:rsidP="00430EC2">
      <w:pPr>
        <w:spacing w:after="0" w:line="240" w:lineRule="auto"/>
        <w:jc w:val="both"/>
        <w:rPr>
          <w:rFonts w:ascii="Arial" w:hAnsi="Arial" w:cs="Arial"/>
          <w:sz w:val="24"/>
          <w:szCs w:val="24"/>
          <w:lang w:val="es-ES"/>
        </w:rPr>
      </w:pPr>
      <w:r>
        <w:rPr>
          <w:rFonts w:ascii="Arial" w:hAnsi="Arial" w:cs="Arial"/>
          <w:sz w:val="24"/>
          <w:szCs w:val="24"/>
          <w:lang w:val="es-ES"/>
        </w:rPr>
        <w:t xml:space="preserve">Este </w:t>
      </w:r>
      <w:r w:rsidR="00412B10" w:rsidRPr="00F07D99">
        <w:rPr>
          <w:rFonts w:ascii="Arial" w:hAnsi="Arial" w:cs="Arial"/>
          <w:sz w:val="24"/>
          <w:szCs w:val="24"/>
          <w:lang w:val="es-ES"/>
        </w:rPr>
        <w:t>proporciona flujo de autorización para aplicaciones web, escritorio y teléfonos.</w:t>
      </w:r>
    </w:p>
    <w:p w14:paraId="415BF797" w14:textId="6673A69C" w:rsidR="00F87A4D" w:rsidRPr="00F07D99" w:rsidRDefault="00F87A4D"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Actualmente servicios como Facebook, Google y </w:t>
      </w:r>
      <w:proofErr w:type="spellStart"/>
      <w:r w:rsidRPr="00F07D99">
        <w:rPr>
          <w:rFonts w:ascii="Arial" w:hAnsi="Arial" w:cs="Arial"/>
          <w:sz w:val="24"/>
          <w:szCs w:val="24"/>
          <w:lang w:val="es-ES"/>
        </w:rPr>
        <w:t>Git</w:t>
      </w:r>
      <w:r w:rsidR="003612DD" w:rsidRPr="00F07D99">
        <w:rPr>
          <w:rFonts w:ascii="Arial" w:hAnsi="Arial" w:cs="Arial"/>
          <w:sz w:val="24"/>
          <w:szCs w:val="24"/>
          <w:lang w:val="es-ES"/>
        </w:rPr>
        <w:t>h</w:t>
      </w:r>
      <w:r w:rsidRPr="00F07D99">
        <w:rPr>
          <w:rFonts w:ascii="Arial" w:hAnsi="Arial" w:cs="Arial"/>
          <w:sz w:val="24"/>
          <w:szCs w:val="24"/>
          <w:lang w:val="es-ES"/>
        </w:rPr>
        <w:t>up</w:t>
      </w:r>
      <w:proofErr w:type="spellEnd"/>
      <w:r w:rsidRPr="00F07D99">
        <w:rPr>
          <w:rFonts w:ascii="Arial" w:hAnsi="Arial" w:cs="Arial"/>
          <w:sz w:val="24"/>
          <w:szCs w:val="24"/>
          <w:lang w:val="es-ES"/>
        </w:rPr>
        <w:t xml:space="preserve"> solo admite el protocolo </w:t>
      </w:r>
      <w:proofErr w:type="spellStart"/>
      <w:r w:rsidRPr="00F07D99">
        <w:rPr>
          <w:rFonts w:ascii="Arial" w:hAnsi="Arial" w:cs="Arial"/>
          <w:sz w:val="24"/>
          <w:szCs w:val="24"/>
          <w:lang w:val="es-ES"/>
        </w:rPr>
        <w:t>Oauth</w:t>
      </w:r>
      <w:proofErr w:type="spellEnd"/>
      <w:r w:rsidRPr="00F07D99">
        <w:rPr>
          <w:rFonts w:ascii="Arial" w:hAnsi="Arial" w:cs="Arial"/>
          <w:sz w:val="24"/>
          <w:szCs w:val="24"/>
          <w:lang w:val="es-ES"/>
        </w:rPr>
        <w:t xml:space="preserve"> 2.0</w:t>
      </w:r>
      <w:r w:rsidR="003612DD" w:rsidRPr="00F07D99">
        <w:rPr>
          <w:rFonts w:ascii="Arial" w:hAnsi="Arial" w:cs="Arial"/>
          <w:sz w:val="24"/>
          <w:szCs w:val="24"/>
          <w:lang w:val="es-ES"/>
        </w:rPr>
        <w:t xml:space="preserve">, </w:t>
      </w:r>
      <w:r w:rsidRPr="00F07D99">
        <w:rPr>
          <w:rFonts w:ascii="Arial" w:hAnsi="Arial" w:cs="Arial"/>
          <w:sz w:val="24"/>
          <w:szCs w:val="24"/>
          <w:lang w:val="es-ES"/>
        </w:rPr>
        <w:t>es</w:t>
      </w:r>
      <w:r w:rsidR="003612DD" w:rsidRPr="00F07D99">
        <w:rPr>
          <w:rFonts w:ascii="Arial" w:hAnsi="Arial" w:cs="Arial"/>
          <w:sz w:val="24"/>
          <w:szCs w:val="24"/>
          <w:lang w:val="es-ES"/>
        </w:rPr>
        <w:t>te es</w:t>
      </w:r>
      <w:r w:rsidRPr="00F07D99">
        <w:rPr>
          <w:rFonts w:ascii="Arial" w:hAnsi="Arial" w:cs="Arial"/>
          <w:sz w:val="24"/>
          <w:szCs w:val="24"/>
          <w:lang w:val="es-ES"/>
        </w:rPr>
        <w:t xml:space="preserve"> realmente un framework de autorización, que lo que hace es permitir que las aplicaciones tengan acceso limitado a las cuentas de usuarios de algunos servicios como Facebook, Google, Twitter y </w:t>
      </w:r>
      <w:proofErr w:type="spellStart"/>
      <w:r w:rsidRPr="00F07D99">
        <w:rPr>
          <w:rFonts w:ascii="Arial" w:hAnsi="Arial" w:cs="Arial"/>
          <w:sz w:val="24"/>
          <w:szCs w:val="24"/>
          <w:lang w:val="es-ES"/>
        </w:rPr>
        <w:t>Githup</w:t>
      </w:r>
      <w:proofErr w:type="spellEnd"/>
      <w:r w:rsidR="003612DD" w:rsidRPr="00F07D99">
        <w:rPr>
          <w:rFonts w:ascii="Arial" w:hAnsi="Arial" w:cs="Arial"/>
          <w:sz w:val="24"/>
          <w:szCs w:val="24"/>
          <w:lang w:val="es-ES"/>
        </w:rPr>
        <w:t>, etc.</w:t>
      </w:r>
    </w:p>
    <w:p w14:paraId="00363ED7" w14:textId="1AE406BB" w:rsidR="00F87A4D" w:rsidRPr="00F07D99" w:rsidRDefault="00F87A4D"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Su funcionamiento básico consiste en delegar el permiso de </w:t>
      </w:r>
      <w:r w:rsidR="003612DD" w:rsidRPr="00F07D99">
        <w:rPr>
          <w:rFonts w:ascii="Arial" w:hAnsi="Arial" w:cs="Arial"/>
          <w:sz w:val="24"/>
          <w:szCs w:val="24"/>
          <w:lang w:val="es-ES"/>
        </w:rPr>
        <w:t>autenticación</w:t>
      </w:r>
      <w:r w:rsidRPr="00F07D99">
        <w:rPr>
          <w:rFonts w:ascii="Arial" w:hAnsi="Arial" w:cs="Arial"/>
          <w:sz w:val="24"/>
          <w:szCs w:val="24"/>
          <w:lang w:val="es-ES"/>
        </w:rPr>
        <w:t xml:space="preserve"> del usuario al servicio que gestiona dichas cuentas, de modo que es el propio servicio el que otorga acceso a las ap</w:t>
      </w:r>
      <w:r w:rsidRPr="00F07D99">
        <w:rPr>
          <w:rFonts w:ascii="Arial" w:hAnsi="Arial" w:cs="Arial"/>
          <w:sz w:val="24"/>
          <w:szCs w:val="24"/>
          <w:lang w:val="es-ES"/>
        </w:rPr>
        <w:t>l</w:t>
      </w:r>
      <w:r w:rsidRPr="00F07D99">
        <w:rPr>
          <w:rFonts w:ascii="Arial" w:hAnsi="Arial" w:cs="Arial"/>
          <w:sz w:val="24"/>
          <w:szCs w:val="24"/>
          <w:lang w:val="es-ES"/>
        </w:rPr>
        <w:t>icaciones de terceros.</w:t>
      </w:r>
    </w:p>
    <w:p w14:paraId="08571A62" w14:textId="72317009" w:rsidR="00412B10" w:rsidRPr="00F07D99" w:rsidRDefault="00F87A4D"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Cada vez que un nuevo servicio se agregue a la oferta de estos, de forma que se puedan usar sus datos para los accesos, se implementan con el protocolo OAuth.</w:t>
      </w:r>
    </w:p>
    <w:p w14:paraId="6DA40413" w14:textId="05A5AA2B" w:rsidR="000E6F49" w:rsidRPr="00F07D99" w:rsidRDefault="000E6F49" w:rsidP="007606DB">
      <w:pPr>
        <w:spacing w:after="0" w:line="240" w:lineRule="auto"/>
        <w:jc w:val="both"/>
        <w:rPr>
          <w:rFonts w:ascii="Arial" w:hAnsi="Arial" w:cs="Arial"/>
          <w:sz w:val="24"/>
          <w:szCs w:val="24"/>
          <w:lang w:val="es-ES"/>
        </w:rPr>
      </w:pPr>
      <w:r w:rsidRPr="00F07D99">
        <w:rPr>
          <w:rFonts w:ascii="Arial" w:hAnsi="Arial" w:cs="Arial"/>
          <w:sz w:val="24"/>
          <w:szCs w:val="24"/>
          <w:lang w:val="es-ES"/>
        </w:rPr>
        <w:t xml:space="preserve">OAuth es un tema que esta incluido y pertenece a autenticación. </w:t>
      </w:r>
    </w:p>
    <w:sectPr w:rsidR="000E6F49" w:rsidRPr="00F07D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44"/>
    <w:rsid w:val="000C5427"/>
    <w:rsid w:val="000E6F49"/>
    <w:rsid w:val="00144877"/>
    <w:rsid w:val="001C3A6A"/>
    <w:rsid w:val="001E4C9E"/>
    <w:rsid w:val="00243678"/>
    <w:rsid w:val="00260544"/>
    <w:rsid w:val="003341EB"/>
    <w:rsid w:val="00337D0C"/>
    <w:rsid w:val="003612DD"/>
    <w:rsid w:val="003E2512"/>
    <w:rsid w:val="00412B10"/>
    <w:rsid w:val="00430EC2"/>
    <w:rsid w:val="005F5BE0"/>
    <w:rsid w:val="00636322"/>
    <w:rsid w:val="0066737F"/>
    <w:rsid w:val="007606DB"/>
    <w:rsid w:val="00932489"/>
    <w:rsid w:val="009F5E39"/>
    <w:rsid w:val="00A50A5B"/>
    <w:rsid w:val="00AC4759"/>
    <w:rsid w:val="00AC4D0C"/>
    <w:rsid w:val="00BC7B24"/>
    <w:rsid w:val="00C55CEE"/>
    <w:rsid w:val="00CE66EE"/>
    <w:rsid w:val="00D13209"/>
    <w:rsid w:val="00DB3E05"/>
    <w:rsid w:val="00F0349C"/>
    <w:rsid w:val="00F07D99"/>
    <w:rsid w:val="00F53CCD"/>
    <w:rsid w:val="00F5597E"/>
    <w:rsid w:val="00F87A4D"/>
    <w:rsid w:val="00FA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67E3"/>
  <w15:chartTrackingRefBased/>
  <w15:docId w15:val="{39DEA07F-D8FD-4E90-A836-401E31E9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328">
      <w:bodyDiv w:val="1"/>
      <w:marLeft w:val="0"/>
      <w:marRight w:val="0"/>
      <w:marTop w:val="0"/>
      <w:marBottom w:val="0"/>
      <w:divBdr>
        <w:top w:val="none" w:sz="0" w:space="0" w:color="auto"/>
        <w:left w:val="none" w:sz="0" w:space="0" w:color="auto"/>
        <w:bottom w:val="none" w:sz="0" w:space="0" w:color="auto"/>
        <w:right w:val="none" w:sz="0" w:space="0" w:color="auto"/>
      </w:divBdr>
    </w:div>
    <w:div w:id="259798872">
      <w:bodyDiv w:val="1"/>
      <w:marLeft w:val="0"/>
      <w:marRight w:val="0"/>
      <w:marTop w:val="0"/>
      <w:marBottom w:val="0"/>
      <w:divBdr>
        <w:top w:val="none" w:sz="0" w:space="0" w:color="auto"/>
        <w:left w:val="none" w:sz="0" w:space="0" w:color="auto"/>
        <w:bottom w:val="none" w:sz="0" w:space="0" w:color="auto"/>
        <w:right w:val="none" w:sz="0" w:space="0" w:color="auto"/>
      </w:divBdr>
    </w:div>
    <w:div w:id="899051748">
      <w:bodyDiv w:val="1"/>
      <w:marLeft w:val="0"/>
      <w:marRight w:val="0"/>
      <w:marTop w:val="0"/>
      <w:marBottom w:val="0"/>
      <w:divBdr>
        <w:top w:val="none" w:sz="0" w:space="0" w:color="auto"/>
        <w:left w:val="none" w:sz="0" w:space="0" w:color="auto"/>
        <w:bottom w:val="none" w:sz="0" w:space="0" w:color="auto"/>
        <w:right w:val="none" w:sz="0" w:space="0" w:color="auto"/>
      </w:divBdr>
    </w:div>
    <w:div w:id="131904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Mabel Adaro</dc:creator>
  <cp:keywords/>
  <dc:description/>
  <cp:lastModifiedBy>Fabiana Mabel Adaro</cp:lastModifiedBy>
  <cp:revision>2</cp:revision>
  <dcterms:created xsi:type="dcterms:W3CDTF">2022-09-25T12:27:00Z</dcterms:created>
  <dcterms:modified xsi:type="dcterms:W3CDTF">2022-09-25T12:27:00Z</dcterms:modified>
</cp:coreProperties>
</file>