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f278da3aeb17a837964e9b55d6be144541947d7b.png"/>
            <a:graphic>
              <a:graphicData uri="http://schemas.openxmlformats.org/drawingml/2006/picture">
                <pic:pic>
                  <pic:nvPicPr>
                    <pic:cNvPr id="1" name="image-f278da3aeb17a837964e9b55d6be144541947d7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raduza_o_pdf_para"/>
      <w:r>
        <w:rPr>
          <w:rFonts w:eastAsia="source serif 4" w:cs="source serif 4" w:ascii="source serif 4" w:hAnsi="source serif 4"/>
          <w:b/>
          <w:color w:val="000000"/>
          <w:sz w:val="39"/>
        </w:rPr>
        <w:t xml:space="preserve">traduza o ;pdf para</w:t>
      </w:r>
      <w:bookmarkEnd w:id="0"/>
    </w:p>
    <w:p>
      <w:pPr>
        <w:spacing w:line="360" w:after="210" w:lineRule="auto"/>
      </w:pPr>
      <w:r>
        <w:rPr>
          <w:rFonts w:eastAsia="source serif 4" w:cs="source serif 4" w:ascii="source serif 4" w:hAnsi="source serif 4"/>
          <w:color w:val="000000"/>
        </w:rPr>
        <w:t xml:space="preserve">Aqui está a tradução para o inglês do trecho que você colou (páginas 1–8):</w:t>
      </w:r>
      <w:bookmarkStart w:id="1" w:name="fnref1"/>
      <w:bookmarkEnd w:id="1"/>
      <w:hyperlink w:anchor="fn1">
        <w:r>
          <w:rPr>
            <w:rFonts w:eastAsia="source sans 3" w:cs="source sans 3" w:ascii="source sans 3" w:hAnsi="source sans 3"/>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the_origin_of_maldek"/>
      <w:r>
        <w:rPr>
          <w:rFonts w:eastAsia="source serif 4" w:cs="source serif 4" w:ascii="source serif 4" w:hAnsi="source serif 4"/>
          <w:b/>
          <w:color w:val="000000"/>
          <w:sz w:val="24"/>
        </w:rPr>
        <w:t xml:space="preserve">The Origin of Maldek</w:t>
      </w:r>
      <w:bookmarkEnd w:id="2"/>
    </w:p>
    <w:p>
      <w:pPr>
        <w:spacing w:line="360" w:after="210" w:lineRule="auto"/>
      </w:pPr>
      <w:r>
        <w:rPr>
          <w:rFonts w:eastAsia="source serif 4" w:cs="source serif 4" w:ascii="source serif 4" w:hAnsi="source serif 4"/>
          <w:color w:val="000000"/>
        </w:rPr>
        <w:t xml:space="preserve">Excerpt from the book about Maldek, by Rodrigo Romo.</w:t>
      </w:r>
    </w:p>
    <w:p>
      <w:pPr>
        <w:spacing w:line="360" w:before="315" w:after="105" w:lineRule="auto"/>
        <w:ind w:left="-30"/>
        <w:jc w:val="left"/>
      </w:pPr>
      <w:bookmarkStart w:id="3" w:name="the_beginning_of_maldek"/>
      <w:r>
        <w:rPr>
          <w:rFonts w:eastAsia="source serif 4" w:cs="source serif 4" w:ascii="source serif 4" w:hAnsi="source serif 4"/>
          <w:b/>
          <w:color w:val="000000"/>
          <w:sz w:val="24"/>
        </w:rPr>
        <w:t xml:space="preserve">The Beginning of Maldek</w:t>
      </w:r>
      <w:bookmarkEnd w:id="3"/>
    </w:p>
    <w:p>
      <w:pPr>
        <w:spacing w:line="360" w:after="210" w:lineRule="auto"/>
      </w:pPr>
      <w:r>
        <w:rPr>
          <w:rFonts w:eastAsia="source serif 4" w:cs="source serif 4" w:ascii="source serif 4" w:hAnsi="source serif 4"/>
          <w:color w:val="000000"/>
        </w:rPr>
        <w:t xml:space="preserve">The planet Maldek was chosen and colonized by representatives of the Lyra Constellation, also within the previously mentioned context, but on Maldek the climatic and geological conditions were more favorable and more stable than on the other planets and satellites, thus allowing a rapid evolution of its inhabitants. In addition, the Lyrans remained for a long time in control of the civilization, establishing a civilized and highly capable people, with very well‑defined scientific foundations, as well as transmitting a very open and realistic awareness of the sidereal situation and of the other powers.</w:t>
      </w:r>
      <w:bookmarkStart w:id="4" w:name="fnref1_1"/>
      <w:bookmarkEnd w:id="4"/>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The social structure of the Maldekians went through rural stages up to highly industrialized factory stages, but based on a subtle technology aimed at obtaining non‑polluting natural energies, because their planet was sacred within their metaphysical ideologies. In a short time they learned to manipulate water forces, solar energy, aeolic (wind) structures, as well as the power of the ocean tides. Food was considered sacred and had to follow strict quality control; their religion was also based on the presence of the Great Elohim, but with the difference that they had, within their planetary consciousness, the ideals of Aryan hegemony, predominant among the Lyrans; nevertheless, they were not beings of bad character.</w:t>
      </w:r>
      <w:bookmarkStart w:id="5" w:name="fnref1_2"/>
      <w:bookmarkEnd w:id="5"/>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However, in the cyclical changes of the Solar System, the planet Maldek, like many others, was visited by representatives of planets belonging to the Orion Constellation. In these contacts, disturbances and political and commercial disagreements took place, thanks to the presence of old warriors and protectors of the ancient Creators, who were able to avoid greater involvement; yet on Maldek things were not similar: these representatives of Orion acted together with the remaining Lyrans, modifying the genetic structure of future Maldekians, which would culminate in the development of an egoistic personality and cleverness oriented toward obtaining personal gain.</w:t>
      </w:r>
      <w:bookmarkStart w:id="6" w:name="fnref1_3"/>
      <w:bookmarkEnd w:id="6"/>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In this way, a new disposition was inserted into the consciousness of these beings, at the etheric and physical genetic level, drastically changing the evolutionary program of these beings, because the negative influence of these representatives of Orion caused the selectivist egregore of the Lyrans—long controlled in most Aryan representatives of Lyra and other corners of our Milky Way—to stand out even more.</w:t>
      </w:r>
      <w:bookmarkStart w:id="7" w:name="fnref1_4"/>
      <w:bookmarkEnd w:id="7"/>
      <w:hyperlink w:anchor="fn1">
        <w:r>
          <w:rPr>
            <w:rFonts w:eastAsia="source sans 3" w:cs="source sans 3" w:ascii="source sans 3" w:hAnsi="source sans 3"/>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genetic_changes_and_uranian_teachers"/>
      <w:r>
        <w:rPr>
          <w:rFonts w:eastAsia="source serif 4" w:cs="source serif 4" w:ascii="source serif 4" w:hAnsi="source serif 4"/>
          <w:b/>
          <w:color w:val="000000"/>
          <w:sz w:val="24"/>
        </w:rPr>
        <w:t xml:space="preserve">Genetic Changes and Uranian Teachers</w:t>
      </w:r>
      <w:bookmarkEnd w:id="8"/>
    </w:p>
    <w:p>
      <w:pPr>
        <w:spacing w:line="360" w:after="210" w:lineRule="auto"/>
      </w:pPr>
      <w:r>
        <w:rPr>
          <w:rFonts w:eastAsia="source serif 4" w:cs="source serif 4" w:ascii="source serif 4" w:hAnsi="source serif 4"/>
          <w:color w:val="000000"/>
        </w:rPr>
        <w:t xml:space="preserve">However, these new configurations in the genetic structure of the Maldekians were not sudden, and thus were not noticed by the then representatives from Uranus; even among the Maldekians there had been no radical change. During the period when the representatives of Orion were present on Maldek, many things changed: technology improved, and many ancient structures and bases of the Lyran colonizers, who had long since left Maldek, were recovered. But these beings from Orion also abandoned Maldek after the radical interference of the guardians of Lyra, who had been awakened in the process of invading their dormant bases.</w:t>
      </w:r>
      <w:bookmarkStart w:id="9" w:name="fnref1_5"/>
      <w:bookmarkEnd w:id="9"/>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Likewise, on other planets, such as Earth, this was repeated, forcing the withdrawal of these representatives from our Solar System (Monmatia). Many years after this episode, which disrupted most of the planets and satellites of our Solar System, a period of peace and harmony reigned in every sense, which allowed a greater expansion of the Teachers from Uranus. It was in this context that they settled on Maldek, because as it was then the most technologically advanced planet in the System, its inhabitants were the best suited to learn the secrets of sacred geometry and its keys.</w:t>
      </w:r>
      <w:bookmarkStart w:id="10" w:name="fnref1_6"/>
      <w:bookmarkEnd w:id="10"/>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The Maldekians had not yet shown their new egoistic tendency and inclination toward domination, so they accepted the presence of the Teachers and learned from them many of the secrets of sacred constructions, but always with ulterior motives. The Maldekian people worked with the Luciferian energetic line, in which well‑controlled polarity can serve to positively and rapidly direct evolution. Thus they manifested with great emphasis in the technological field and in scientific research in various areas of quantum physics, chemistry, and metaphysics.</w:t>
      </w:r>
      <w:bookmarkStart w:id="11" w:name="fnref1_7"/>
      <w:bookmarkEnd w:id="11"/>
      <w:hyperlink w:anchor="fn1">
        <w:r>
          <w:rPr>
            <w:rFonts w:eastAsia="source sans 3" w:cs="source sans 3" w:ascii="source sans 3" w:hAnsi="source sans 3"/>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luciferian_energy"/>
      <w:r>
        <w:rPr>
          <w:rFonts w:eastAsia="source serif 4" w:cs="source serif 4" w:ascii="source serif 4" w:hAnsi="source serif 4"/>
          <w:b/>
          <w:color w:val="000000"/>
          <w:sz w:val="24"/>
        </w:rPr>
        <w:t xml:space="preserve">Luciferian Energy</w:t>
      </w:r>
      <w:bookmarkEnd w:id="12"/>
    </w:p>
    <w:p>
      <w:pPr>
        <w:spacing w:line="360" w:after="210" w:lineRule="auto"/>
      </w:pPr>
      <w:r>
        <w:rPr>
          <w:rFonts w:eastAsia="source serif 4" w:cs="source serif 4" w:ascii="source serif 4" w:hAnsi="source serif 4"/>
          <w:color w:val="000000"/>
        </w:rPr>
        <w:t xml:space="preserve">This energy represents the anchoring of the three‑dimensional aspect in evolution governed by technology and instrumentation, which sets the balance between both polarities. In other words, the Maldekians could have chosen wars and distorted manifestations as a path of evolution, but they preferred to follow this warlike potential on the path of peace until they reached the ability to determine their sovereignty over other peoples.</w:t>
      </w:r>
      <w:bookmarkStart w:id="13" w:name="fnref1_8"/>
      <w:bookmarkEnd w:id="13"/>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Thus they never showed themselves to be warlike beings; they were somewhat strange in their social customs, but had no habits that would denote a peculiar tendency. The only form of polarization they manifested at that time was games and competitive sports, which fostered the spirit of competitiveness among brothers, which was already a sign; however, in those times beings were very naive, including the teachers from Uranus.</w:t>
      </w:r>
      <w:bookmarkStart w:id="14" w:name="fnref1_9"/>
      <w:bookmarkEnd w:id="14"/>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As the years passed and coexistence with the teachers from Uranus became closer, the Maldekians substantially learned the secrets of this new mathematical codification, but not in depth; that is, they failed to delve into the totality or fullness of this art. Because of their extremely rational posture, in which emotional planes were repressed, they greatly reduced their ability to understand the subtle planes where most of this sacred mathematics manifests.</w:t>
      </w:r>
      <w:bookmarkStart w:id="15" w:name="fnref1_10"/>
      <w:bookmarkEnd w:id="15"/>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Thus, they only managed manipulation in the physical plane, without understanding the relationship with the planes of the Elementals and with the archetypes linked to the materials used.</w:t>
      </w:r>
      <w:bookmarkStart w:id="16" w:name="fnref1_11"/>
      <w:bookmarkEnd w:id="16"/>
      <w:hyperlink w:anchor="fn1">
        <w:r>
          <w:rPr>
            <w:rFonts w:eastAsia="source sans 3" w:cs="source sans 3" w:ascii="source sans 3" w:hAnsi="source sans 3"/>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acred_geometry_and_subtle_planes"/>
      <w:r>
        <w:rPr>
          <w:rFonts w:eastAsia="source serif 4" w:cs="source serif 4" w:ascii="source serif 4" w:hAnsi="source serif 4"/>
          <w:b/>
          <w:color w:val="000000"/>
          <w:sz w:val="24"/>
        </w:rPr>
        <w:t xml:space="preserve">Sacred Geometry and Subtle Planes</w:t>
      </w:r>
      <w:bookmarkEnd w:id="17"/>
    </w:p>
    <w:p>
      <w:pPr>
        <w:spacing w:line="360" w:after="210" w:lineRule="auto"/>
      </w:pPr>
      <w:r>
        <w:rPr>
          <w:rFonts w:eastAsia="source serif 4" w:cs="source serif 4" w:ascii="source serif 4" w:hAnsi="source serif 4"/>
          <w:color w:val="000000"/>
        </w:rPr>
        <w:t xml:space="preserve">This type of information is fundamental, because as each material used in constructions has a distinct chemical composition, it requires a numerical and specific codification that vibrates in its corresponding octave. This type of resonance sensitivity cannot be fully achieved or understood only with devices based on the logical reasoning of three‑dimensional brains; it is necessary to interpret the subtle planes of our brains so they can grasp these metaphysical codifications.</w:t>
      </w:r>
      <w:bookmarkStart w:id="18" w:name="fnref1_12"/>
      <w:bookmarkEnd w:id="18"/>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They are the key to understanding many of the secrets related to interdimensional interactions of the various planes of matter. Thus, it is required that people be trained not only in logical reasoning power but also in the paranormal capacities of instinct, so they can tune in to the telluric energies of the Elementals. Once this connection is established, access to the codes that allow an exact and precise application of Sacred Geometry becomes possible.</w:t>
      </w:r>
      <w:bookmarkStart w:id="19" w:name="fnref1_13"/>
      <w:bookmarkEnd w:id="19"/>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These techniques aim at using the best telluric and metaphysical energies of a construction, seeking environmental harmonization and balance in all senses, as well as providing greater stability and durability to constructions. With these techniques it is possible to build true sacred temples that possess real magical power; magnificent dimensional portals can only be opened through the construction of structures that follow the exact codes of all the resonances involved in the project.</w:t>
      </w:r>
      <w:bookmarkStart w:id="20" w:name="fnref1_14"/>
      <w:bookmarkEnd w:id="20"/>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This means it is not necessary to employ reactors or any sources of artificial energy, because when one works with the true meaning and precision within this principle, the structures used draw their energy from the subtle planes, as the true cosmic energy exists in abundance in all possible dimensions of the Universes.</w:t>
      </w:r>
      <w:bookmarkStart w:id="21" w:name="fnref1_15"/>
      <w:bookmarkEnd w:id="21"/>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A perfect structure is capable of drawing the energies necessary for the opening of a portal, as well as for channeling Vril or Onozone energy, known among Earthlings as Prana. This can be explained when we rely on current discoveries in the field of Quantum Physics, in which it is verified that all atoms possess shadow bodies that are not necessarily antimatter, but rather other correlated structures from a higher vibrational plane, currently under discussion and in‑depth analysis.</w:t>
      </w:r>
      <w:bookmarkStart w:id="22" w:name="fnref1_16"/>
      <w:bookmarkEnd w:id="22"/>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This demonstrates that our structures possess an etheric double, information that previously belonged to the esoteric or spiritual domain. This new discovery points to the codification of genetic codes in the subtle planes before they are projected into the physical plane. Likewise, it has been verified that the energies available in the processes of chemical interactions between substances are much higher than was thought in the past.</w:t>
      </w:r>
      <w:bookmarkStart w:id="23" w:name="fnref1_17"/>
      <w:bookmarkEnd w:id="23"/>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Chemical reactions between compounds studied by Thermodynamics have revealed very interesting surprises in processes of materials engineering.</w:t>
      </w:r>
      <w:bookmarkStart w:id="24" w:name="fnref1_18"/>
      <w:bookmarkEnd w:id="24"/>
      <w:hyperlink w:anchor="fn1">
        <w:r>
          <w:rPr>
            <w:rFonts w:eastAsia="source sans 3" w:cs="source sans 3" w:ascii="source sans 3" w:hAnsi="source sans 3"/>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excess_luciferian_logic_and_malde_1ae63b"/>
      <w:r>
        <w:rPr>
          <w:rFonts w:eastAsia="source serif 4" w:cs="source serif 4" w:ascii="source serif 4" w:hAnsi="source serif 4"/>
          <w:b/>
          <w:color w:val="000000"/>
          <w:sz w:val="24"/>
        </w:rPr>
        <w:t xml:space="preserve">Excess Luciferian Logic and Maldek’s Crisis</w:t>
      </w:r>
      <w:bookmarkEnd w:id="25"/>
    </w:p>
    <w:p>
      <w:pPr>
        <w:spacing w:line="360" w:after="210" w:lineRule="auto"/>
      </w:pPr>
      <w:r>
        <w:rPr>
          <w:rFonts w:eastAsia="source serif 4" w:cs="source serif 4" w:ascii="source serif 4" w:hAnsi="source serif 4"/>
          <w:color w:val="000000"/>
        </w:rPr>
        <w:t xml:space="preserve">When a civilization, or even an individual being, excessively polarizes the so‑called Luciferian energy in the plane of exacerbated logic, it realizes that it develops a very strong dependence on the effects governed by this prism. This is due to limitations created in the sensory fields of the brains, which, when they become unbalanced in the functioning of the right hemisphere, cease to capture information from the other hemisphere.</w:t>
      </w:r>
      <w:bookmarkStart w:id="26" w:name="fnref1_19"/>
      <w:bookmarkEnd w:id="26"/>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Thus, the use of devices is required to make up for these limitations, but the devices normally employed are built upon a logical prism, therefore containing the same limitations. As a result, we lose the ability to understand the secrets that involve the molecular or atomic field in the subtler planes and their energetic interactions at various levels, which are necessary to stabilize matter in its diverse existential planes.</w:t>
      </w:r>
      <w:bookmarkStart w:id="27" w:name="fnref1_20"/>
      <w:bookmarkEnd w:id="27"/>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As an example, we have light, which is a form of matter that can behave as waves and particles at the same time; thus, it is classified as physical matter and as non‑physical matter. These analyses can lead us into a very disturbing field of higher mathematical calculations, which even today leave our scientists open‑mouthed and confused, because the limitations caused by the misuse of Luciferian energy run up against our incredulity.</w:t>
      </w:r>
      <w:bookmarkStart w:id="28" w:name="fnref1_21"/>
      <w:bookmarkEnd w:id="28"/>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There is a strong connection between the mystical energies of the shamanic egregore in contacting the subtle consciousnesses of nature’s Elementals and the capacity to recognize existing codifications in other planes. These, in turn, can be directly employed and applied in Sacred Geometry and mathematics.</w:t>
      </w:r>
      <w:bookmarkStart w:id="29" w:name="fnref1_22"/>
      <w:bookmarkEnd w:id="29"/>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The Maldekians were precisely in this dilemma, but because the interferences caused by the egregore and genetic manipulation of the beings from Orion were present in their minds in a subtle form, this ended up crystallizing when they had closer contact with constructions based on sacred geometry. Due to the energies involved in the egregores of the constructions, within a few years and later in a few generations, these came to occupy most of the planet; thus all Maldekians usually inhabited buildings based on this new science.</w:t>
      </w:r>
      <w:bookmarkStart w:id="30" w:name="fnref1_23"/>
      <w:bookmarkEnd w:id="30"/>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This awakened in the population a more materialistic polarization and a tendency toward egocentrism; this was the beginning of the transformation that led to an increasingly categorical classist and racist behavior, causing the teachers from Uranus to recognize the mistake they had unknowingly made in choosing this people as their disciples.</w:t>
      </w:r>
      <w:bookmarkStart w:id="31" w:name="fnref1_24"/>
      <w:bookmarkEnd w:id="31"/>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The Maldekians, on the other hand, began to show that they were already self‑sufficient and no longer needed to depend so much on the teachings of the teachers, and they began to tread other scientific fields based on the sacred teachings. This created a very delicate situation for the emotional structure of the beings from Uranus, for they were above all benevolent beings who believed in the power of love and in evolution through spreading the wonders of the universe, and were not familiar with the dense and warlike energies that the Maldekians were beginning to manifest.</w:t>
      </w:r>
      <w:bookmarkStart w:id="32" w:name="fnref1_25"/>
      <w:bookmarkEnd w:id="32"/>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The ease with which the Maldekians manipulated people left the Uranians worried and frightened, for they were being engulfed in a diabolical scheme of conquests subtly developed by the rulers of Maldek.</w:t>
      </w:r>
      <w:bookmarkStart w:id="33" w:name="fnref1_26"/>
      <w:bookmarkEnd w:id="33"/>
      <w:hyperlink w:anchor="fn1">
        <w:r>
          <w:rPr>
            <w:rFonts w:eastAsia="source sans 3" w:cs="source sans 3" w:ascii="source sans 3" w:hAnsi="source sans 3"/>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reak_between_maldek_and_uranus"/>
      <w:r>
        <w:rPr>
          <w:rFonts w:eastAsia="source serif 4" w:cs="source serif 4" w:ascii="source serif 4" w:hAnsi="source serif 4"/>
          <w:b/>
          <w:color w:val="000000"/>
          <w:sz w:val="24"/>
        </w:rPr>
        <w:t xml:space="preserve">Break Between Maldek and Uranus</w:t>
      </w:r>
      <w:bookmarkEnd w:id="34"/>
    </w:p>
    <w:p>
      <w:pPr>
        <w:spacing w:line="360" w:after="210" w:lineRule="auto"/>
      </w:pPr>
      <w:r>
        <w:rPr>
          <w:rFonts w:eastAsia="source serif 4" w:cs="source serif 4" w:ascii="source serif 4" w:hAnsi="source serif 4"/>
          <w:color w:val="000000"/>
        </w:rPr>
        <w:t xml:space="preserve">In this context, the leaders of Maldek managed to absorb vast scientific knowledge and gave it a scope that went beyond the perspectives of the Uranians, because the latter had chosen never to tread the path of Luciferian energy polarized in technology and pure logic; they sought the forces of the spirit as a complement in their lives.</w:t>
      </w:r>
      <w:bookmarkStart w:id="35" w:name="fnref1_27"/>
      <w:bookmarkEnd w:id="35"/>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The relationship between both civilizations began to become delicate when the Maldekians showed a specific interest in space technology, especially in suggestions regarding the colonization of neighboring worlds, always making clear their intentions of conquest and racial supremacy. The Uranians realized that the disposition of the Maldekians was corrupted and that their goals were conquest with an impetus to enslave and culturally subjugate the legitimate inhabitants of each planet.</w:t>
      </w:r>
      <w:bookmarkStart w:id="36" w:name="fnref1_28"/>
      <w:bookmarkEnd w:id="36"/>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Based on this type of mental perception, the Uranians decided to deny such information and also to immediately abandon Maldek. However, the Maldekians became suspicious of the strange behavior of their teachers, and in some cases they detained by force members of this people to pressure them into providing information in exchange for the lives of their colleagues.</w:t>
      </w:r>
      <w:bookmarkStart w:id="37" w:name="fnref1_29"/>
      <w:bookmarkEnd w:id="37"/>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With this stance, a complete break in relations between both sides was generated, mainly by the Uranians, who felt used and outraged, as well as hurt, by the new treatment they were given. The Maldekians were only interested in more technology and wanted Uranian ships in exchange for prisoners.</w:t>
      </w:r>
      <w:bookmarkStart w:id="38" w:name="fnref1_30"/>
      <w:bookmarkEnd w:id="38"/>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Part of the people still based on Uranus were alerted to the situation. A stellar commander, considered a legendary and skillful strategist who had fought in the past against the invaders from Orion, was called upon to help in this new situation. This commander possessed akashic remembrance of his previous incarnations, as did the entire population of Uranus.</w:t>
      </w:r>
      <w:bookmarkStart w:id="39" w:name="fnref1_31"/>
      <w:bookmarkEnd w:id="39"/>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Thus he was aware of the ancient military techniques learned from their former Guardians and Creators from Canopus and Sirius. He drew up, based on the technical resources his people had, a rescue plan for the prisoners as well as a detailed scheme for withdrawing all ships that were still on Maldek, leaving the planet in complete isolation.</w:t>
      </w:r>
      <w:bookmarkStart w:id="40" w:name="fnref1_32"/>
      <w:bookmarkEnd w:id="40"/>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To carry out this plan, Commander Yxim Kuan RA used only a group of seven small‑sized ships, which should use their antimatter drives to teleport the prisoners to the larger ships that orbited in the higher layers of Maldek’s atmosphere. Thus the operation would not be aggressive to the point of causing deaths on either side.</w:t>
      </w:r>
      <w:bookmarkStart w:id="41" w:name="fnref1_33"/>
      <w:bookmarkEnd w:id="41"/>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However, in the meantime the Maldekians ended up sacrificing some Uranian lives due to the delay of the latter in accepting their demands. This process I am describing was not quick; it took several Maldek years to reach the critical point. Before that, there had been diplomatic negotiations in which the Maldekians had astutely managed to obtain much information about space navigation technology.</w:t>
      </w:r>
      <w:bookmarkStart w:id="42" w:name="fnref1_34"/>
      <w:bookmarkEnd w:id="42"/>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It was only when the Uranians were certain of the Maldekians’ intentions that they refused to continue this informative process, which triggered aggression on the part of the Maldekians.</w:t>
      </w:r>
      <w:bookmarkStart w:id="43" w:name="fnref1_35"/>
      <w:bookmarkEnd w:id="43"/>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At the end of the conflict generated by Maldekian ambition, the beings from Uranus declared that they would never return to Maldek, for their teachings were meant to perpetuate harmony and the Laws of the Great Elohim, not to conquer and subjugate their fellow beings.</w:t>
      </w:r>
      <w:bookmarkStart w:id="44" w:name="fnref1_36"/>
      <w:bookmarkEnd w:id="44"/>
      <w:hyperlink w:anchor="fn1">
        <w:r>
          <w:rPr>
            <w:rFonts w:eastAsia="source sans 3" w:cs="source sans 3" w:ascii="source sans 3" w:hAnsi="source sans 3"/>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maldekian_technological_development"/>
      <w:r>
        <w:rPr>
          <w:rFonts w:eastAsia="source serif 4" w:cs="source serif 4" w:ascii="source serif 4" w:hAnsi="source serif 4"/>
          <w:b/>
          <w:color w:val="000000"/>
          <w:sz w:val="24"/>
        </w:rPr>
        <w:t xml:space="preserve">Maldekian Technological Development</w:t>
      </w:r>
      <w:bookmarkEnd w:id="45"/>
    </w:p>
    <w:p>
      <w:pPr>
        <w:spacing w:line="360" w:after="210" w:lineRule="auto"/>
      </w:pPr>
      <w:r>
        <w:rPr>
          <w:rFonts w:eastAsia="source serif 4" w:cs="source serif 4" w:ascii="source serif 4" w:hAnsi="source serif 4"/>
          <w:color w:val="000000"/>
        </w:rPr>
        <w:t xml:space="preserve">The Maldekian civilization was very frustrated at not having achieved its goals, but although the situation had not been the most favorable to them, they managed to obtain very important information regarding impulse drives based on plasma and antimatter, used in short‑range travel typical of the movement of medium‑sized ships within a planetary system.</w:t>
      </w:r>
      <w:bookmarkStart w:id="46" w:name="fnref1_37"/>
      <w:bookmarkEnd w:id="46"/>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They knew that the types of drives used for movement over greater distances, employed in interstellar travel, were based on the energetic impulses of the stellar harmonics of the magnetic fields of each star. However, they had no technical basis to develop such a system, even using the knowledge of Sacred Mathematics, because they still lacked extra‑sensory perception of the Universe, which makes it possible to access such information.</w:t>
      </w:r>
      <w:bookmarkStart w:id="47" w:name="fnref1_38"/>
      <w:bookmarkEnd w:id="47"/>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With the information they had, they believed that in a few years they could be developing their first drives; the remaining issue was the development of an aerodynamic and versatile design that could incorporate such a propulsion system. They had not had full access to ship designs, because the ships present from the Uranians were vessels intended for long journeys; therefore, their structure differed greatly from what the Maldekians had received.</w:t>
      </w:r>
      <w:bookmarkStart w:id="48" w:name="fnref1_39"/>
      <w:bookmarkEnd w:id="48"/>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Nevertheless, research and adaptations were not overly complicated for the great intellectual capacity of the Maldekian scientists. After some years of research and testing, they had managed to create their first drive based on nuclear reactions that used plasma as fuel.</w:t>
      </w:r>
      <w:bookmarkStart w:id="49" w:name="fnref1_40"/>
      <w:bookmarkEnd w:id="49"/>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The design of the ship was well developed, especially for the functions it should perform; its shape was Delta, suitable for penetrating the upper layers of the atmosphere of other celestial bodies. The material used in the construction of the prototype was silicon and other derivatives of high thermal resistance.</w:t>
      </w:r>
      <w:bookmarkStart w:id="50" w:name="fnref1_41"/>
      <w:bookmarkEnd w:id="50"/>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The original project foresaw that, in later stages of development, the ships could be built with rock crystals, according to the principles of Sacred Mathematics; however, this required further study and deeper research into the energetic and chemical relationships of the atoms that make up these rocks.</w:t>
      </w:r>
      <w:bookmarkStart w:id="51" w:name="fnref1_42"/>
      <w:bookmarkEnd w:id="51"/>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The capacity of the drive was estimated to be sufficient to test the first orbital journeys and even beyond the planet’s gravitational field. Among the leaders of Maldek there was a common understanding that Maldek should refine and master navigation techniques before thinking of visiting other neighboring worlds, especially Mars, as it was closest to Maldek.</w:t>
      </w:r>
      <w:bookmarkStart w:id="52" w:name="fnref1_43"/>
      <w:bookmarkEnd w:id="52"/>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Many tests on the ship and on the various devices they had developed were necessary before initiating contact with their systemic brothers. This process of development and refinement took several years in Maldekian time; it was enough for them to place several tracking satellites around their world and also to put into orbit two large space stations with high population capacity, intended for research.</w:t>
      </w:r>
      <w:bookmarkStart w:id="53" w:name="fnref1_44"/>
      <w:bookmarkEnd w:id="53"/>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In this process, the Maldekian people discovered the full use of nuclear energies of fission and fusion, as well as learning the use of sonic techniques both in weaponry and communication. The technical and scientific capacity of this people developed as much or more than ours has since the 1950s.</w:t>
      </w:r>
      <w:bookmarkStart w:id="54" w:name="fnref1_45"/>
      <w:bookmarkEnd w:id="54"/>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Based on Sacred Mathematics, they could successfully apply many of their discoveries to small things that are still impossible for our terrestrial technology. Despite all these new discoveries, the Maldekian people neither polluted nor degraded their fauna; they continued to respect the sacred planetary consciousness, in their own way.</w:t>
      </w:r>
      <w:bookmarkStart w:id="55" w:name="fnref1_46"/>
      <w:bookmarkEnd w:id="55"/>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Most of their tests with nuclear energy were carried out in space, beyond Maldek’s gravitational field, which was a planet larger than Earth but with a very similar gravity, around 1.23 gravos. Nuclear tests on land had been cancelled as soon as they verified the harmful effects caused by residual radiation, as well as the harmful effects on life as a whole.</w:t>
      </w:r>
      <w:bookmarkStart w:id="56" w:name="fnref1_47"/>
      <w:bookmarkEnd w:id="56"/>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Maldekian society was socialist; this system of government had been created and was supported by the population for many thousands of years, based on the heritage of their Colonizers and Creators from Lyra and later from the Visitors from Orion.</w:t>
      </w:r>
      <w:bookmarkStart w:id="57" w:name="fnref1_48"/>
      <w:bookmarkEnd w:id="57"/>
      <w:hyperlink w:anchor="fn1">
        <w:r>
          <w:rPr>
            <w:rFonts w:eastAsia="source sans 3" w:cs="source sans 3" w:ascii="source sans 3" w:hAnsi="source sans 3"/>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Se você quiser, posso também:</w:t>
      </w:r>
    </w:p>
    <w:p>
      <w:pPr>
        <w:numPr>
          <w:ilvl w:val="0"/>
          <w:numId w:val="1"/>
        </w:numPr>
        <w:spacing w:line="360" w:before="105" w:after="105" w:lineRule="auto"/>
      </w:pPr>
      <w:r>
        <w:rPr>
          <w:rFonts w:eastAsia="source serif 4" w:cs="source serif 4" w:ascii="source serif 4" w:hAnsi="source serif 4"/>
          <w:color w:val="000000"/>
          <w:sz w:val="21"/>
        </w:rPr>
        <w:t xml:space="preserve">Fazer uma tradução mais “fluente” e menos literal, pensando em publicação.</w:t>
      </w:r>
    </w:p>
    <w:p>
      <w:pPr>
        <w:numPr>
          <w:ilvl w:val="0"/>
          <w:numId w:val="1"/>
        </w:numPr>
        <w:spacing w:line="360" w:before="105" w:after="105" w:lineRule="auto"/>
      </w:pPr>
      <w:r>
        <w:rPr>
          <w:rFonts w:eastAsia="source serif 4" w:cs="source serif 4" w:ascii="source serif 4" w:hAnsi="source serif 4"/>
          <w:color w:val="000000"/>
          <w:sz w:val="21"/>
        </w:rPr>
        <w:t xml:space="preserve">Resumir o conteúdo em português ou inglês.</w:t>
      </w:r>
    </w:p>
    <w:p>
      <w:pPr>
        <w:numPr>
          <w:ilvl w:val="0"/>
          <w:numId w:val="1"/>
        </w:numPr>
        <w:spacing w:line="360" w:before="105" w:after="105" w:lineRule="auto"/>
      </w:pPr>
      <w:r>
        <w:rPr>
          <w:rFonts w:eastAsia="source serif 4" w:cs="source serif 4" w:ascii="source serif 4" w:hAnsi="source serif 4"/>
          <w:color w:val="000000"/>
          <w:sz w:val="21"/>
        </w:rPr>
        <w:t xml:space="preserve">Colocar isso em um formato tipo README/markdown organizado para estudo.</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8" w:name="fn1"/>
    <w:bookmarkEnd w:id="58"/>
    <w:p>
      <w:pPr>
        <w:numPr>
          <w:ilvl w:val="0"/>
          <w:numId w:val="3"/>
        </w:numPr>
        <w:spacing w:line="360" w:after="210" w:lineRule="auto"/>
      </w:pPr>
      <w:r>
        <w:rPr>
          <w:rFonts w:eastAsia="source serif 4" w:cs="source serif 4" w:ascii="source serif 4" w:hAnsi="source serif 4"/>
          <w:color w:val="000000"/>
          <w:sz w:val="18"/>
        </w:rPr>
        <w:t xml:space="preserve">A-Origem-de-Maldek-The-Origin-of-Maldek.pdf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278da3aeb17a837964e9b55d6be144541947d7b.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2026-07-24T05:53:29.369Z</dcterms:created>
  <dcterms:modified xsi:type="dcterms:W3CDTF">2026-07-24T05:53:29.369Z</dcterms:modified>
</cp:coreProperties>
</file>