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7C115AE8" w14:textId="216C1C9E" w:rsidR="005D33AA" w:rsidRPr="005D33AA" w:rsidRDefault="005D33AA" w:rsidP="005D33AA">
      <w:pPr>
        <w:pStyle w:val="NormalGrande"/>
      </w:pPr>
      <w:r w:rsidRPr="005D33AA">
        <w:t>Fabíola Canedo RA 01191065</w:t>
      </w:r>
    </w:p>
    <w:p w14:paraId="40D983AC" w14:textId="77777777" w:rsidR="005D33AA" w:rsidRPr="005D33AA" w:rsidRDefault="005D33AA" w:rsidP="005D33AA">
      <w:pPr>
        <w:pStyle w:val="NormalGrande"/>
      </w:pPr>
      <w:r w:rsidRPr="005D33AA">
        <w:t>Gabriel Sutto RA 01191127</w:t>
      </w:r>
    </w:p>
    <w:p w14:paraId="739D2E08" w14:textId="77777777" w:rsidR="005D33AA" w:rsidRPr="005D33AA" w:rsidRDefault="005D33AA" w:rsidP="005D33AA">
      <w:pPr>
        <w:pStyle w:val="NormalGrande"/>
      </w:pPr>
      <w:r w:rsidRPr="005D33AA">
        <w:t>Leonardo Italo RA 01191086</w:t>
      </w:r>
    </w:p>
    <w:p w14:paraId="6FFBCCDC" w14:textId="77777777" w:rsidR="005D33AA" w:rsidRPr="005D33AA" w:rsidRDefault="005D33AA" w:rsidP="005D33AA">
      <w:pPr>
        <w:pStyle w:val="NormalGrande"/>
      </w:pPr>
      <w:r w:rsidRPr="005D33AA">
        <w:t>Natália Medina RA 01191104</w:t>
      </w:r>
    </w:p>
    <w:p w14:paraId="4D631AB2" w14:textId="085A7DE5" w:rsidR="00370E34" w:rsidRPr="004C56C6" w:rsidRDefault="005D33AA" w:rsidP="005D33AA">
      <w:pPr>
        <w:pStyle w:val="NormalGrande"/>
      </w:pPr>
      <w:r w:rsidRPr="005D33AA">
        <w:t>Yuri Ulliam RA 01191120</w:t>
      </w:r>
      <w:r w:rsidR="00555AE7" w:rsidRPr="00555AE7">
        <w:t xml:space="preserve"> 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0CA15B10" w:rsidR="00DB04D5" w:rsidRPr="004C56C6" w:rsidRDefault="005D33AA" w:rsidP="00DB04D5">
      <w:pPr>
        <w:pStyle w:val="NormalGrande"/>
      </w:pPr>
      <w:r>
        <w:t>MineHASH – Você minerando e a gente monitorando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0E058D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584E178B" w14:textId="2FBF20B7" w:rsidR="009C195C" w:rsidRDefault="003E6F98" w:rsidP="009C195C">
      <w:r>
        <w:rPr>
          <w:noProof/>
        </w:rPr>
        <w:tab/>
      </w:r>
      <w:r w:rsidR="009C195C">
        <w:rPr>
          <w:noProof/>
        </w:rPr>
        <w:tab/>
        <w:t xml:space="preserve">Somos o grupo </w:t>
      </w:r>
      <w:r w:rsidR="009C195C" w:rsidRPr="009C195C">
        <w:rPr>
          <w:b/>
          <w:bCs/>
          <w:noProof/>
        </w:rPr>
        <w:t>MineHash</w:t>
      </w:r>
      <w:r w:rsidR="009C195C">
        <w:rPr>
          <w:noProof/>
        </w:rPr>
        <w:t xml:space="preserve"> , nome este que remete a mineração e moeda, duas palavras-</w:t>
      </w:r>
      <w:r w:rsidR="009C195C" w:rsidRPr="009C195C">
        <w:t xml:space="preserve">chave para a aplicação do blockchain. </w:t>
      </w:r>
    </w:p>
    <w:p w14:paraId="1FD6077B" w14:textId="77777777" w:rsidR="009C195C" w:rsidRDefault="009C195C" w:rsidP="009C195C">
      <w:pPr>
        <w:pStyle w:val="SemEspaamento"/>
      </w:pPr>
    </w:p>
    <w:p w14:paraId="502EC95C" w14:textId="6E0D8B49" w:rsidR="009C195C" w:rsidRDefault="009C195C" w:rsidP="009C195C">
      <w:pPr>
        <w:pStyle w:val="SemEspaamento"/>
      </w:pPr>
      <w:r>
        <w:rPr>
          <w:noProof/>
        </w:rPr>
        <w:drawing>
          <wp:inline distT="0" distB="0" distL="0" distR="0" wp14:anchorId="18A56CF4" wp14:editId="0C51737D">
            <wp:extent cx="5760720" cy="1746250"/>
            <wp:effectExtent l="0" t="0" r="0" b="6350"/>
            <wp:docPr id="8" name="Imagem 8" descr="Uma imagem contendo mús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SH_LOG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6EE0" w14:textId="65AF9BC6" w:rsidR="009C195C" w:rsidRDefault="009C195C" w:rsidP="009C195C">
      <w:pPr>
        <w:pStyle w:val="SemEspaamento"/>
      </w:pPr>
      <w:r>
        <w:tab/>
        <w:t xml:space="preserve">Assumimos como slogan a frase: “Você Minerando e a gente Monitorando”, para transmitir ao cliente, segurança nas suas ações. </w:t>
      </w:r>
    </w:p>
    <w:p w14:paraId="11556DB7" w14:textId="637A6458" w:rsidR="009C195C" w:rsidRPr="009C195C" w:rsidRDefault="009C195C" w:rsidP="009C195C">
      <w:pPr>
        <w:pStyle w:val="SemEspaamento"/>
      </w:pPr>
      <w:r>
        <w:tab/>
        <w:t>Nosso g</w:t>
      </w:r>
      <w:r w:rsidRPr="009C195C">
        <w:t xml:space="preserve">rupo </w:t>
      </w:r>
      <w:r>
        <w:t xml:space="preserve">é </w:t>
      </w:r>
      <w:r w:rsidRPr="009C195C">
        <w:t xml:space="preserve">composto por: </w:t>
      </w:r>
    </w:p>
    <w:p w14:paraId="6C8852EF" w14:textId="2D0610EC" w:rsidR="009C195C" w:rsidRPr="009C195C" w:rsidRDefault="009C195C" w:rsidP="009C195C">
      <w:pPr>
        <w:pStyle w:val="SemEspaamento"/>
      </w:pPr>
      <w:r>
        <w:rPr>
          <w:rFonts w:eastAsia="Arial"/>
        </w:rPr>
        <w:t xml:space="preserve">- </w:t>
      </w:r>
      <w:r w:rsidRPr="009C195C">
        <w:rPr>
          <w:rFonts w:eastAsia="Arial"/>
        </w:rPr>
        <w:t xml:space="preserve">Fabíola Canedo </w:t>
      </w:r>
    </w:p>
    <w:p w14:paraId="44E2981B" w14:textId="652FFD6C" w:rsidR="009C195C" w:rsidRPr="009C195C" w:rsidRDefault="009C195C" w:rsidP="009C195C">
      <w:pPr>
        <w:pStyle w:val="SemEspaamento"/>
      </w:pPr>
      <w:r>
        <w:rPr>
          <w:rFonts w:eastAsia="Arial"/>
        </w:rPr>
        <w:t xml:space="preserve">- </w:t>
      </w:r>
      <w:r w:rsidRPr="009C195C">
        <w:rPr>
          <w:rFonts w:eastAsia="Arial"/>
        </w:rPr>
        <w:t xml:space="preserve">Gabriel Sutto </w:t>
      </w:r>
    </w:p>
    <w:p w14:paraId="43F21242" w14:textId="67A7D1BA" w:rsidR="009C195C" w:rsidRPr="009C195C" w:rsidRDefault="009C195C" w:rsidP="009C195C">
      <w:pPr>
        <w:pStyle w:val="SemEspaamento"/>
      </w:pPr>
      <w:r>
        <w:rPr>
          <w:rFonts w:eastAsia="Arial"/>
        </w:rPr>
        <w:t xml:space="preserve">- </w:t>
      </w:r>
      <w:r w:rsidRPr="009C195C">
        <w:rPr>
          <w:rFonts w:eastAsia="Arial"/>
        </w:rPr>
        <w:t xml:space="preserve">Leonardo Italo </w:t>
      </w:r>
    </w:p>
    <w:p w14:paraId="38B34EA3" w14:textId="3F05B26F" w:rsidR="009C195C" w:rsidRPr="009C195C" w:rsidRDefault="009C195C" w:rsidP="009C195C">
      <w:pPr>
        <w:pStyle w:val="SemEspaamento"/>
      </w:pPr>
      <w:r>
        <w:rPr>
          <w:rFonts w:eastAsia="Arial"/>
        </w:rPr>
        <w:t xml:space="preserve">- </w:t>
      </w:r>
      <w:r w:rsidRPr="009C195C">
        <w:rPr>
          <w:rFonts w:eastAsia="Arial"/>
        </w:rPr>
        <w:t xml:space="preserve">Natália Medina </w:t>
      </w:r>
    </w:p>
    <w:p w14:paraId="51DC82D4" w14:textId="50DAC489" w:rsidR="009C195C" w:rsidRPr="009C195C" w:rsidRDefault="009C195C" w:rsidP="009C195C">
      <w:pPr>
        <w:pStyle w:val="SemEspaamento"/>
      </w:pPr>
      <w:r>
        <w:rPr>
          <w:rFonts w:eastAsia="Arial"/>
        </w:rPr>
        <w:t xml:space="preserve">- </w:t>
      </w:r>
      <w:r w:rsidRPr="009C195C">
        <w:rPr>
          <w:rFonts w:eastAsia="Arial"/>
        </w:rPr>
        <w:t xml:space="preserve">Yuri Ulliam </w:t>
      </w:r>
    </w:p>
    <w:p w14:paraId="3A265B46" w14:textId="511B27E4" w:rsidR="009C195C" w:rsidRDefault="009C195C" w:rsidP="003F4E12">
      <w:pPr>
        <w:rPr>
          <w:noProof/>
        </w:rPr>
      </w:pPr>
      <w:r>
        <w:rPr>
          <w:noProof/>
        </w:rPr>
        <w:tab/>
        <w:t xml:space="preserve">Nosso posicionamento é a nível de mercado e também acadêmico, uma vez que inúmeras universidades também pesquisam esse tema.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46146C21" w14:textId="0C1DC715" w:rsidR="00A53FEA" w:rsidRPr="00681C33" w:rsidRDefault="00A53FEA" w:rsidP="00A53FEA">
      <w:pPr>
        <w:rPr>
          <w:i/>
          <w:iCs/>
        </w:rPr>
      </w:pPr>
      <w:r w:rsidRPr="00681C33">
        <w:rPr>
          <w:i/>
          <w:iCs/>
        </w:rPr>
        <w:t xml:space="preserve">Mercado </w:t>
      </w:r>
      <w:r w:rsidR="00FB0CA8">
        <w:rPr>
          <w:i/>
          <w:iCs/>
        </w:rPr>
        <w:t>e</w:t>
      </w:r>
      <w:r w:rsidRPr="00681C33">
        <w:rPr>
          <w:i/>
          <w:iCs/>
        </w:rPr>
        <w:t xml:space="preserve"> números. Preocupações com sustentabilidade, controle de </w:t>
      </w:r>
      <w:proofErr w:type="gramStart"/>
      <w:r w:rsidRPr="00681C33">
        <w:rPr>
          <w:i/>
          <w:iCs/>
        </w:rPr>
        <w:t>custos, etc.</w:t>
      </w:r>
      <w:proofErr w:type="gramEnd"/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3B7240CF" w14:textId="77777777" w:rsidR="00A53FEA" w:rsidRPr="0051118C" w:rsidRDefault="00A53FEA" w:rsidP="00A53FEA">
      <w:pPr>
        <w:rPr>
          <w:i/>
          <w:iCs/>
        </w:rPr>
      </w:pPr>
      <w:bookmarkStart w:id="7" w:name="_GoBack"/>
      <w:r w:rsidRPr="0051118C">
        <w:rPr>
          <w:i/>
          <w:iCs/>
        </w:rPr>
        <w:t>As últimas linhas devem conter os objetivos enumerados que serão respondidos na conclusão.</w:t>
      </w:r>
    </w:p>
    <w:bookmarkEnd w:id="7"/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8" w:name="_Toc512519591"/>
      <w:r w:rsidRPr="00192CAB">
        <w:rPr>
          <w:b/>
        </w:rPr>
        <w:lastRenderedPageBreak/>
        <w:t>objetivo da solução</w:t>
      </w:r>
      <w:bookmarkEnd w:id="8"/>
    </w:p>
    <w:p w14:paraId="5DC6F94E" w14:textId="059C8B3E" w:rsidR="00681C33" w:rsidRPr="00681C33" w:rsidRDefault="00681C33" w:rsidP="00681C33">
      <w:r>
        <w:tab/>
      </w:r>
      <w:r w:rsidRPr="00681C33">
        <w:t xml:space="preserve">Monitorar o disco, memória, processador, GPU e CPU de máquinas de Mineradores de criptomoedas e gerar, através dashboard, um relatório de desempenho e alertas.  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9" w:name="_Toc512519592"/>
      <w:r w:rsidRPr="00192CAB">
        <w:rPr>
          <w:b/>
        </w:rPr>
        <w:t>diagrama da solução</w:t>
      </w:r>
      <w:bookmarkEnd w:id="9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0E058D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0E058D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4"/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9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0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1"/>
      <w:footerReference w:type="default" r:id="rId42"/>
      <w:headerReference w:type="first" r:id="rId43"/>
      <w:footerReference w:type="first" r:id="rId44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EC5C3" w14:textId="77777777" w:rsidR="000E058D" w:rsidRDefault="000E058D">
      <w:r>
        <w:separator/>
      </w:r>
    </w:p>
    <w:p w14:paraId="2FE593DF" w14:textId="77777777" w:rsidR="000E058D" w:rsidRDefault="000E058D"/>
    <w:p w14:paraId="1566972C" w14:textId="77777777" w:rsidR="000E058D" w:rsidRDefault="000E058D"/>
    <w:p w14:paraId="1BC23F90" w14:textId="77777777" w:rsidR="000E058D" w:rsidRDefault="000E058D"/>
  </w:endnote>
  <w:endnote w:type="continuationSeparator" w:id="0">
    <w:p w14:paraId="45D86EE5" w14:textId="77777777" w:rsidR="000E058D" w:rsidRDefault="000E058D">
      <w:r>
        <w:continuationSeparator/>
      </w:r>
    </w:p>
    <w:p w14:paraId="1B231FD6" w14:textId="77777777" w:rsidR="000E058D" w:rsidRDefault="000E058D"/>
    <w:p w14:paraId="2D8903A6" w14:textId="77777777" w:rsidR="000E058D" w:rsidRDefault="000E058D"/>
    <w:p w14:paraId="7C5DC5E7" w14:textId="77777777" w:rsidR="000E058D" w:rsidRDefault="000E05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Light">
    <w:altName w:val="Trebuchet M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339E6" w14:textId="77777777" w:rsidR="000E058D" w:rsidRDefault="000E058D">
      <w:r>
        <w:separator/>
      </w:r>
    </w:p>
    <w:p w14:paraId="21810379" w14:textId="77777777" w:rsidR="000E058D" w:rsidRDefault="000E058D"/>
    <w:p w14:paraId="6D6F0768" w14:textId="77777777" w:rsidR="000E058D" w:rsidRDefault="000E058D"/>
    <w:p w14:paraId="577C0170" w14:textId="77777777" w:rsidR="000E058D" w:rsidRDefault="000E058D"/>
  </w:footnote>
  <w:footnote w:type="continuationSeparator" w:id="0">
    <w:p w14:paraId="58E21A81" w14:textId="77777777" w:rsidR="000E058D" w:rsidRDefault="000E058D">
      <w:r>
        <w:continuationSeparator/>
      </w:r>
    </w:p>
    <w:p w14:paraId="751FAEF0" w14:textId="77777777" w:rsidR="000E058D" w:rsidRDefault="000E058D"/>
    <w:p w14:paraId="5B87127D" w14:textId="77777777" w:rsidR="000E058D" w:rsidRDefault="000E058D"/>
    <w:p w14:paraId="67DD356D" w14:textId="77777777" w:rsidR="000E058D" w:rsidRDefault="000E05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93C" w14:textId="5DB22410" w:rsidR="00555AE7" w:rsidRDefault="005D33AA" w:rsidP="008828E4">
    <w:pPr>
      <w:ind w:right="360"/>
    </w:pPr>
    <w:r>
      <w:rPr>
        <w:noProof/>
      </w:rPr>
      <w:drawing>
        <wp:anchor distT="0" distB="0" distL="114300" distR="114300" simplePos="0" relativeHeight="251660800" behindDoc="1" locked="0" layoutInCell="1" allowOverlap="1" wp14:anchorId="161E5381" wp14:editId="078466B8">
          <wp:simplePos x="0" y="0"/>
          <wp:positionH relativeFrom="column">
            <wp:posOffset>-765810</wp:posOffset>
          </wp:positionH>
          <wp:positionV relativeFrom="paragraph">
            <wp:posOffset>-226695</wp:posOffset>
          </wp:positionV>
          <wp:extent cx="2028825" cy="614680"/>
          <wp:effectExtent l="0" t="0" r="0" b="0"/>
          <wp:wrapTight wrapText="bothSides">
            <wp:wrapPolygon edited="0">
              <wp:start x="7707" y="0"/>
              <wp:lineTo x="3651" y="669"/>
              <wp:lineTo x="608" y="9372"/>
              <wp:lineTo x="0" y="16736"/>
              <wp:lineTo x="0" y="20083"/>
              <wp:lineTo x="1825" y="20752"/>
              <wp:lineTo x="13589" y="20752"/>
              <wp:lineTo x="17239" y="20752"/>
              <wp:lineTo x="19268" y="16736"/>
              <wp:lineTo x="18862" y="2008"/>
              <wp:lineTo x="18456" y="0"/>
              <wp:lineTo x="7707" y="0"/>
            </wp:wrapPolygon>
          </wp:wrapTight>
          <wp:docPr id="2" name="Imagem 2" descr="Uma imagem contendo músic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ASH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825" cy="614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123F">
      <w:rPr>
        <w:noProof/>
      </w:rPr>
      <w:drawing>
        <wp:anchor distT="0" distB="0" distL="114300" distR="114300" simplePos="0" relativeHeight="251657216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04299AAB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5D33A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778D5603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B47F1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B0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CYsHB0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0D72C574" w:rsidR="00555AE7" w:rsidRPr="00E37DB5" w:rsidRDefault="005D33AA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6A7108FD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F1AEE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ZnTH&#10;OBQCAAApBAAADgAAAAAAAAAAAAAAAAAuAgAAZHJzL2Uyb0RvYy54bWxQSwECLQAUAAYACAAAACEA&#10;zsC349sAAAAGAQAADwAAAAAAAAAAAAAAAABuBAAAZHJzL2Rvd25yZXYueG1sUEsFBgAAAAAEAAQA&#10;8wAAAHYFAAAAAA=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033E661F" w:rsidR="00555AE7" w:rsidRPr="00E37DB5" w:rsidRDefault="005D33AA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693722C9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41052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c1Ew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D6xWc1&#10;EwIAACg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20A76B4E" w:rsidR="00555AE7" w:rsidRPr="00E37DB5" w:rsidRDefault="005D33AA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0E7103B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91ECD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lj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p6ExvXAEBldrZUBs9qxez1fS7Q0pXLVEHHhm+XgykZSEjeZMSNs4A/r7/rBnEkKPXsU3n&#10;xnYBEhqAzlGNy10NfvaIwuF0mj4tFi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DK9qWMS&#10;AgAAKA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00201511" w:rsidR="00555AE7" w:rsidRDefault="005D33AA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552178B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48DAF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xz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PpNH1aLEA0OvgSUgyJxjr/iesOBaPEEjhHYHLaOh+IkGIICfcovRFS&#10;RrGlQn2JF9PJNCY4LQULzhDm7GFfSYtOJIxL/GJV4HkMs/qoWARrOWHrm+2JkFcbLpcq4EEpQOdm&#10;XefhxyJdrOfreT7KJ7P1KE/revRxU+Wj2SZ7mtYf6qqqs5+BWpYXrWCMq8BumM0s/zvtb6/kOlX3&#10;6by3IXmLHvsFZId/JB21DPJdB2Gv2WVnB41hHGPw7emEeX/cg/34wFe/AA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IVMjHMS&#10;AgAAKAQAAA4AAAAAAAAAAAAAAAAALgIAAGRycy9lMm9Eb2MueG1sUEsBAi0AFAAGAAgAAAAhAM7A&#10;t+PbAAAABgEAAA8AAAAAAAAAAAAAAAAAbAQAAGRycy9kb3ducmV2LnhtbFBLBQYAAAAABAAEAPMA&#10;AAB0BQAAAAA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2692ED5"/>
    <w:multiLevelType w:val="hybridMultilevel"/>
    <w:tmpl w:val="D040A3AE"/>
    <w:lvl w:ilvl="0" w:tplc="ED6844B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863045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4C7240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CF5C99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DC00AC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D9146A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9D70821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03960C8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EB34BE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1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2"/>
  </w:num>
  <w:num w:numId="31">
    <w:abstractNumId w:val="17"/>
  </w:num>
  <w:num w:numId="32">
    <w:abstractNumId w:val="24"/>
  </w:num>
  <w:num w:numId="33">
    <w:abstractNumId w:val="33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58D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18C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3AA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1C33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1B4D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95C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78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290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0CA8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SemEspaamento">
    <w:name w:val="No Spacing"/>
    <w:uiPriority w:val="1"/>
    <w:qFormat/>
    <w:rsid w:val="009C195C"/>
    <w:pPr>
      <w:tabs>
        <w:tab w:val="left" w:pos="851"/>
      </w:tabs>
      <w:jc w:val="both"/>
    </w:pPr>
    <w:rPr>
      <w:rFonts w:ascii="Arial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hyperlink" Target="http://www.ncbi.nlm.nih.gov/entrez/query.fcgi?cmd=Retrieve&amp;db=PubMed&amp;dopt=Citation&amp;list_uids=15090378" TargetMode="Externa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footer" Target="footer15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46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footer" Target="footer10.xml"/><Relationship Id="rId41" Type="http://schemas.openxmlformats.org/officeDocument/2006/relationships/header" Target="header16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header" Target="header15.xml"/><Relationship Id="rId40" Type="http://schemas.openxmlformats.org/officeDocument/2006/relationships/hyperlink" Target="http://www.ncbi.nlm.nih.gov/entrez/query.fcgi?cmd=Retrieve&amp;db=PubMed&amp;dopt=Citation&amp;list_uids=6337002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footer" Target="footer11.xml"/><Relationship Id="rId44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17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4A600-1C21-415D-B4DB-BC3FC197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30</TotalTime>
  <Pages>14</Pages>
  <Words>1165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Fabíola Canedo Yugar</cp:lastModifiedBy>
  <cp:revision>15</cp:revision>
  <cp:lastPrinted>2009-11-04T00:12:00Z</cp:lastPrinted>
  <dcterms:created xsi:type="dcterms:W3CDTF">2019-09-23T16:26:00Z</dcterms:created>
  <dcterms:modified xsi:type="dcterms:W3CDTF">2019-09-23T17:50:00Z</dcterms:modified>
</cp:coreProperties>
</file>