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5vcdqc1lbqih" w:id="0"/>
      <w:bookmarkEnd w:id="0"/>
      <w:r w:rsidDel="00000000" w:rsidR="00000000" w:rsidRPr="00000000">
        <w:rPr>
          <w:rtl w:val="0"/>
        </w:rPr>
        <w:t xml:space="preserve">Dossier de déploiement.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Nouvelle application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Technologie de l’application : Java Springboot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Ses fonctionnalités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Création, modification et suppression d’une personne.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Création, modification et suppression d’un périphérique.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Création, modification et suppression d’un ordinateur.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Création, modification et suppression d’un smartphone.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Affectation d’une ou plusieurs personnes à un appareil (périphérique, ordinateur, smartphone).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Domaine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Gestion d’un parc informatique.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Jar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 pour le back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pour l’interface utilisateur.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Nécessite JDK 21.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Base de données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MySql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Volume léger pour personnes, smartphones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Volume moyen pour ordinateurs, périphériques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Volume lourd pour appareils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Fréquence d’accès légère pour les appareils après l’initialisation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Fréquence d’accès lourd pour les personnes en cas de turn-over.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Script BDD dans le dossier.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Nécessité d’un utilisateur avec privilèges de lecture, création, modification et suppression sur toutes les tables.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Deux fichiers applications.properties à configurer.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0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spring.application.name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parcInfoAPI</w:t>
      </w:r>
    </w:p>
    <w:p w:rsidR="00000000" w:rsidDel="00000000" w:rsidP="00000000" w:rsidRDefault="00000000" w:rsidRPr="00000000" w14:paraId="00000021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jc w:val="both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server.port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8082 # &lt;- port de l’application API.</w:t>
      </w:r>
    </w:p>
    <w:p w:rsidR="00000000" w:rsidDel="00000000" w:rsidP="00000000" w:rsidRDefault="00000000" w:rsidRPr="00000000" w14:paraId="00000023">
      <w:pPr>
        <w:shd w:fill="1e1f22" w:val="clear"/>
        <w:jc w:val="both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logging.level.root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error</w:t>
      </w:r>
    </w:p>
    <w:p w:rsidR="00000000" w:rsidDel="00000000" w:rsidP="00000000" w:rsidRDefault="00000000" w:rsidRPr="00000000" w14:paraId="00000025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logging.level.fr.afpa.pompey.cda17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info # &lt;- A changer à error pour production</w:t>
      </w:r>
    </w:p>
    <w:p w:rsidR="00000000" w:rsidDel="00000000" w:rsidP="00000000" w:rsidRDefault="00000000" w:rsidRPr="00000000" w14:paraId="00000027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logging.level.org.springframework.data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INFO # &lt;- A changer à error pour production</w:t>
      </w:r>
    </w:p>
    <w:p w:rsidR="00000000" w:rsidDel="00000000" w:rsidP="00000000" w:rsidRDefault="00000000" w:rsidRPr="00000000" w14:paraId="00000029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logging.level.org.springframework.jdbc.core.JdbcTemplate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DEBUG # &lt;- A changer à error pour production</w:t>
      </w:r>
    </w:p>
    <w:p w:rsidR="00000000" w:rsidDel="00000000" w:rsidP="00000000" w:rsidRDefault="00000000" w:rsidRPr="00000000" w14:paraId="0000002A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logging.level.org.springframework.boot.web.embedded.tomcat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INFO # &lt;- A changer à error pour production</w:t>
      </w:r>
    </w:p>
    <w:p w:rsidR="00000000" w:rsidDel="00000000" w:rsidP="00000000" w:rsidRDefault="00000000" w:rsidRPr="00000000" w14:paraId="0000002C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spring.datasource.url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jdbc:mysql://localhost:3306/parcinfo # &lt;- Url vers la base de données</w:t>
      </w:r>
    </w:p>
    <w:p w:rsidR="00000000" w:rsidDel="00000000" w:rsidP="00000000" w:rsidRDefault="00000000" w:rsidRPr="00000000" w14:paraId="0000002E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spring.datasource.username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root # &lt;- utilisateur de la base de données.</w:t>
      </w:r>
    </w:p>
    <w:p w:rsidR="00000000" w:rsidDel="00000000" w:rsidP="00000000" w:rsidRDefault="00000000" w:rsidRPr="00000000" w14:paraId="0000002F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spring.datasource.password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root # &lt;- mot de passe</w:t>
      </w:r>
    </w:p>
    <w:p w:rsidR="00000000" w:rsidDel="00000000" w:rsidP="00000000" w:rsidRDefault="00000000" w:rsidRPr="00000000" w14:paraId="00000030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spring.datasource.driver-class-name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com.mysql.cj.jdbc.Driver # &lt;- Driver de la connexion à la bdd.</w:t>
      </w:r>
    </w:p>
    <w:p w:rsidR="00000000" w:rsidDel="00000000" w:rsidP="00000000" w:rsidRDefault="00000000" w:rsidRPr="00000000" w14:paraId="00000031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spring.jpa.hibernate.ddl-auto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5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spring.application.name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ParcInfo</w:t>
      </w:r>
    </w:p>
    <w:p w:rsidR="00000000" w:rsidDel="00000000" w:rsidP="00000000" w:rsidRDefault="00000000" w:rsidRPr="00000000" w14:paraId="00000036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jc w:val="both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server.port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8081 # &lt;- Port de l’application web.</w:t>
      </w:r>
    </w:p>
    <w:p w:rsidR="00000000" w:rsidDel="00000000" w:rsidP="00000000" w:rsidRDefault="00000000" w:rsidRPr="00000000" w14:paraId="00000038">
      <w:pPr>
        <w:shd w:fill="1e1f22" w:val="clear"/>
        <w:jc w:val="both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logging.level.root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error</w:t>
      </w:r>
    </w:p>
    <w:p w:rsidR="00000000" w:rsidDel="00000000" w:rsidP="00000000" w:rsidRDefault="00000000" w:rsidRPr="00000000" w14:paraId="0000003A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logging.level.fr.afpa.pompey.cda17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info # &lt;- A changer à error pour production</w:t>
      </w:r>
    </w:p>
    <w:p w:rsidR="00000000" w:rsidDel="00000000" w:rsidP="00000000" w:rsidRDefault="00000000" w:rsidRPr="00000000" w14:paraId="0000003C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logging.level.org.springframework.data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INFO # &lt;- A changer à error pour production</w:t>
      </w:r>
    </w:p>
    <w:p w:rsidR="00000000" w:rsidDel="00000000" w:rsidP="00000000" w:rsidRDefault="00000000" w:rsidRPr="00000000" w14:paraId="0000003F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logging.level.org.springframework.jdbc.core.JdbcTemplate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DEBUG # &lt;- A changer à error pour production</w:t>
      </w:r>
    </w:p>
    <w:p w:rsidR="00000000" w:rsidDel="00000000" w:rsidP="00000000" w:rsidRDefault="00000000" w:rsidRPr="00000000" w14:paraId="00000041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logging.level.org.springframework.boot.web.embedded.tomcat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7aaf7"/>
          <w:rtl w:val="0"/>
        </w:rPr>
        <w:t xml:space="preserve">INFO # &lt;- A changer à error pour production</w:t>
      </w:r>
    </w:p>
    <w:p w:rsidR="00000000" w:rsidDel="00000000" w:rsidP="00000000" w:rsidRDefault="00000000" w:rsidRPr="00000000" w14:paraId="00000044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jc w:val="both"/>
        <w:rPr>
          <w:rFonts w:ascii="Courier New" w:cs="Courier New" w:eastAsia="Courier New" w:hAnsi="Courier New"/>
          <w:color w:val="57aaf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jc w:val="both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Log to a file</w:t>
      </w:r>
    </w:p>
    <w:p w:rsidR="00000000" w:rsidDel="00000000" w:rsidP="00000000" w:rsidRDefault="00000000" w:rsidRPr="00000000" w14:paraId="00000047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logging.file.name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logs/app.log # &lt;- Fichier de log à définir.</w:t>
      </w:r>
    </w:p>
    <w:p w:rsidR="00000000" w:rsidDel="00000000" w:rsidP="00000000" w:rsidRDefault="00000000" w:rsidRPr="00000000" w14:paraId="00000048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jc w:val="both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Console log pattern</w:t>
      </w:r>
    </w:p>
    <w:p w:rsidR="00000000" w:rsidDel="00000000" w:rsidP="00000000" w:rsidRDefault="00000000" w:rsidRPr="00000000" w14:paraId="0000004A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logging.pattern.console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%d{yyyy-MM-dd HH:mm:ss} [%thread] %-5level %logger{36} - %msg%n # &lt;- Pattern de la ligne de log en console</w:t>
      </w:r>
    </w:p>
    <w:p w:rsidR="00000000" w:rsidDel="00000000" w:rsidP="00000000" w:rsidRDefault="00000000" w:rsidRPr="00000000" w14:paraId="0000004B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jc w:val="both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File log pattern</w:t>
      </w:r>
    </w:p>
    <w:p w:rsidR="00000000" w:rsidDel="00000000" w:rsidP="00000000" w:rsidRDefault="00000000" w:rsidRPr="00000000" w14:paraId="0000004D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logging.pattern.file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%d{yyyy-MM-dd HH:mm:ss} [%thread] %-5level %logger{36} - %msg%n # &lt;- Pattern de la ligne de log dans le fichier.</w:t>
      </w:r>
    </w:p>
    <w:p w:rsidR="00000000" w:rsidDel="00000000" w:rsidP="00000000" w:rsidRDefault="00000000" w:rsidRPr="00000000" w14:paraId="0000004E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fr.afpa.pompey.cda17.apiUrl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http://localhost:8082</w:t>
        </w:r>
      </w:hyperlink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# &lt;- Url de l’api.</w:t>
      </w:r>
    </w:p>
    <w:p w:rsidR="00000000" w:rsidDel="00000000" w:rsidP="00000000" w:rsidRDefault="00000000" w:rsidRPr="00000000" w14:paraId="00000051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jc w:val="both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server.error.include-exception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 # &lt;- Paramètre d’affichage des exceptions</w:t>
      </w:r>
    </w:p>
    <w:p w:rsidR="00000000" w:rsidDel="00000000" w:rsidP="00000000" w:rsidRDefault="00000000" w:rsidRPr="00000000" w14:paraId="00000053">
      <w:pPr>
        <w:shd w:fill="1e1f22" w:val="clear"/>
        <w:jc w:val="both"/>
        <w:rPr>
          <w:rFonts w:ascii="Courier New" w:cs="Courier New" w:eastAsia="Courier New" w:hAnsi="Courier New"/>
          <w:i w:val="1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server.error.include-stacktrace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always # &lt;- Toujours include la trace</w:t>
      </w:r>
    </w:p>
    <w:p w:rsidR="00000000" w:rsidDel="00000000" w:rsidP="00000000" w:rsidRDefault="00000000" w:rsidRPr="00000000" w14:paraId="00000054">
      <w:pPr>
        <w:shd w:fill="1e1f22" w:val="clear"/>
        <w:jc w:val="both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server.error.whitelabel.enabled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 # &lt;- Ne pas afficher la page d’erreur par défaut.</w:t>
      </w:r>
    </w:p>
    <w:p w:rsidR="00000000" w:rsidDel="00000000" w:rsidP="00000000" w:rsidRDefault="00000000" w:rsidRPr="00000000" w14:paraId="00000055">
      <w:pPr>
        <w:shd w:fill="1e1f22" w:val="clear"/>
        <w:jc w:val="both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server.error.path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/error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