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D22F29">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D22F29">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D22F29">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D22F29">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D22F29">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D22F29">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D22F29">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w:t>
      </w:r>
      <w:proofErr w:type="gramStart"/>
      <w:r w:rsidRPr="00F71882">
        <w:t>cesse</w:t>
      </w:r>
      <w:proofErr w:type="gramEnd"/>
      <w:r w:rsidRPr="00F71882">
        <w:t xml:space="preserv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w:t>
      </w:r>
      <w:proofErr w:type="spellStart"/>
      <w:r w:rsidR="00DC4A96" w:rsidRPr="00F71882">
        <w:t>Covid</w:t>
      </w:r>
      <w:proofErr w:type="spellEnd"/>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9A0FC6" w:rsidRDefault="00B75297" w:rsidP="00B75297">
      <w:pPr>
        <w:spacing w:after="170"/>
        <w:jc w:val="both"/>
        <w:rPr>
          <w:b/>
          <w:color w:val="76923C"/>
        </w:rPr>
      </w:pPr>
      <w:r w:rsidRPr="009A0FC6">
        <w:rPr>
          <w:b/>
          <w:color w:val="76923C"/>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xml:space="preserve">- </w:t>
      </w:r>
      <w:r w:rsidRPr="009A0FC6">
        <w:rPr>
          <w:b/>
          <w:color w:val="E36C0A"/>
        </w:rPr>
        <w:t>l'analyse actualisée [1000-1500 mots]</w:t>
      </w:r>
    </w:p>
    <w:p w14:paraId="0B447DC0" w14:textId="77777777" w:rsidR="00B75297" w:rsidRPr="00B75297" w:rsidRDefault="00B75297" w:rsidP="00B75297">
      <w:pPr>
        <w:spacing w:after="170"/>
        <w:jc w:val="both"/>
        <w:rPr>
          <w:b/>
          <w:color w:val="FF0000"/>
        </w:rPr>
      </w:pPr>
      <w:r w:rsidRPr="00B75297">
        <w:rPr>
          <w:b/>
          <w:color w:val="FF0000"/>
        </w:rPr>
        <w:t xml:space="preserve">- </w:t>
      </w:r>
      <w:r w:rsidRPr="009A0FC6">
        <w:rPr>
          <w:b/>
          <w:color w:val="76923C"/>
        </w:rPr>
        <w:t>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2124D704" w:rsidR="00B75297" w:rsidRPr="00B75297" w:rsidRDefault="00B75297" w:rsidP="00B75297">
      <w:pPr>
        <w:spacing w:after="170"/>
        <w:jc w:val="both"/>
        <w:rPr>
          <w:b/>
          <w:color w:val="FF0000"/>
        </w:rPr>
      </w:pPr>
      <w:r w:rsidRPr="00B75297">
        <w:rPr>
          <w:b/>
          <w:color w:val="FF0000"/>
        </w:rPr>
        <w:t>- annexes (</w:t>
      </w:r>
      <w:r w:rsidR="000B2DF9">
        <w:rPr>
          <w:b/>
          <w:color w:val="FF0000"/>
        </w:rPr>
        <w:t>inutile</w:t>
      </w:r>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3FD420D2" w:rsidR="002200AF" w:rsidRPr="002200AF" w:rsidRDefault="002200AF" w:rsidP="002200AF">
      <w:pPr>
        <w:pStyle w:val="Corpsdetexte"/>
        <w:ind w:firstLine="384"/>
      </w:pPr>
      <w:r>
        <w:t xml:space="preserve">La bibliographie reste quasiment la même. Nous avons simplement rajouté quelques sites web tels que le site de GPAC </w:t>
      </w:r>
      <w:r w:rsidR="00024AF0">
        <w:t>ai</w:t>
      </w:r>
      <w:r>
        <w:t>n</w:t>
      </w:r>
      <w:r w:rsidR="00024AF0">
        <w:t>s</w:t>
      </w:r>
      <w:r>
        <w:t xml:space="preserve">i que la page </w:t>
      </w:r>
      <w:r w:rsidR="005C35EE">
        <w:t>Wikipédia</w:t>
      </w:r>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Tarek El-</w:t>
      </w:r>
      <w:proofErr w:type="spellStart"/>
      <w:r w:rsidRPr="00E61568">
        <w:rPr>
          <w:rFonts w:ascii="Cambria" w:hAnsi="Cambria" w:cs="Cambria"/>
        </w:rPr>
        <w:t>Ganainy</w:t>
      </w:r>
      <w:proofErr w:type="spellEnd"/>
      <w:r w:rsidRPr="00E61568">
        <w:rPr>
          <w:rFonts w:ascii="Cambria" w:hAnsi="Cambria" w:cs="Cambria"/>
        </w:rPr>
        <w:t xml:space="preserve"> and Mohamed </w:t>
      </w:r>
      <w:proofErr w:type="spellStart"/>
      <w:r w:rsidRPr="00E61568">
        <w:rPr>
          <w:rFonts w:ascii="Cambria" w:hAnsi="Cambria" w:cs="Cambria"/>
        </w:rPr>
        <w:t>Hefeeda</w:t>
      </w:r>
      <w:proofErr w:type="spellEnd"/>
      <w:r w:rsidRPr="00E61568">
        <w:rPr>
          <w:rFonts w:ascii="Cambria" w:hAnsi="Cambria" w:cs="Cambria"/>
        </w:rPr>
        <w:t xml:space="preserve">. 2016. Streaming Virtual Reality Content. </w:t>
      </w:r>
      <w:proofErr w:type="spellStart"/>
      <w:proofErr w:type="gramStart"/>
      <w:r w:rsidRPr="00E61568">
        <w:rPr>
          <w:rFonts w:ascii="Cambria" w:hAnsi="Cambria" w:cs="Cambria"/>
          <w:i/>
        </w:rPr>
        <w:t>arXiv:</w:t>
      </w:r>
      <w:proofErr w:type="gramEnd"/>
      <w:r w:rsidRPr="00E61568">
        <w:rPr>
          <w:rFonts w:ascii="Cambria" w:hAnsi="Cambria" w:cs="Cambria"/>
          <w:i/>
        </w:rPr>
        <w:t>1612.08350</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w:t>
      </w:r>
      <w:proofErr w:type="spellStart"/>
      <w:r w:rsidRPr="00E61568">
        <w:rPr>
          <w:rFonts w:ascii="Cambria" w:hAnsi="Cambria" w:cs="Cambria"/>
        </w:rPr>
        <w:t>Grois</w:t>
      </w:r>
      <w:proofErr w:type="spellEnd"/>
      <w:r w:rsidRPr="00E61568">
        <w:rPr>
          <w:rFonts w:ascii="Cambria" w:hAnsi="Cambria" w:cs="Cambria"/>
        </w:rPr>
        <w:t xml:space="preserve"> and </w:t>
      </w:r>
      <w:proofErr w:type="spellStart"/>
      <w:r w:rsidRPr="00E61568">
        <w:rPr>
          <w:rFonts w:ascii="Cambria" w:hAnsi="Cambria" w:cs="Cambria"/>
        </w:rPr>
        <w:t>Ofer</w:t>
      </w:r>
      <w:proofErr w:type="spellEnd"/>
      <w:r w:rsidRPr="00E61568">
        <w:rPr>
          <w:rFonts w:ascii="Cambria" w:hAnsi="Cambria" w:cs="Cambria"/>
        </w:rPr>
        <w:t xml:space="preserve"> </w:t>
      </w:r>
      <w:proofErr w:type="spellStart"/>
      <w:r w:rsidRPr="00E61568">
        <w:rPr>
          <w:rFonts w:ascii="Cambria" w:hAnsi="Cambria" w:cs="Cambria"/>
        </w:rPr>
        <w:t>Hadar</w:t>
      </w:r>
      <w:proofErr w:type="spellEnd"/>
      <w:r w:rsidRPr="00E61568">
        <w:rPr>
          <w:rFonts w:ascii="Cambria" w:hAnsi="Cambria" w:cs="Cambria"/>
        </w:rPr>
        <w:t xml:space="preserve">. 2011. </w:t>
      </w:r>
      <w:proofErr w:type="spellStart"/>
      <w:r w:rsidRPr="00E61568">
        <w:rPr>
          <w:rFonts w:ascii="Cambria" w:hAnsi="Cambria" w:cs="Cambria"/>
        </w:rPr>
        <w:t>Recent</w:t>
      </w:r>
      <w:proofErr w:type="spellEnd"/>
      <w:r w:rsidRPr="00E61568">
        <w:rPr>
          <w:rFonts w:ascii="Cambria" w:hAnsi="Cambria" w:cs="Cambria"/>
        </w:rPr>
        <w:t xml:space="preserve"> </w:t>
      </w:r>
      <w:proofErr w:type="spellStart"/>
      <w:r w:rsidRPr="00E61568">
        <w:rPr>
          <w:rFonts w:ascii="Cambria" w:hAnsi="Cambria" w:cs="Cambria"/>
        </w:rPr>
        <w:t>Advances</w:t>
      </w:r>
      <w:proofErr w:type="spellEnd"/>
      <w:r w:rsidRPr="00E61568">
        <w:rPr>
          <w:rFonts w:ascii="Cambria" w:hAnsi="Cambria" w:cs="Cambria"/>
        </w:rPr>
        <w:t xml:space="preserve"> in </w:t>
      </w:r>
      <w:proofErr w:type="spellStart"/>
      <w:r w:rsidRPr="00E61568">
        <w:rPr>
          <w:rFonts w:ascii="Cambria" w:hAnsi="Cambria" w:cs="Cambria"/>
        </w:rPr>
        <w:t>Region</w:t>
      </w:r>
      <w:proofErr w:type="spellEnd"/>
      <w:r w:rsidRPr="00E61568">
        <w:rPr>
          <w:rFonts w:ascii="Cambria" w:hAnsi="Cambria" w:cs="Cambria"/>
        </w:rPr>
        <w:t>-of-</w:t>
      </w:r>
      <w:proofErr w:type="spellStart"/>
      <w:r w:rsidRPr="00E61568">
        <w:rPr>
          <w:rFonts w:ascii="Cambria" w:hAnsi="Cambria" w:cs="Cambria"/>
        </w:rPr>
        <w:t>interest</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Coding</w:t>
      </w:r>
      <w:proofErr w:type="spellEnd"/>
      <w:r w:rsidRPr="00E61568">
        <w:rPr>
          <w:rFonts w:ascii="Cambria" w:hAnsi="Cambria" w:cs="Cambria"/>
        </w:rPr>
        <w:t xml:space="preserve">. In </w:t>
      </w:r>
      <w:proofErr w:type="spellStart"/>
      <w:r w:rsidRPr="00E61568">
        <w:rPr>
          <w:rFonts w:ascii="Cambria" w:hAnsi="Cambria" w:cs="Cambria"/>
          <w:i/>
        </w:rPr>
        <w:t>Recent</w:t>
      </w:r>
      <w:proofErr w:type="spellEnd"/>
      <w:r w:rsidRPr="00E61568">
        <w:rPr>
          <w:rFonts w:ascii="Cambria" w:hAnsi="Cambria" w:cs="Cambria"/>
          <w:i/>
        </w:rPr>
        <w:t xml:space="preserve"> </w:t>
      </w:r>
      <w:proofErr w:type="spellStart"/>
      <w:r w:rsidRPr="00E61568">
        <w:rPr>
          <w:rFonts w:ascii="Cambria" w:hAnsi="Cambria" w:cs="Cambria"/>
          <w:i/>
        </w:rPr>
        <w:t>Advances</w:t>
      </w:r>
      <w:proofErr w:type="spellEnd"/>
      <w:r w:rsidRPr="00E61568">
        <w:rPr>
          <w:rFonts w:ascii="Cambria" w:hAnsi="Cambria" w:cs="Cambria"/>
          <w:i/>
        </w:rPr>
        <w:t xml:space="preserve"> on </w:t>
      </w:r>
      <w:proofErr w:type="spellStart"/>
      <w:r w:rsidRPr="00E61568">
        <w:rPr>
          <w:rFonts w:ascii="Cambria" w:hAnsi="Cambria" w:cs="Cambria"/>
          <w:i/>
        </w:rPr>
        <w:t>Video</w:t>
      </w:r>
      <w:proofErr w:type="spellEnd"/>
      <w:r w:rsidRPr="00E61568">
        <w:rPr>
          <w:rFonts w:ascii="Cambria" w:hAnsi="Cambria" w:cs="Cambria"/>
          <w:i/>
        </w:rPr>
        <w:t xml:space="preserve"> </w:t>
      </w:r>
      <w:proofErr w:type="spellStart"/>
      <w:r w:rsidRPr="00E61568">
        <w:rPr>
          <w:rFonts w:ascii="Cambria" w:hAnsi="Cambria" w:cs="Cambria"/>
          <w:i/>
        </w:rPr>
        <w:t>Coding</w:t>
      </w:r>
      <w:proofErr w:type="spellEnd"/>
      <w:r w:rsidRPr="00E61568">
        <w:rPr>
          <w:rFonts w:ascii="Cambria" w:hAnsi="Cambria" w:cs="Cambria"/>
        </w:rPr>
        <w:t xml:space="preserve">. </w:t>
      </w:r>
      <w:proofErr w:type="spellStart"/>
      <w:r w:rsidRPr="00E61568">
        <w:rPr>
          <w:rFonts w:ascii="Cambria" w:hAnsi="Cambria" w:cs="Cambria"/>
        </w:rPr>
        <w:t>DOI:https</w:t>
      </w:r>
      <w:proofErr w:type="spellEnd"/>
      <w:r w:rsidRPr="00E61568">
        <w:rPr>
          <w:rFonts w:ascii="Cambria" w:hAnsi="Cambria" w:cs="Cambria"/>
        </w:rPr>
        <w:t>://doi.org/10.5772/17789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w:t>
      </w:r>
      <w:proofErr w:type="spellStart"/>
      <w:r w:rsidRPr="00E61568">
        <w:rPr>
          <w:rFonts w:ascii="Cambria" w:hAnsi="Cambria" w:cs="Cambria"/>
        </w:rPr>
        <w:t>Hosseini</w:t>
      </w:r>
      <w:proofErr w:type="spellEnd"/>
      <w:r w:rsidRPr="00E61568">
        <w:rPr>
          <w:rFonts w:ascii="Cambria" w:hAnsi="Cambria" w:cs="Cambria"/>
        </w:rPr>
        <w:t xml:space="preserve"> and </w:t>
      </w:r>
      <w:proofErr w:type="spellStart"/>
      <w:r w:rsidRPr="00E61568">
        <w:rPr>
          <w:rFonts w:ascii="Cambria" w:hAnsi="Cambria" w:cs="Cambria"/>
        </w:rPr>
        <w:t>Viswanathan</w:t>
      </w:r>
      <w:proofErr w:type="spellEnd"/>
      <w:r w:rsidRPr="00E61568">
        <w:rPr>
          <w:rFonts w:ascii="Cambria" w:hAnsi="Cambria" w:cs="Cambria"/>
        </w:rPr>
        <w:t xml:space="preserve"> </w:t>
      </w:r>
      <w:proofErr w:type="spellStart"/>
      <w:r w:rsidRPr="00E61568">
        <w:rPr>
          <w:rFonts w:ascii="Cambria" w:hAnsi="Cambria" w:cs="Cambria"/>
        </w:rPr>
        <w:t>Swaminathan</w:t>
      </w:r>
      <w:proofErr w:type="spellEnd"/>
      <w:r w:rsidRPr="00E61568">
        <w:rPr>
          <w:rFonts w:ascii="Cambria" w:hAnsi="Cambria" w:cs="Cambria"/>
        </w:rPr>
        <w:t xml:space="preserve">. 2016. Adaptive 360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Divide</w:t>
      </w:r>
      <w:proofErr w:type="spellEnd"/>
      <w:r w:rsidRPr="00E61568">
        <w:rPr>
          <w:rFonts w:ascii="Cambria" w:hAnsi="Cambria" w:cs="Cambria"/>
        </w:rPr>
        <w:t xml:space="preserve"> and </w:t>
      </w:r>
      <w:proofErr w:type="spellStart"/>
      <w:r w:rsidRPr="00E61568">
        <w:rPr>
          <w:rFonts w:ascii="Cambria" w:hAnsi="Cambria" w:cs="Cambria"/>
        </w:rPr>
        <w:t>Conquer</w:t>
      </w:r>
      <w:proofErr w:type="spellEnd"/>
      <w:r w:rsidRPr="00E61568">
        <w:rPr>
          <w:rFonts w:ascii="Cambria" w:hAnsi="Cambria" w:cs="Cambria"/>
        </w:rPr>
        <w:t>! (</w:t>
      </w:r>
      <w:proofErr w:type="spellStart"/>
      <w:r w:rsidRPr="00E61568">
        <w:rPr>
          <w:rFonts w:ascii="Cambria" w:hAnsi="Cambria" w:cs="Cambria"/>
        </w:rPr>
        <w:t>September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r>
      <w:proofErr w:type="spellStart"/>
      <w:r w:rsidRPr="00E61568">
        <w:rPr>
          <w:rFonts w:ascii="Cambria" w:hAnsi="Cambria" w:cs="Cambria"/>
        </w:rPr>
        <w:t>JongBeom</w:t>
      </w:r>
      <w:proofErr w:type="spellEnd"/>
      <w:r w:rsidRPr="00E61568">
        <w:rPr>
          <w:rFonts w:ascii="Cambria" w:hAnsi="Cambria" w:cs="Cambria"/>
        </w:rPr>
        <w:t xml:space="preserve"> </w:t>
      </w:r>
      <w:proofErr w:type="spellStart"/>
      <w:r w:rsidRPr="00E61568">
        <w:rPr>
          <w:rFonts w:ascii="Cambria" w:hAnsi="Cambria" w:cs="Cambria"/>
        </w:rPr>
        <w:t>Jeong</w:t>
      </w:r>
      <w:proofErr w:type="spellEnd"/>
      <w:r w:rsidRPr="00E61568">
        <w:rPr>
          <w:rFonts w:ascii="Cambria" w:hAnsi="Cambria" w:cs="Cambria"/>
        </w:rPr>
        <w:t xml:space="preserve">, </w:t>
      </w:r>
      <w:proofErr w:type="spellStart"/>
      <w:r w:rsidRPr="00E61568">
        <w:rPr>
          <w:rFonts w:ascii="Cambria" w:hAnsi="Cambria" w:cs="Cambria"/>
        </w:rPr>
        <w:t>Dongmin</w:t>
      </w:r>
      <w:proofErr w:type="spellEnd"/>
      <w:r w:rsidRPr="00E61568">
        <w:rPr>
          <w:rFonts w:ascii="Cambria" w:hAnsi="Cambria" w:cs="Cambria"/>
        </w:rPr>
        <w:t xml:space="preserve"> </w:t>
      </w:r>
      <w:proofErr w:type="spellStart"/>
      <w:r w:rsidRPr="00E61568">
        <w:rPr>
          <w:rFonts w:ascii="Cambria" w:hAnsi="Cambria" w:cs="Cambria"/>
        </w:rPr>
        <w:t>Jang</w:t>
      </w:r>
      <w:proofErr w:type="spellEnd"/>
      <w:r w:rsidRPr="00E61568">
        <w:rPr>
          <w:rFonts w:ascii="Cambria" w:hAnsi="Cambria" w:cs="Cambria"/>
        </w:rPr>
        <w:t xml:space="preserve">, </w:t>
      </w:r>
      <w:proofErr w:type="spellStart"/>
      <w:r w:rsidRPr="00E61568">
        <w:rPr>
          <w:rFonts w:ascii="Cambria" w:hAnsi="Cambria" w:cs="Cambria"/>
        </w:rPr>
        <w:t>Jangwoo</w:t>
      </w:r>
      <w:proofErr w:type="spellEnd"/>
      <w:r w:rsidRPr="00E61568">
        <w:rPr>
          <w:rFonts w:ascii="Cambria" w:hAnsi="Cambria" w:cs="Cambria"/>
        </w:rPr>
        <w:t xml:space="preserve"> Son, and </w:t>
      </w:r>
      <w:proofErr w:type="spellStart"/>
      <w:r w:rsidRPr="00E61568">
        <w:rPr>
          <w:rFonts w:ascii="Cambria" w:hAnsi="Cambria" w:cs="Cambria"/>
        </w:rPr>
        <w:t>Eun-Seok</w:t>
      </w:r>
      <w:proofErr w:type="spellEnd"/>
      <w:r w:rsidRPr="00E61568">
        <w:rPr>
          <w:rFonts w:ascii="Cambria" w:hAnsi="Cambria" w:cs="Cambria"/>
        </w:rPr>
        <w:t xml:space="preserve"> </w:t>
      </w:r>
      <w:proofErr w:type="spellStart"/>
      <w:r w:rsidRPr="00E61568">
        <w:rPr>
          <w:rFonts w:ascii="Cambria" w:hAnsi="Cambria" w:cs="Cambria"/>
        </w:rPr>
        <w:t>Ryu</w:t>
      </w:r>
      <w:proofErr w:type="spellEnd"/>
      <w:r w:rsidRPr="00E61568">
        <w:rPr>
          <w:rFonts w:ascii="Cambria" w:hAnsi="Cambria" w:cs="Cambria"/>
        </w:rPr>
        <w:t xml:space="preserve">. 2018. </w:t>
      </w:r>
      <w:proofErr w:type="spellStart"/>
      <w:r w:rsidRPr="00E61568">
        <w:rPr>
          <w:rFonts w:ascii="Cambria" w:hAnsi="Cambria" w:cs="Cambria"/>
        </w:rPr>
        <w:t>3DoF</w:t>
      </w:r>
      <w:proofErr w:type="spellEnd"/>
      <w:r w:rsidRPr="00E61568">
        <w:rPr>
          <w:rFonts w:ascii="Cambria" w:hAnsi="Cambria" w:cs="Cambria"/>
        </w:rPr>
        <w:t xml:space="preserve">+ 360 </w:t>
      </w:r>
      <w:proofErr w:type="spellStart"/>
      <w:r w:rsidRPr="00E61568">
        <w:rPr>
          <w:rFonts w:ascii="Cambria" w:hAnsi="Cambria" w:cs="Cambria"/>
        </w:rPr>
        <w:t>Video</w:t>
      </w:r>
      <w:proofErr w:type="spellEnd"/>
      <w:r w:rsidRPr="00E61568">
        <w:rPr>
          <w:rFonts w:ascii="Cambria" w:hAnsi="Cambria" w:cs="Cambria"/>
        </w:rPr>
        <w:t xml:space="preserve"> Location-</w:t>
      </w:r>
      <w:proofErr w:type="spellStart"/>
      <w:r w:rsidRPr="00E61568">
        <w:rPr>
          <w:rFonts w:ascii="Cambria" w:hAnsi="Cambria" w:cs="Cambria"/>
        </w:rPr>
        <w:t>Based</w:t>
      </w:r>
      <w:proofErr w:type="spellEnd"/>
      <w:r w:rsidRPr="00E61568">
        <w:rPr>
          <w:rFonts w:ascii="Cambria" w:hAnsi="Cambria" w:cs="Cambria"/>
        </w:rPr>
        <w:t xml:space="preserve"> </w:t>
      </w:r>
      <w:proofErr w:type="spellStart"/>
      <w:r w:rsidRPr="00E61568">
        <w:rPr>
          <w:rFonts w:ascii="Cambria" w:hAnsi="Cambria" w:cs="Cambria"/>
        </w:rPr>
        <w:t>Asymmetric</w:t>
      </w:r>
      <w:proofErr w:type="spellEnd"/>
      <w:r w:rsidRPr="00E61568">
        <w:rPr>
          <w:rFonts w:ascii="Cambria" w:hAnsi="Cambria" w:cs="Cambria"/>
        </w:rPr>
        <w:t xml:space="preserve"> Down-</w:t>
      </w:r>
      <w:proofErr w:type="spellStart"/>
      <w:r w:rsidRPr="00E61568">
        <w:rPr>
          <w:rFonts w:ascii="Cambria" w:hAnsi="Cambria" w:cs="Cambria"/>
        </w:rPr>
        <w:t>Sampling</w:t>
      </w:r>
      <w:proofErr w:type="spellEnd"/>
      <w:r w:rsidRPr="00E61568">
        <w:rPr>
          <w:rFonts w:ascii="Cambria" w:hAnsi="Cambria" w:cs="Cambria"/>
        </w:rPr>
        <w:t xml:space="preserve"> for </w:t>
      </w:r>
      <w:proofErr w:type="spellStart"/>
      <w:r w:rsidRPr="00E61568">
        <w:rPr>
          <w:rFonts w:ascii="Cambria" w:hAnsi="Cambria" w:cs="Cambria"/>
        </w:rPr>
        <w:t>View</w:t>
      </w:r>
      <w:proofErr w:type="spellEnd"/>
      <w:r w:rsidRPr="00E61568">
        <w:rPr>
          <w:rFonts w:ascii="Cambria" w:hAnsi="Cambria" w:cs="Cambria"/>
        </w:rPr>
        <w:t xml:space="preserve"> </w:t>
      </w:r>
      <w:proofErr w:type="spellStart"/>
      <w:r w:rsidRPr="00E61568">
        <w:rPr>
          <w:rFonts w:ascii="Cambria" w:hAnsi="Cambria" w:cs="Cambria"/>
        </w:rPr>
        <w:t>Synthesis</w:t>
      </w:r>
      <w:proofErr w:type="spellEnd"/>
      <w:r w:rsidRPr="00E61568">
        <w:rPr>
          <w:rFonts w:ascii="Cambria" w:hAnsi="Cambria" w:cs="Cambria"/>
        </w:rPr>
        <w:t xml:space="preserve"> to Immersive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i/>
        </w:rPr>
        <w:t>Sensors</w:t>
      </w:r>
      <w:proofErr w:type="spellEnd"/>
      <w:r w:rsidRPr="00E61568">
        <w:rPr>
          <w:rFonts w:ascii="Cambria" w:hAnsi="Cambria" w:cs="Cambria"/>
        </w:rPr>
        <w:t xml:space="preserve"> 18, 9 (</w:t>
      </w:r>
      <w:proofErr w:type="spellStart"/>
      <w:r w:rsidRPr="00E61568">
        <w:rPr>
          <w:rFonts w:ascii="Cambria" w:hAnsi="Cambria" w:cs="Cambria"/>
        </w:rPr>
        <w:t>September</w:t>
      </w:r>
      <w:proofErr w:type="spellEnd"/>
      <w:r w:rsidRPr="00E61568">
        <w:rPr>
          <w:rFonts w:ascii="Cambria" w:hAnsi="Cambria" w:cs="Cambria"/>
        </w:rPr>
        <w:t xml:space="preserve"> 2018), 3148. </w:t>
      </w:r>
      <w:proofErr w:type="spellStart"/>
      <w:r w:rsidRPr="00E61568">
        <w:rPr>
          <w:rFonts w:ascii="Cambria" w:hAnsi="Cambria" w:cs="Cambria"/>
        </w:rPr>
        <w:t>DOI:https</w:t>
      </w:r>
      <w:proofErr w:type="spellEnd"/>
      <w:r w:rsidRPr="00E61568">
        <w:rPr>
          <w:rFonts w:ascii="Cambria" w:hAnsi="Cambria" w:cs="Cambria"/>
        </w:rPr>
        <w:t>://doi.org/10.3390/</w:t>
      </w:r>
      <w:proofErr w:type="spellStart"/>
      <w:r w:rsidRPr="00E61568">
        <w:rPr>
          <w:rFonts w:ascii="Cambria" w:hAnsi="Cambria" w:cs="Cambria"/>
        </w:rPr>
        <w:t>s18093148</w:t>
      </w:r>
      <w:proofErr w:type="spellEnd"/>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w:t>
      </w:r>
      <w:proofErr w:type="spellStart"/>
      <w:r w:rsidRPr="00E61568">
        <w:rPr>
          <w:rFonts w:ascii="Cambria" w:hAnsi="Cambria" w:cs="Cambria"/>
        </w:rPr>
        <w:t>Timmerer</w:t>
      </w:r>
      <w:proofErr w:type="spellEnd"/>
      <w:r w:rsidRPr="00E61568">
        <w:rPr>
          <w:rFonts w:ascii="Cambria" w:hAnsi="Cambria" w:cs="Cambria"/>
        </w:rPr>
        <w:t xml:space="preserve">. 2011. A </w:t>
      </w:r>
      <w:proofErr w:type="spellStart"/>
      <w:r w:rsidRPr="00E61568">
        <w:rPr>
          <w:rFonts w:ascii="Cambria" w:hAnsi="Cambria" w:cs="Cambria"/>
        </w:rPr>
        <w:t>VLC</w:t>
      </w:r>
      <w:proofErr w:type="spellEnd"/>
      <w:r w:rsidRPr="00E61568">
        <w:rPr>
          <w:rFonts w:ascii="Cambria" w:hAnsi="Cambria" w:cs="Cambria"/>
        </w:rPr>
        <w:t xml:space="preserve"> Media Player Plugin </w:t>
      </w:r>
      <w:proofErr w:type="spellStart"/>
      <w:r w:rsidRPr="00E61568">
        <w:rPr>
          <w:rFonts w:ascii="Cambria" w:hAnsi="Cambria" w:cs="Cambria"/>
        </w:rPr>
        <w:t>Enabling</w:t>
      </w:r>
      <w:proofErr w:type="spellEnd"/>
      <w:r w:rsidRPr="00E61568">
        <w:rPr>
          <w:rFonts w:ascii="Cambria" w:hAnsi="Cambria" w:cs="Cambria"/>
        </w:rPr>
        <w:t xml:space="preserve"> </w:t>
      </w:r>
      <w:proofErr w:type="spellStart"/>
      <w:r w:rsidRPr="00E61568">
        <w:rPr>
          <w:rFonts w:ascii="Cambria" w:hAnsi="Cambria" w:cs="Cambria"/>
        </w:rPr>
        <w:t>Dynamic</w:t>
      </w:r>
      <w:proofErr w:type="spellEnd"/>
      <w:r w:rsidRPr="00E61568">
        <w:rPr>
          <w:rFonts w:ascii="Cambria" w:hAnsi="Cambria" w:cs="Cambria"/>
        </w:rPr>
        <w:t xml:space="preserve"> Adaptive Streaming over HTTP.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19th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’11), 723–726. </w:t>
      </w:r>
      <w:proofErr w:type="spellStart"/>
      <w:r w:rsidRPr="00E61568">
        <w:rPr>
          <w:rFonts w:ascii="Cambria" w:hAnsi="Cambria" w:cs="Cambria"/>
        </w:rPr>
        <w:t>DOI:https</w:t>
      </w:r>
      <w:proofErr w:type="spellEnd"/>
      <w:r w:rsidRPr="00E61568">
        <w:rPr>
          <w:rFonts w:ascii="Cambria" w:hAnsi="Cambria" w:cs="Cambria"/>
        </w:rPr>
        <w:t>://doi.org/10.1145/2072298.2072429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2019. A client-</w:t>
      </w:r>
      <w:proofErr w:type="spellStart"/>
      <w:r w:rsidRPr="00E61568">
        <w:rPr>
          <w:rFonts w:ascii="Cambria" w:hAnsi="Cambria" w:cs="Cambria"/>
        </w:rPr>
        <w:t>based</w:t>
      </w:r>
      <w:proofErr w:type="spellEnd"/>
      <w:r w:rsidRPr="00E61568">
        <w:rPr>
          <w:rFonts w:ascii="Cambria" w:hAnsi="Cambria" w:cs="Cambria"/>
        </w:rPr>
        <w:t xml:space="preserve"> adaptation </w:t>
      </w:r>
      <w:proofErr w:type="spellStart"/>
      <w:r w:rsidRPr="00E61568">
        <w:rPr>
          <w:rFonts w:ascii="Cambria" w:hAnsi="Cambria" w:cs="Cambria"/>
        </w:rPr>
        <w:t>framework</w:t>
      </w:r>
      <w:proofErr w:type="spellEnd"/>
      <w:r w:rsidRPr="00E61568">
        <w:rPr>
          <w:rFonts w:ascii="Cambria" w:hAnsi="Cambria" w:cs="Cambria"/>
        </w:rPr>
        <w:t xml:space="preserve"> for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streaming. </w:t>
      </w:r>
      <w:r w:rsidRPr="00E61568">
        <w:rPr>
          <w:rFonts w:ascii="Cambria" w:hAnsi="Cambria" w:cs="Cambria"/>
          <w:i/>
        </w:rPr>
        <w:t xml:space="preserve">Journal of Visual Communication and Image </w:t>
      </w:r>
      <w:proofErr w:type="spellStart"/>
      <w:r w:rsidRPr="00E61568">
        <w:rPr>
          <w:rFonts w:ascii="Cambria" w:hAnsi="Cambria" w:cs="Cambria"/>
          <w:i/>
        </w:rPr>
        <w:t>Representation</w:t>
      </w:r>
      <w:proofErr w:type="spellEnd"/>
      <w:r w:rsidRPr="00E61568">
        <w:rPr>
          <w:rFonts w:ascii="Cambria" w:hAnsi="Cambria" w:cs="Cambria"/>
        </w:rPr>
        <w:t xml:space="preserve"> 59, (</w:t>
      </w:r>
      <w:proofErr w:type="spellStart"/>
      <w:r w:rsidRPr="00E61568">
        <w:rPr>
          <w:rFonts w:ascii="Cambria" w:hAnsi="Cambria" w:cs="Cambria"/>
        </w:rPr>
        <w:t>February</w:t>
      </w:r>
      <w:proofErr w:type="spellEnd"/>
      <w:r w:rsidRPr="00E61568">
        <w:rPr>
          <w:rFonts w:ascii="Cambria" w:hAnsi="Cambria" w:cs="Cambria"/>
        </w:rPr>
        <w:t xml:space="preserve"> 2019), 231–243. </w:t>
      </w:r>
      <w:proofErr w:type="spellStart"/>
      <w:r w:rsidRPr="00E61568">
        <w:rPr>
          <w:rFonts w:ascii="Cambria" w:hAnsi="Cambria" w:cs="Cambria"/>
        </w:rPr>
        <w:t>DOI:https</w:t>
      </w:r>
      <w:proofErr w:type="spellEnd"/>
      <w:r w:rsidRPr="00E61568">
        <w:rPr>
          <w:rFonts w:ascii="Cambria" w:hAnsi="Cambria" w:cs="Cambria"/>
        </w:rPr>
        <w:t>://doi.org/10.1016/</w:t>
      </w:r>
      <w:proofErr w:type="spellStart"/>
      <w:r w:rsidRPr="00E61568">
        <w:rPr>
          <w:rFonts w:ascii="Cambria" w:hAnsi="Cambria" w:cs="Cambria"/>
        </w:rPr>
        <w:t>j.jvcir.2019.01.012</w:t>
      </w:r>
      <w:proofErr w:type="spellEnd"/>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xml:space="preserve">. 2019. Adaptive </w:t>
      </w:r>
      <w:proofErr w:type="spellStart"/>
      <w:r w:rsidRPr="00E61568">
        <w:rPr>
          <w:rFonts w:ascii="Cambria" w:hAnsi="Cambria" w:cs="Cambria"/>
        </w:rPr>
        <w:t>Tiling</w:t>
      </w:r>
      <w:proofErr w:type="spellEnd"/>
      <w:r w:rsidRPr="00E61568">
        <w:rPr>
          <w:rFonts w:ascii="Cambria" w:hAnsi="Cambria" w:cs="Cambria"/>
        </w:rPr>
        <w:t xml:space="preserve"> </w:t>
      </w:r>
      <w:proofErr w:type="spellStart"/>
      <w:r w:rsidRPr="00E61568">
        <w:rPr>
          <w:rFonts w:ascii="Cambria" w:hAnsi="Cambria" w:cs="Cambria"/>
        </w:rPr>
        <w:t>Selection</w:t>
      </w:r>
      <w:proofErr w:type="spellEnd"/>
      <w:r w:rsidRPr="00E61568">
        <w:rPr>
          <w:rFonts w:ascii="Cambria" w:hAnsi="Cambria" w:cs="Cambria"/>
        </w:rPr>
        <w:t xml:space="preserve"> for Viewport Adaptive Streaming of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i/>
        </w:rPr>
        <w:t>IEICE</w:t>
      </w:r>
      <w:proofErr w:type="spellEnd"/>
      <w:r w:rsidRPr="00E61568">
        <w:rPr>
          <w:rFonts w:ascii="Cambria" w:hAnsi="Cambria" w:cs="Cambria"/>
          <w:i/>
        </w:rPr>
        <w:t xml:space="preserve"> Transactions on Information and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E102.D</w:t>
      </w:r>
      <w:proofErr w:type="spellEnd"/>
      <w:r w:rsidRPr="00E61568">
        <w:rPr>
          <w:rFonts w:ascii="Cambria" w:hAnsi="Cambria" w:cs="Cambria"/>
        </w:rPr>
        <w:t xml:space="preserve">, 1 (2019), 48–51. </w:t>
      </w:r>
      <w:proofErr w:type="spellStart"/>
      <w:r w:rsidRPr="00E61568">
        <w:rPr>
          <w:rFonts w:ascii="Cambria" w:hAnsi="Cambria" w:cs="Cambria"/>
        </w:rPr>
        <w:t>DOI:https</w:t>
      </w:r>
      <w:proofErr w:type="spellEnd"/>
      <w:r w:rsidRPr="00E61568">
        <w:rPr>
          <w:rFonts w:ascii="Cambria" w:hAnsi="Cambria" w:cs="Cambria"/>
        </w:rPr>
        <w:t>://doi.org/10.1587/</w:t>
      </w:r>
      <w:proofErr w:type="spellStart"/>
      <w:r w:rsidRPr="00E61568">
        <w:rPr>
          <w:rFonts w:ascii="Cambria" w:hAnsi="Cambria" w:cs="Cambria"/>
        </w:rPr>
        <w:t>transinf.2018MUL0001</w:t>
      </w:r>
      <w:proofErr w:type="spellEnd"/>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Cagri Ozcinar, Ana De Abreu, and Aljosa Smolic. 2017. Viewport-</w:t>
      </w:r>
      <w:proofErr w:type="spellStart"/>
      <w:r w:rsidRPr="00E61568">
        <w:rPr>
          <w:rFonts w:ascii="Cambria" w:hAnsi="Cambria" w:cs="Cambria"/>
        </w:rPr>
        <w:t>aware</w:t>
      </w:r>
      <w:proofErr w:type="spellEnd"/>
      <w:r w:rsidRPr="00E61568">
        <w:rPr>
          <w:rFonts w:ascii="Cambria" w:hAnsi="Cambria" w:cs="Cambria"/>
        </w:rPr>
        <w:t xml:space="preserve"> adaptive 360°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tiles</w:t>
      </w:r>
      <w:proofErr w:type="spellEnd"/>
      <w:r w:rsidRPr="00E61568">
        <w:rPr>
          <w:rFonts w:ascii="Cambria" w:hAnsi="Cambria" w:cs="Cambria"/>
        </w:rPr>
        <w:t xml:space="preserve"> for </w:t>
      </w:r>
      <w:proofErr w:type="spellStart"/>
      <w:r w:rsidRPr="00E61568">
        <w:rPr>
          <w:rFonts w:ascii="Cambria" w:hAnsi="Cambria" w:cs="Cambria"/>
        </w:rPr>
        <w:t>virtual</w:t>
      </w:r>
      <w:proofErr w:type="spellEnd"/>
      <w:r w:rsidRPr="00E61568">
        <w:rPr>
          <w:rFonts w:ascii="Cambria" w:hAnsi="Cambria" w:cs="Cambria"/>
        </w:rPr>
        <w:t xml:space="preserve"> reality. </w:t>
      </w:r>
      <w:proofErr w:type="spellStart"/>
      <w:proofErr w:type="gramStart"/>
      <w:r w:rsidRPr="00E61568">
        <w:rPr>
          <w:rFonts w:ascii="Cambria" w:hAnsi="Cambria" w:cs="Cambria"/>
          <w:i/>
        </w:rPr>
        <w:t>arXiv:</w:t>
      </w:r>
      <w:proofErr w:type="gramEnd"/>
      <w:r w:rsidRPr="00E61568">
        <w:rPr>
          <w:rFonts w:ascii="Cambria" w:hAnsi="Cambria" w:cs="Cambria"/>
          <w:i/>
        </w:rPr>
        <w:t>1711.02386</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November</w:t>
      </w:r>
      <w:proofErr w:type="spellEnd"/>
      <w:r w:rsidRPr="00E61568">
        <w:rPr>
          <w:rFonts w:ascii="Cambria" w:hAnsi="Cambria" w:cs="Cambria"/>
        </w:rPr>
        <w:t xml:space="preserve"> 2017).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r>
      <w:proofErr w:type="spellStart"/>
      <w:r w:rsidRPr="00E61568">
        <w:rPr>
          <w:rFonts w:ascii="Cambria" w:hAnsi="Cambria" w:cs="Cambria"/>
        </w:rPr>
        <w:t>Georgios</w:t>
      </w:r>
      <w:proofErr w:type="spellEnd"/>
      <w:r w:rsidRPr="00E61568">
        <w:rPr>
          <w:rFonts w:ascii="Cambria" w:hAnsi="Cambria" w:cs="Cambria"/>
        </w:rPr>
        <w:t xml:space="preserve"> </w:t>
      </w:r>
      <w:proofErr w:type="spellStart"/>
      <w:r w:rsidRPr="00E61568">
        <w:rPr>
          <w:rFonts w:ascii="Cambria" w:hAnsi="Cambria" w:cs="Cambria"/>
        </w:rPr>
        <w:t>Papaioannou</w:t>
      </w:r>
      <w:proofErr w:type="spellEnd"/>
      <w:r w:rsidRPr="00E61568">
        <w:rPr>
          <w:rFonts w:ascii="Cambria" w:hAnsi="Cambria" w:cs="Cambria"/>
        </w:rPr>
        <w:t xml:space="preserve"> and </w:t>
      </w:r>
      <w:proofErr w:type="spellStart"/>
      <w:r w:rsidRPr="00E61568">
        <w:rPr>
          <w:rFonts w:ascii="Cambria" w:hAnsi="Cambria" w:cs="Cambria"/>
        </w:rPr>
        <w:t>Iordanis</w:t>
      </w:r>
      <w:proofErr w:type="spellEnd"/>
      <w:r w:rsidRPr="00E61568">
        <w:rPr>
          <w:rFonts w:ascii="Cambria" w:hAnsi="Cambria" w:cs="Cambria"/>
        </w:rPr>
        <w:t xml:space="preserve"> </w:t>
      </w:r>
      <w:proofErr w:type="spellStart"/>
      <w:r w:rsidRPr="00E61568">
        <w:rPr>
          <w:rFonts w:ascii="Cambria" w:hAnsi="Cambria" w:cs="Cambria"/>
        </w:rPr>
        <w:t>Koutsopoulos</w:t>
      </w:r>
      <w:proofErr w:type="spellEnd"/>
      <w:r w:rsidRPr="00E61568">
        <w:rPr>
          <w:rFonts w:ascii="Cambria" w:hAnsi="Cambria" w:cs="Cambria"/>
        </w:rPr>
        <w:t xml:space="preserve">. 2019. </w:t>
      </w:r>
      <w:proofErr w:type="spellStart"/>
      <w:r w:rsidRPr="00E61568">
        <w:rPr>
          <w:rFonts w:ascii="Cambria" w:hAnsi="Cambria" w:cs="Cambria"/>
        </w:rPr>
        <w:t>Tile-based</w:t>
      </w:r>
      <w:proofErr w:type="spellEnd"/>
      <w:r w:rsidRPr="00E61568">
        <w:rPr>
          <w:rFonts w:ascii="Cambria" w:hAnsi="Cambria" w:cs="Cambria"/>
        </w:rPr>
        <w:t xml:space="preserve"> </w:t>
      </w:r>
      <w:proofErr w:type="spellStart"/>
      <w:r w:rsidRPr="00E61568">
        <w:rPr>
          <w:rFonts w:ascii="Cambria" w:hAnsi="Cambria" w:cs="Cambria"/>
        </w:rPr>
        <w:t>Caching</w:t>
      </w:r>
      <w:proofErr w:type="spellEnd"/>
      <w:r w:rsidRPr="00E61568">
        <w:rPr>
          <w:rFonts w:ascii="Cambria" w:hAnsi="Cambria" w:cs="Cambria"/>
        </w:rPr>
        <w:t xml:space="preserve"> </w:t>
      </w:r>
      <w:proofErr w:type="spellStart"/>
      <w:r w:rsidRPr="00E61568">
        <w:rPr>
          <w:rFonts w:ascii="Cambria" w:hAnsi="Cambria" w:cs="Cambria"/>
        </w:rPr>
        <w:t>Optimization</w:t>
      </w:r>
      <w:proofErr w:type="spellEnd"/>
      <w:r w:rsidRPr="00E61568">
        <w:rPr>
          <w:rFonts w:ascii="Cambria" w:hAnsi="Cambria" w:cs="Cambria"/>
        </w:rPr>
        <w:t xml:space="preserve"> for 360° </w:t>
      </w:r>
      <w:proofErr w:type="spellStart"/>
      <w:r w:rsidRPr="00E61568">
        <w:rPr>
          <w:rFonts w:ascii="Cambria" w:hAnsi="Cambria" w:cs="Cambria"/>
        </w:rPr>
        <w:t>Videos</w:t>
      </w:r>
      <w:proofErr w:type="spellEnd"/>
      <w:r w:rsidRPr="00E61568">
        <w:rPr>
          <w:rFonts w:ascii="Cambria" w:hAnsi="Cambria" w:cs="Cambria"/>
        </w:rPr>
        <w:t xml:space="preserve">.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Twentieth</w:t>
      </w:r>
      <w:proofErr w:type="spellEnd"/>
      <w:r w:rsidRPr="00E61568">
        <w:rPr>
          <w:rFonts w:ascii="Cambria" w:hAnsi="Cambria" w:cs="Cambria"/>
          <w:i/>
        </w:rPr>
        <w:t xml:space="preserve"> ACM International Symposium on Mobile Ad Hoc Networking and Computing</w:t>
      </w:r>
      <w:r w:rsidRPr="00E61568">
        <w:rPr>
          <w:rFonts w:ascii="Cambria" w:hAnsi="Cambria" w:cs="Cambria"/>
        </w:rPr>
        <w:t xml:space="preserve"> 171--180 (July 2019).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w:t>
      </w:r>
      <w:proofErr w:type="spellStart"/>
      <w:r w:rsidRPr="00E61568">
        <w:rPr>
          <w:rFonts w:ascii="Cambria" w:hAnsi="Cambria" w:cs="Cambria"/>
        </w:rPr>
        <w:t>Sánchez</w:t>
      </w:r>
      <w:proofErr w:type="spellEnd"/>
      <w:r w:rsidRPr="00E61568">
        <w:rPr>
          <w:rFonts w:ascii="Cambria" w:hAnsi="Cambria" w:cs="Cambria"/>
        </w:rPr>
        <w:t xml:space="preserve"> de la </w:t>
      </w:r>
      <w:proofErr w:type="spellStart"/>
      <w:r w:rsidRPr="00E61568">
        <w:rPr>
          <w:rFonts w:ascii="Cambria" w:hAnsi="Cambria" w:cs="Cambria"/>
        </w:rPr>
        <w:t>Fuente</w:t>
      </w:r>
      <w:proofErr w:type="spellEnd"/>
      <w:r w:rsidRPr="00E61568">
        <w:rPr>
          <w:rFonts w:ascii="Cambria" w:hAnsi="Cambria" w:cs="Cambria"/>
        </w:rPr>
        <w:t xml:space="preserve">, R. </w:t>
      </w:r>
      <w:proofErr w:type="spellStart"/>
      <w:r w:rsidRPr="00E61568">
        <w:rPr>
          <w:rFonts w:ascii="Cambria" w:hAnsi="Cambria" w:cs="Cambria"/>
        </w:rPr>
        <w:t>Skupin</w:t>
      </w:r>
      <w:proofErr w:type="spellEnd"/>
      <w:r w:rsidRPr="00E61568">
        <w:rPr>
          <w:rFonts w:ascii="Cambria" w:hAnsi="Cambria" w:cs="Cambria"/>
        </w:rPr>
        <w:t xml:space="preserve">, and T. </w:t>
      </w:r>
      <w:proofErr w:type="spellStart"/>
      <w:r w:rsidRPr="00E61568">
        <w:rPr>
          <w:rFonts w:ascii="Cambria" w:hAnsi="Cambria" w:cs="Cambria"/>
        </w:rPr>
        <w:t>Schierl</w:t>
      </w:r>
      <w:proofErr w:type="spellEnd"/>
      <w:r w:rsidRPr="00E61568">
        <w:rPr>
          <w:rFonts w:ascii="Cambria" w:hAnsi="Cambria" w:cs="Cambria"/>
        </w:rPr>
        <w:t xml:space="preserve">. 2017.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processing</w:t>
      </w:r>
      <w:proofErr w:type="spellEnd"/>
      <w:r w:rsidRPr="00E61568">
        <w:rPr>
          <w:rFonts w:ascii="Cambria" w:hAnsi="Cambria" w:cs="Cambria"/>
        </w:rPr>
        <w:t xml:space="preserve"> for </w:t>
      </w:r>
      <w:proofErr w:type="spellStart"/>
      <w:r w:rsidRPr="00E61568">
        <w:rPr>
          <w:rFonts w:ascii="Cambria" w:hAnsi="Cambria" w:cs="Cambria"/>
        </w:rPr>
        <w:t>panoramic</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HEVC</w:t>
      </w:r>
      <w:proofErr w:type="spellEnd"/>
      <w:r w:rsidRPr="00E61568">
        <w:rPr>
          <w:rFonts w:ascii="Cambria" w:hAnsi="Cambria" w:cs="Cambria"/>
        </w:rPr>
        <w:t xml:space="preserve"> and </w:t>
      </w:r>
      <w:proofErr w:type="spellStart"/>
      <w:r w:rsidRPr="00E61568">
        <w:rPr>
          <w:rFonts w:ascii="Cambria" w:hAnsi="Cambria" w:cs="Cambria"/>
        </w:rPr>
        <w:t>its</w:t>
      </w:r>
      <w:proofErr w:type="spellEnd"/>
      <w:r w:rsidRPr="00E61568">
        <w:rPr>
          <w:rFonts w:ascii="Cambria" w:hAnsi="Cambria" w:cs="Cambria"/>
        </w:rPr>
        <w:t xml:space="preserve"> </w:t>
      </w:r>
      <w:proofErr w:type="spellStart"/>
      <w:r w:rsidRPr="00E61568">
        <w:rPr>
          <w:rFonts w:ascii="Cambria" w:hAnsi="Cambria" w:cs="Cambria"/>
        </w:rPr>
        <w:t>scalable</w:t>
      </w:r>
      <w:proofErr w:type="spellEnd"/>
      <w:r w:rsidRPr="00E61568">
        <w:rPr>
          <w:rFonts w:ascii="Cambria" w:hAnsi="Cambria" w:cs="Cambria"/>
        </w:rPr>
        <w:t xml:space="preserve"> extensions. </w:t>
      </w:r>
      <w:proofErr w:type="spellStart"/>
      <w:r w:rsidRPr="00E61568">
        <w:rPr>
          <w:rFonts w:ascii="Cambria" w:hAnsi="Cambria" w:cs="Cambria"/>
          <w:i/>
        </w:rPr>
        <w:t>Multimed</w:t>
      </w:r>
      <w:proofErr w:type="spellEnd"/>
      <w:r w:rsidRPr="00E61568">
        <w:rPr>
          <w:rFonts w:ascii="Cambria" w:hAnsi="Cambria" w:cs="Cambria"/>
          <w:i/>
        </w:rPr>
        <w:t xml:space="preserve"> Tools </w:t>
      </w:r>
      <w:proofErr w:type="spellStart"/>
      <w:r w:rsidRPr="00E61568">
        <w:rPr>
          <w:rFonts w:ascii="Cambria" w:hAnsi="Cambria" w:cs="Cambria"/>
          <w:i/>
        </w:rPr>
        <w:t>Appl</w:t>
      </w:r>
      <w:proofErr w:type="spellEnd"/>
      <w:r w:rsidRPr="00E61568">
        <w:rPr>
          <w:rFonts w:ascii="Cambria" w:hAnsi="Cambria" w:cs="Cambria"/>
        </w:rPr>
        <w:t xml:space="preserve"> 76, 4 (</w:t>
      </w:r>
      <w:proofErr w:type="spellStart"/>
      <w:r w:rsidRPr="00E61568">
        <w:rPr>
          <w:rFonts w:ascii="Cambria" w:hAnsi="Cambria" w:cs="Cambria"/>
        </w:rPr>
        <w:t>February</w:t>
      </w:r>
      <w:proofErr w:type="spellEnd"/>
      <w:r w:rsidRPr="00E61568">
        <w:rPr>
          <w:rFonts w:ascii="Cambria" w:hAnsi="Cambria" w:cs="Cambria"/>
        </w:rPr>
        <w:t xml:space="preserve"> 2017), 5631–5659. </w:t>
      </w:r>
      <w:proofErr w:type="spellStart"/>
      <w:r w:rsidRPr="00E61568">
        <w:rPr>
          <w:rFonts w:ascii="Cambria" w:hAnsi="Cambria" w:cs="Cambria"/>
        </w:rPr>
        <w:t>DOI:https</w:t>
      </w:r>
      <w:proofErr w:type="spellEnd"/>
      <w:r w:rsidRPr="00E61568">
        <w:rPr>
          <w:rFonts w:ascii="Cambria" w:hAnsi="Cambria" w:cs="Cambria"/>
        </w:rPr>
        <w:t>://doi.org/10.1007/</w:t>
      </w:r>
      <w:proofErr w:type="spellStart"/>
      <w:r w:rsidRPr="00E61568">
        <w:rPr>
          <w:rFonts w:ascii="Cambria" w:hAnsi="Cambria" w:cs="Cambria"/>
        </w:rPr>
        <w:t>s11042</w:t>
      </w:r>
      <w:proofErr w:type="spellEnd"/>
      <w:r w:rsidRPr="00E61568">
        <w:rPr>
          <w:rFonts w:ascii="Cambria" w:hAnsi="Cambria" w:cs="Cambria"/>
        </w:rPr>
        <w:t>-016-4097-4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w:t>
      </w:r>
      <w:proofErr w:type="spellStart"/>
      <w:r w:rsidRPr="00E61568">
        <w:rPr>
          <w:rFonts w:ascii="Cambria" w:hAnsi="Cambria" w:cs="Cambria"/>
        </w:rPr>
        <w:t>Dynamic</w:t>
      </w:r>
      <w:proofErr w:type="spellEnd"/>
      <w:r w:rsidRPr="00E61568">
        <w:rPr>
          <w:rFonts w:ascii="Cambria" w:hAnsi="Cambria" w:cs="Cambria"/>
        </w:rPr>
        <w:t xml:space="preserve"> Adaptive Streaming over HTTP –: Standards and Design </w:t>
      </w:r>
      <w:proofErr w:type="spellStart"/>
      <w:r w:rsidRPr="00E61568">
        <w:rPr>
          <w:rFonts w:ascii="Cambria" w:hAnsi="Cambria" w:cs="Cambria"/>
        </w:rPr>
        <w:t>Principles</w:t>
      </w:r>
      <w:proofErr w:type="spellEnd"/>
      <w:r w:rsidRPr="00E61568">
        <w:rPr>
          <w:rFonts w:ascii="Cambria" w:hAnsi="Cambria" w:cs="Cambria"/>
        </w:rPr>
        <w:t xml:space="preserve">. In </w:t>
      </w:r>
      <w:proofErr w:type="spellStart"/>
      <w:r w:rsidRPr="00E61568">
        <w:rPr>
          <w:rFonts w:ascii="Cambria" w:hAnsi="Cambria" w:cs="Cambria"/>
          <w:i/>
        </w:rPr>
        <w:t>Proceedings</w:t>
      </w:r>
      <w:proofErr w:type="spellEnd"/>
      <w:r w:rsidRPr="00E61568">
        <w:rPr>
          <w:rFonts w:ascii="Cambria" w:hAnsi="Cambria" w:cs="Cambria"/>
          <w:i/>
        </w:rPr>
        <w:t xml:space="preserve"> of the Second </w:t>
      </w:r>
      <w:proofErr w:type="spellStart"/>
      <w:r w:rsidRPr="00E61568">
        <w:rPr>
          <w:rFonts w:ascii="Cambria" w:hAnsi="Cambria" w:cs="Cambria"/>
          <w:i/>
        </w:rPr>
        <w:t>Annual</w:t>
      </w:r>
      <w:proofErr w:type="spellEnd"/>
      <w:r w:rsidRPr="00E61568">
        <w:rPr>
          <w:rFonts w:ascii="Cambria" w:hAnsi="Cambria" w:cs="Cambria"/>
          <w:i/>
        </w:rPr>
        <w:t xml:space="preserve"> ACM </w:t>
      </w:r>
      <w:proofErr w:type="spellStart"/>
      <w:r w:rsidRPr="00E61568">
        <w:rPr>
          <w:rFonts w:ascii="Cambria" w:hAnsi="Cambria" w:cs="Cambria"/>
          <w:i/>
        </w:rPr>
        <w:t>Conference</w:t>
      </w:r>
      <w:proofErr w:type="spellEnd"/>
      <w:r w:rsidRPr="00E61568">
        <w:rPr>
          <w:rFonts w:ascii="Cambria" w:hAnsi="Cambria" w:cs="Cambria"/>
          <w:i/>
        </w:rPr>
        <w:t xml:space="preserve"> on Multimedia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MMSys</w:t>
      </w:r>
      <w:proofErr w:type="spellEnd"/>
      <w:r w:rsidRPr="00E61568">
        <w:rPr>
          <w:rFonts w:ascii="Cambria" w:hAnsi="Cambria" w:cs="Cambria"/>
        </w:rPr>
        <w:t xml:space="preserve"> ’11), 133–144. </w:t>
      </w:r>
      <w:proofErr w:type="spellStart"/>
      <w:r w:rsidRPr="00E61568">
        <w:rPr>
          <w:rFonts w:ascii="Cambria" w:hAnsi="Cambria" w:cs="Cambria"/>
        </w:rPr>
        <w:t>DOI:https</w:t>
      </w:r>
      <w:proofErr w:type="spellEnd"/>
      <w:r w:rsidRPr="00E61568">
        <w:rPr>
          <w:rFonts w:ascii="Cambria" w:hAnsi="Cambria" w:cs="Cambria"/>
        </w:rPr>
        <w:t>://doi.org/10.1145/1943552.1943572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Zare</w:t>
      </w:r>
      <w:proofErr w:type="spellEnd"/>
      <w:r w:rsidRPr="00E61568">
        <w:rPr>
          <w:rFonts w:ascii="Cambria" w:hAnsi="Cambria" w:cs="Cambria"/>
        </w:rPr>
        <w:t xml:space="preserve">,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Aminlou</w:t>
      </w:r>
      <w:proofErr w:type="spellEnd"/>
      <w:r w:rsidRPr="00E61568">
        <w:rPr>
          <w:rFonts w:ascii="Cambria" w:hAnsi="Cambria" w:cs="Cambria"/>
        </w:rPr>
        <w:t xml:space="preserve">, </w:t>
      </w:r>
      <w:proofErr w:type="spellStart"/>
      <w:r w:rsidRPr="00E61568">
        <w:rPr>
          <w:rFonts w:ascii="Cambria" w:hAnsi="Cambria" w:cs="Cambria"/>
        </w:rPr>
        <w:t>Miska</w:t>
      </w:r>
      <w:proofErr w:type="spellEnd"/>
      <w:r w:rsidRPr="00E61568">
        <w:rPr>
          <w:rFonts w:ascii="Cambria" w:hAnsi="Cambria" w:cs="Cambria"/>
        </w:rPr>
        <w:t xml:space="preserve"> M. </w:t>
      </w:r>
      <w:proofErr w:type="spellStart"/>
      <w:r w:rsidRPr="00E61568">
        <w:rPr>
          <w:rFonts w:ascii="Cambria" w:hAnsi="Cambria" w:cs="Cambria"/>
        </w:rPr>
        <w:t>Hannuksela</w:t>
      </w:r>
      <w:proofErr w:type="spellEnd"/>
      <w:r w:rsidRPr="00E61568">
        <w:rPr>
          <w:rFonts w:ascii="Cambria" w:hAnsi="Cambria" w:cs="Cambria"/>
        </w:rPr>
        <w:t xml:space="preserve">, and Moncef </w:t>
      </w:r>
      <w:proofErr w:type="spellStart"/>
      <w:r w:rsidRPr="00E61568">
        <w:rPr>
          <w:rFonts w:ascii="Cambria" w:hAnsi="Cambria" w:cs="Cambria"/>
        </w:rPr>
        <w:t>Gabbouj</w:t>
      </w:r>
      <w:proofErr w:type="spellEnd"/>
      <w:r w:rsidRPr="00E61568">
        <w:rPr>
          <w:rFonts w:ascii="Cambria" w:hAnsi="Cambria" w:cs="Cambria"/>
        </w:rPr>
        <w:t xml:space="preserve">. 2016. </w:t>
      </w:r>
      <w:proofErr w:type="spellStart"/>
      <w:r w:rsidRPr="00E61568">
        <w:rPr>
          <w:rFonts w:ascii="Cambria" w:hAnsi="Cambria" w:cs="Cambria"/>
        </w:rPr>
        <w:t>HEVC-compliant</w:t>
      </w:r>
      <w:proofErr w:type="spellEnd"/>
      <w:r w:rsidRPr="00E61568">
        <w:rPr>
          <w:rFonts w:ascii="Cambria" w:hAnsi="Cambria" w:cs="Cambria"/>
        </w:rPr>
        <w:t xml:space="preserve"> </w:t>
      </w:r>
      <w:proofErr w:type="spellStart"/>
      <w:r w:rsidRPr="00E61568">
        <w:rPr>
          <w:rFonts w:ascii="Cambria" w:hAnsi="Cambria" w:cs="Cambria"/>
        </w:rPr>
        <w:t>Tile-based</w:t>
      </w:r>
      <w:proofErr w:type="spellEnd"/>
      <w:r w:rsidRPr="00E61568">
        <w:rPr>
          <w:rFonts w:ascii="Cambria" w:hAnsi="Cambria" w:cs="Cambria"/>
        </w:rPr>
        <w:t xml:space="preserve"> Streaming of </w:t>
      </w:r>
      <w:proofErr w:type="spellStart"/>
      <w:r w:rsidRPr="00E61568">
        <w:rPr>
          <w:rFonts w:ascii="Cambria" w:hAnsi="Cambria" w:cs="Cambria"/>
        </w:rPr>
        <w:t>Panoramic</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for Virtual Reality Applications.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24th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’16), 601–605. </w:t>
      </w:r>
      <w:proofErr w:type="spellStart"/>
      <w:r w:rsidRPr="00E61568">
        <w:rPr>
          <w:rFonts w:ascii="Cambria" w:hAnsi="Cambria" w:cs="Cambria"/>
        </w:rPr>
        <w:t>DOI:https</w:t>
      </w:r>
      <w:proofErr w:type="spellEnd"/>
      <w:r w:rsidRPr="00E61568">
        <w:rPr>
          <w:rFonts w:ascii="Cambria" w:hAnsi="Cambria" w:cs="Cambria"/>
        </w:rPr>
        <w:t>://doi.org/10.1145/2964284.2967292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w:t>
      </w:r>
      <w:proofErr w:type="spellStart"/>
      <w:r w:rsidRPr="00E61568">
        <w:rPr>
          <w:rFonts w:cs="Cambria"/>
        </w:rPr>
        <w:t>Alireza</w:t>
      </w:r>
      <w:proofErr w:type="spellEnd"/>
      <w:r w:rsidRPr="00E61568">
        <w:rPr>
          <w:rFonts w:cs="Cambria"/>
        </w:rPr>
        <w:t xml:space="preserve"> </w:t>
      </w:r>
      <w:proofErr w:type="spellStart"/>
      <w:r w:rsidRPr="00E61568">
        <w:rPr>
          <w:rFonts w:cs="Cambria"/>
        </w:rPr>
        <w:t>Zare</w:t>
      </w:r>
      <w:proofErr w:type="spellEnd"/>
      <w:r w:rsidRPr="00E61568">
        <w:rPr>
          <w:rFonts w:cs="Cambria"/>
        </w:rPr>
        <w:t xml:space="preserve">, </w:t>
      </w:r>
      <w:proofErr w:type="spellStart"/>
      <w:r w:rsidRPr="00E61568">
        <w:rPr>
          <w:rFonts w:cs="Cambria"/>
        </w:rPr>
        <w:t>Maryam</w:t>
      </w:r>
      <w:proofErr w:type="spellEnd"/>
      <w:r w:rsidRPr="00E61568">
        <w:rPr>
          <w:rFonts w:cs="Cambria"/>
        </w:rPr>
        <w:t xml:space="preserve"> </w:t>
      </w:r>
      <w:proofErr w:type="spellStart"/>
      <w:r w:rsidRPr="00E61568">
        <w:rPr>
          <w:rFonts w:cs="Cambria"/>
        </w:rPr>
        <w:t>Homayouni</w:t>
      </w:r>
      <w:proofErr w:type="spellEnd"/>
      <w:r w:rsidRPr="00E61568">
        <w:rPr>
          <w:rFonts w:cs="Cambria"/>
        </w:rPr>
        <w:t xml:space="preserve">, </w:t>
      </w:r>
      <w:proofErr w:type="spellStart"/>
      <w:r w:rsidRPr="00E61568">
        <w:rPr>
          <w:rFonts w:cs="Cambria"/>
        </w:rPr>
        <w:t>Alireza</w:t>
      </w:r>
      <w:proofErr w:type="spellEnd"/>
      <w:r w:rsidRPr="00E61568">
        <w:rPr>
          <w:rFonts w:cs="Cambria"/>
        </w:rPr>
        <w:t xml:space="preserve"> </w:t>
      </w:r>
      <w:proofErr w:type="spellStart"/>
      <w:r w:rsidRPr="00E61568">
        <w:rPr>
          <w:rFonts w:cs="Cambria"/>
        </w:rPr>
        <w:t>Aminlou</w:t>
      </w:r>
      <w:proofErr w:type="spellEnd"/>
      <w:r w:rsidRPr="00E61568">
        <w:rPr>
          <w:rFonts w:cs="Cambria"/>
        </w:rPr>
        <w:t xml:space="preserve">, </w:t>
      </w:r>
      <w:proofErr w:type="spellStart"/>
      <w:r w:rsidRPr="00E61568">
        <w:rPr>
          <w:rFonts w:cs="Cambria"/>
        </w:rPr>
        <w:t>Miska</w:t>
      </w:r>
      <w:proofErr w:type="spellEnd"/>
      <w:r w:rsidRPr="00E61568">
        <w:rPr>
          <w:rFonts w:cs="Cambria"/>
        </w:rPr>
        <w:t xml:space="preserve"> M. </w:t>
      </w:r>
      <w:proofErr w:type="spellStart"/>
      <w:r w:rsidRPr="00E61568">
        <w:rPr>
          <w:rFonts w:cs="Cambria"/>
        </w:rPr>
        <w:t>Hannuksela</w:t>
      </w:r>
      <w:proofErr w:type="spellEnd"/>
      <w:r w:rsidRPr="00E61568">
        <w:rPr>
          <w:rFonts w:cs="Cambria"/>
        </w:rPr>
        <w:t xml:space="preserve">, and Moncef </w:t>
      </w:r>
      <w:proofErr w:type="spellStart"/>
      <w:r w:rsidRPr="00E61568">
        <w:rPr>
          <w:rFonts w:cs="Cambria"/>
        </w:rPr>
        <w:t>Gabbouj</w:t>
      </w:r>
      <w:proofErr w:type="spellEnd"/>
      <w:r w:rsidRPr="00E61568">
        <w:rPr>
          <w:rFonts w:cs="Cambria"/>
        </w:rPr>
        <w:t xml:space="preserve">. 2019. </w:t>
      </w:r>
      <w:proofErr w:type="spellStart"/>
      <w:r w:rsidRPr="00E61568">
        <w:rPr>
          <w:rFonts w:cs="Cambria"/>
        </w:rPr>
        <w:t>6K</w:t>
      </w:r>
      <w:proofErr w:type="spellEnd"/>
      <w:r w:rsidRPr="00E61568">
        <w:rPr>
          <w:rFonts w:cs="Cambria"/>
        </w:rPr>
        <w:t xml:space="preserve"> and </w:t>
      </w:r>
      <w:proofErr w:type="spellStart"/>
      <w:r w:rsidRPr="00E61568">
        <w:rPr>
          <w:rFonts w:cs="Cambria"/>
        </w:rPr>
        <w:t>8K</w:t>
      </w:r>
      <w:proofErr w:type="spellEnd"/>
      <w:r w:rsidRPr="00E61568">
        <w:rPr>
          <w:rFonts w:cs="Cambria"/>
        </w:rPr>
        <w:t xml:space="preserve"> Effective </w:t>
      </w:r>
      <w:proofErr w:type="spellStart"/>
      <w:r w:rsidRPr="00E61568">
        <w:rPr>
          <w:rFonts w:cs="Cambria"/>
        </w:rPr>
        <w:t>Resolution</w:t>
      </w:r>
      <w:proofErr w:type="spellEnd"/>
      <w:r w:rsidRPr="00E61568">
        <w:rPr>
          <w:rFonts w:cs="Cambria"/>
        </w:rPr>
        <w:t xml:space="preserve"> </w:t>
      </w:r>
      <w:proofErr w:type="spellStart"/>
      <w:r w:rsidRPr="00E61568">
        <w:rPr>
          <w:rFonts w:cs="Cambria"/>
        </w:rPr>
        <w:t>with</w:t>
      </w:r>
      <w:proofErr w:type="spellEnd"/>
      <w:r w:rsidRPr="00E61568">
        <w:rPr>
          <w:rFonts w:cs="Cambria"/>
        </w:rPr>
        <w:t xml:space="preserve"> 4K </w:t>
      </w:r>
      <w:proofErr w:type="spellStart"/>
      <w:r w:rsidRPr="00E61568">
        <w:rPr>
          <w:rFonts w:cs="Cambria"/>
        </w:rPr>
        <w:t>HEVC</w:t>
      </w:r>
      <w:proofErr w:type="spellEnd"/>
      <w:r w:rsidRPr="00E61568">
        <w:rPr>
          <w:rFonts w:cs="Cambria"/>
        </w:rPr>
        <w:t xml:space="preserve"> </w:t>
      </w:r>
      <w:proofErr w:type="spellStart"/>
      <w:r w:rsidRPr="00E61568">
        <w:rPr>
          <w:rFonts w:cs="Cambria"/>
        </w:rPr>
        <w:t>Decoding</w:t>
      </w:r>
      <w:proofErr w:type="spellEnd"/>
      <w:r w:rsidRPr="00E61568">
        <w:rPr>
          <w:rFonts w:cs="Cambria"/>
        </w:rPr>
        <w:t xml:space="preserve"> </w:t>
      </w:r>
      <w:proofErr w:type="spellStart"/>
      <w:r w:rsidRPr="00E61568">
        <w:rPr>
          <w:rFonts w:cs="Cambria"/>
        </w:rPr>
        <w:t>Capability</w:t>
      </w:r>
      <w:proofErr w:type="spellEnd"/>
      <w:r w:rsidRPr="00E61568">
        <w:rPr>
          <w:rFonts w:cs="Cambria"/>
        </w:rPr>
        <w:t xml:space="preserve"> for 360 </w:t>
      </w:r>
      <w:proofErr w:type="spellStart"/>
      <w:r w:rsidRPr="00E61568">
        <w:rPr>
          <w:rFonts w:cs="Cambria"/>
        </w:rPr>
        <w:t>Video</w:t>
      </w:r>
      <w:proofErr w:type="spellEnd"/>
      <w:r w:rsidRPr="00E61568">
        <w:rPr>
          <w:rFonts w:cs="Cambria"/>
        </w:rPr>
        <w:t xml:space="preserve"> Streaming. </w:t>
      </w:r>
      <w:r w:rsidRPr="00E61568">
        <w:rPr>
          <w:rFonts w:cs="Cambria"/>
          <w:i/>
        </w:rPr>
        <w:t xml:space="preserve">ACM Trans. Multimedia Comput. Commun. </w:t>
      </w:r>
      <w:proofErr w:type="spellStart"/>
      <w:r w:rsidRPr="00E61568">
        <w:rPr>
          <w:rFonts w:cs="Cambria"/>
          <w:i/>
        </w:rPr>
        <w:t>Appl</w:t>
      </w:r>
      <w:proofErr w:type="spellEnd"/>
      <w:r w:rsidRPr="00E61568">
        <w:rPr>
          <w:rFonts w:cs="Cambria"/>
          <w:i/>
        </w:rPr>
        <w:t>.</w:t>
      </w:r>
      <w:r w:rsidRPr="00E61568">
        <w:rPr>
          <w:rFonts w:cs="Cambria"/>
        </w:rPr>
        <w:t xml:space="preserve"> 15, </w:t>
      </w:r>
      <w:proofErr w:type="spellStart"/>
      <w:r w:rsidRPr="00E61568">
        <w:rPr>
          <w:rFonts w:cs="Cambria"/>
        </w:rPr>
        <w:t>2s</w:t>
      </w:r>
      <w:proofErr w:type="spellEnd"/>
      <w:r w:rsidRPr="00E61568">
        <w:rPr>
          <w:rFonts w:cs="Cambria"/>
        </w:rPr>
        <w:t xml:space="preserve"> (July 2019), 68:1–68:22. </w:t>
      </w:r>
      <w:proofErr w:type="spellStart"/>
      <w:r w:rsidRPr="00E61568">
        <w:rPr>
          <w:rFonts w:cs="Cambria"/>
        </w:rPr>
        <w:t>DOI:https</w:t>
      </w:r>
      <w:proofErr w:type="spellEnd"/>
      <w:r w:rsidRPr="00E61568">
        <w:rPr>
          <w:rFonts w:cs="Cambria"/>
        </w:rPr>
        <w:t>://doi.org/10.1145/3335053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t>
      </w:r>
      <w:proofErr w:type="spellStart"/>
      <w:r w:rsidR="00746AF4">
        <w:rPr>
          <w:rFonts w:cs="Cambria"/>
        </w:rPr>
        <w:t>Wikipedia</w:t>
      </w:r>
      <w:proofErr w:type="spellEnd"/>
      <w:r w:rsidR="00746AF4">
        <w:rPr>
          <w:rFonts w:cs="Cambria"/>
        </w:rPr>
        <w:t xml:space="preserve"> The Free </w:t>
      </w:r>
      <w:proofErr w:type="spellStart"/>
      <w:r w:rsidR="00746AF4">
        <w:rPr>
          <w:rFonts w:cs="Cambria"/>
        </w:rPr>
        <w:t>Encyclopedia</w:t>
      </w:r>
      <w:proofErr w:type="spellEnd"/>
      <w:r w:rsidR="00746AF4">
        <w:rPr>
          <w:rFonts w:cs="Cambria"/>
        </w:rPr>
        <w:t xml:space="preserve">,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45A1860F"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w:t>
      </w:r>
      <w:proofErr w:type="spellStart"/>
      <w:r w:rsidR="00E54D9A">
        <w:rPr>
          <w:color w:val="FF0000"/>
        </w:rPr>
        <w:t>current</w:t>
      </w:r>
      <w:proofErr w:type="spellEnd"/>
      <w:r w:rsidR="00E54D9A">
        <w:rPr>
          <w:color w:val="FF0000"/>
        </w:rPr>
        <w:t xml:space="preserve"> </w:t>
      </w:r>
      <w:r w:rsidR="00132808">
        <w:rPr>
          <w:color w:val="FF0000"/>
        </w:rPr>
        <w:t>994</w:t>
      </w:r>
    </w:p>
    <w:p w14:paraId="790D84AC" w14:textId="71742CE3"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w:t>
      </w:r>
      <w:proofErr w:type="spellStart"/>
      <w:r w:rsidR="0030148F">
        <w:t>4k</w:t>
      </w:r>
      <w:proofErr w:type="spellEnd"/>
      <w:r w:rsidR="0030148F">
        <w:t xml:space="preserve"> 30ips</w:t>
      </w:r>
      <w:r w:rsidR="00353C68">
        <w:t xml:space="preserve"> (ultra haute définition)</w:t>
      </w:r>
      <w:r w:rsidR="0030148F">
        <w:t>.</w:t>
      </w:r>
      <w:r>
        <w:t xml:space="preserve"> </w:t>
      </w:r>
      <w:r w:rsidR="00906EFD">
        <w:t xml:space="preserve">La plupart du temps les vidéos ont une résolution bien supérieur à de la simple 4K, on trouve notamment de la </w:t>
      </w:r>
      <w:proofErr w:type="spellStart"/>
      <w:r w:rsidR="00906EFD">
        <w:t>6K</w:t>
      </w:r>
      <w:proofErr w:type="spellEnd"/>
      <w:r w:rsidR="00906EFD">
        <w:t xml:space="preserve"> et même dans certain</w:t>
      </w:r>
      <w:r w:rsidR="00CD465B">
        <w:t>s</w:t>
      </w:r>
      <w:r w:rsidR="00906EFD">
        <w:t xml:space="preserve"> cas de la </w:t>
      </w:r>
      <w:proofErr w:type="spellStart"/>
      <w:r w:rsidR="00906EFD">
        <w:t>8K</w:t>
      </w:r>
      <w:proofErr w:type="spellEnd"/>
      <w:r w:rsidR="00906EFD">
        <w:t xml:space="preserve"> (images de respectivement 6000 et 8000 pixels de large</w:t>
      </w:r>
      <w:r w:rsidR="00CD465B">
        <w:t>)</w:t>
      </w:r>
      <w:r w:rsidR="00344DC0">
        <w:t>.</w:t>
      </w:r>
      <w:r w:rsidR="00AC498A">
        <w:t xml:space="preserve"> Voici un exemple pour mieux comprendre l’intérêt du streaming dynamique et des régions d’intérêt</w:t>
      </w:r>
      <w:r w:rsidR="00FA7BA7">
        <w:t>. Nous dispo</w:t>
      </w:r>
      <w:r w:rsidR="00D67121">
        <w:t xml:space="preserve">sons d’une vidéo en </w:t>
      </w:r>
      <w:proofErr w:type="spellStart"/>
      <w:r w:rsidR="00D67121">
        <w:t>4k</w:t>
      </w:r>
      <w:r w:rsidR="009D74FE">
        <w:t>60ips</w:t>
      </w:r>
      <w:proofErr w:type="spellEnd"/>
      <w:r w:rsidR="00D67121">
        <w:t xml:space="preserve"> </w:t>
      </w:r>
      <w:r w:rsidR="002A4C6D">
        <w:t xml:space="preserve">(image de </w:t>
      </w:r>
      <w:proofErr w:type="spellStart"/>
      <w:r w:rsidR="00D67121">
        <w:t>4096x2160</w:t>
      </w:r>
      <w:proofErr w:type="spellEnd"/>
      <w:r w:rsidR="002A4C6D">
        <w:t xml:space="preserve"> pixels)</w:t>
      </w:r>
      <w:r w:rsidR="00A36DDB">
        <w:t xml:space="preserve"> avec un débit binaire de </w:t>
      </w:r>
      <w:proofErr w:type="spellStart"/>
      <w:r w:rsidR="00215566">
        <w:t>35Mbits</w:t>
      </w:r>
      <w:proofErr w:type="spellEnd"/>
      <w:r w:rsidR="00A36DDB">
        <w:t>/s</w:t>
      </w:r>
      <w:r w:rsidR="00FA1922">
        <w:t xml:space="preserve">. Nous créons un flux mpd avec différents </w:t>
      </w:r>
      <w:proofErr w:type="spellStart"/>
      <w:r w:rsidR="00FA1922">
        <w:t>bitrates</w:t>
      </w:r>
      <w:proofErr w:type="spellEnd"/>
      <w:r w:rsidR="00FA1922">
        <w:t xml:space="preserve">, par exemple </w:t>
      </w:r>
      <w:proofErr w:type="spellStart"/>
      <w:r w:rsidR="002D135E">
        <w:t>15Mbits</w:t>
      </w:r>
      <w:proofErr w:type="spellEnd"/>
      <w:r w:rsidR="002D135E">
        <w:t>/s, 5</w:t>
      </w:r>
      <w:r w:rsidR="002D135E" w:rsidRPr="002D135E">
        <w:t xml:space="preserve"> </w:t>
      </w:r>
      <w:r w:rsidR="002D135E">
        <w:t xml:space="preserve">Mbits/s et </w:t>
      </w:r>
      <w:proofErr w:type="spellStart"/>
      <w:r w:rsidR="002D135E">
        <w:t>1Mbits</w:t>
      </w:r>
      <w:proofErr w:type="spellEnd"/>
      <w:r w:rsidR="002D135E">
        <w:t xml:space="preserve">/s. Dans le cas </w:t>
      </w:r>
      <w:r w:rsidR="00F44EFB">
        <w:t>où</w:t>
      </w:r>
      <w:r w:rsidR="002D135E">
        <w:t xml:space="preserve"> le client dispose d’une bande passante inférieure à </w:t>
      </w:r>
      <w:r w:rsidR="00BC411B">
        <w:t>35</w:t>
      </w:r>
      <w:r w:rsidR="00BC411B" w:rsidRPr="00BC411B">
        <w:t xml:space="preserve"> </w:t>
      </w:r>
      <w:r w:rsidR="00BC411B">
        <w:t>Mbits/s et qu’il souhaite visionner la vidéo sans utiliser le streaming dynamique, son expérience de visionnage ne se</w:t>
      </w:r>
      <w:r w:rsidR="00F44EFB">
        <w:t>ra pas bonne. L</w:t>
      </w:r>
      <w:r w:rsidR="00BC411B">
        <w:t xml:space="preserve">a vidéo sera </w:t>
      </w:r>
      <w:r w:rsidR="00F44EFB">
        <w:t>saccadée car le débit de lecture est supérieur au débit de chargement de la vidéo</w:t>
      </w:r>
      <w:r w:rsidR="00BC411B">
        <w:t>.</w:t>
      </w:r>
      <w:r w:rsidR="00AF43D7">
        <w:t xml:space="preserve"> Une solution consiste </w:t>
      </w:r>
      <w:r w:rsidR="00AF7AC3">
        <w:t>à</w:t>
      </w:r>
      <w:r w:rsidR="00AF43D7">
        <w:t xml:space="preserve"> laisser charger la vidéo intégralement en mémoire pour la lire ensuite mais ce n’est pas envisageable pour des films qui, en très haute résolution, pèsent plusieurs dizaines de giga octets</w:t>
      </w:r>
      <w:r w:rsidR="00AF7AC3">
        <w:t>. La seconde solution intéressante est d’avoir recours au streaming dynamique</w:t>
      </w:r>
      <w:r w:rsidR="00840504">
        <w:t xml:space="preserve">. </w:t>
      </w:r>
      <w:r w:rsidR="006A27A5">
        <w:t>Certes</w:t>
      </w:r>
      <w:r w:rsidR="00840504">
        <w:t xml:space="preserve"> le </w:t>
      </w:r>
      <w:r w:rsidR="00840504">
        <w:lastRenderedPageBreak/>
        <w:t xml:space="preserve">client ne dispose pas d’une bande passante suffisante pour visionner la vidéo dans sa résolution native, mais grâce aux différents </w:t>
      </w:r>
      <w:proofErr w:type="spellStart"/>
      <w:r w:rsidR="00840504">
        <w:t>bitrates</w:t>
      </w:r>
      <w:proofErr w:type="spellEnd"/>
      <w:r w:rsidR="00840504">
        <w:t xml:space="preserve"> encodés et disponibles</w:t>
      </w:r>
      <w:r w:rsidR="00685A57">
        <w:t xml:space="preserve"> via le flux </w:t>
      </w:r>
      <w:r w:rsidR="00967903">
        <w:t>décrit par le fichier .</w:t>
      </w:r>
      <w:r w:rsidR="00685A57">
        <w:t>mpd, il peut visionner la vidéo de manière fluide</w:t>
      </w:r>
      <w:r w:rsidR="006A27A5">
        <w:t>. C’est</w:t>
      </w:r>
      <w:r w:rsidR="00106B6B">
        <w:t xml:space="preserve"> le lecteur </w:t>
      </w:r>
      <w:r w:rsidR="006A27A5">
        <w:t xml:space="preserve">qui </w:t>
      </w:r>
      <w:r w:rsidR="00106B6B">
        <w:t xml:space="preserve">se charge de sélectionner le </w:t>
      </w:r>
      <w:proofErr w:type="spellStart"/>
      <w:r w:rsidR="00106B6B">
        <w:t>bitrate</w:t>
      </w:r>
      <w:proofErr w:type="spellEnd"/>
      <w:r w:rsidR="00106B6B">
        <w:t xml:space="preserve"> correspondant à la bande passante disponible</w:t>
      </w:r>
      <w:r w:rsidR="006A27A5">
        <w:t xml:space="preserve">. Les </w:t>
      </w:r>
      <w:r w:rsidR="00CB1A7B">
        <w:t>conséquences de l’utilisation d’un tel système sont une qualité d’image dégradée et une charge d’encodage en amont élevée. Pas de secret, pour obtenir plusieurs</w:t>
      </w:r>
      <w:r w:rsidR="00B6457B">
        <w:t xml:space="preserve"> versions d’une vidéo avec des </w:t>
      </w:r>
      <w:proofErr w:type="spellStart"/>
      <w:r w:rsidR="00B6457B">
        <w:t>bitrates</w:t>
      </w:r>
      <w:proofErr w:type="spellEnd"/>
      <w:r w:rsidR="00B6457B">
        <w:t xml:space="preserve"> di</w:t>
      </w:r>
      <w:r w:rsidR="00CB1A7B">
        <w:t xml:space="preserve">fférents il faut encoder </w:t>
      </w:r>
      <w:r w:rsidR="00B6457B">
        <w:t xml:space="preserve">la vidéo </w:t>
      </w:r>
      <w:r w:rsidR="00CB1A7B">
        <w:t xml:space="preserve">de multiples fois ce qui requiert une puissance </w:t>
      </w:r>
      <w:r w:rsidR="00D04FF7">
        <w:t xml:space="preserve">et un temps </w:t>
      </w:r>
      <w:r w:rsidR="00CB1A7B">
        <w:t>de calcul élevée.</w:t>
      </w:r>
      <w:r w:rsidR="00840504">
        <w:t xml:space="preserve"> </w:t>
      </w:r>
    </w:p>
    <w:p w14:paraId="31741EF0" w14:textId="77777777" w:rsidR="00EC150C" w:rsidRDefault="00EC150C" w:rsidP="00EC150C">
      <w:pPr>
        <w:jc w:val="both"/>
      </w:pPr>
    </w:p>
    <w:p w14:paraId="74A64ECF" w14:textId="7F748431"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947E41">
        <w:t xml:space="preserve"> de </w:t>
      </w:r>
      <w:proofErr w:type="spellStart"/>
      <w:r w:rsidR="00947E41">
        <w:t>5x5</w:t>
      </w:r>
      <w:proofErr w:type="spellEnd"/>
      <w:r w:rsidR="00947E41">
        <w:t xml:space="preserve"> tuiles</w:t>
      </w:r>
      <w:r w:rsidR="001201B6">
        <w:t>.</w:t>
      </w:r>
      <w:r w:rsidR="008132BF">
        <w:t xml:space="preserve"> Ce découpage en tuiles peut se faire avec des encodeurs comme ffmpeg et kvazaar</w:t>
      </w:r>
      <w:r w:rsidR="00F35388">
        <w:t xml:space="preserve">. </w:t>
      </w:r>
      <w:r w:rsidR="00316105">
        <w:t>Le choix du découpage est totalement 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 xml:space="preserve">es clones ayant les résolutions suivantes </w:t>
      </w:r>
      <w:proofErr w:type="spellStart"/>
      <w:r w:rsidR="0030443E">
        <w:t>2560p</w:t>
      </w:r>
      <w:proofErr w:type="spellEnd"/>
      <w:r w:rsidR="0030443E">
        <w:t xml:space="preserve">, </w:t>
      </w:r>
      <w:proofErr w:type="spellStart"/>
      <w:r w:rsidR="0030443E">
        <w:t>1920p</w:t>
      </w:r>
      <w:proofErr w:type="spellEnd"/>
      <w:r w:rsidR="0030443E">
        <w:t xml:space="preserve">, </w:t>
      </w:r>
      <w:proofErr w:type="spellStart"/>
      <w:r w:rsidR="0030443E">
        <w:t>720p</w:t>
      </w:r>
      <w:proofErr w:type="spellEnd"/>
      <w:r w:rsidR="0030443E">
        <w:t xml:space="preserve">, </w:t>
      </w:r>
      <w:proofErr w:type="spellStart"/>
      <w:r w:rsidR="0030443E">
        <w:t>360p</w:t>
      </w:r>
      <w:proofErr w:type="spellEnd"/>
      <w:r w:rsidR="00D105BC">
        <w:t>.</w:t>
      </w:r>
      <w:r w:rsidR="004D52DA">
        <w:t xml:space="preserve"> Une fois le découpage effectué, on obtient pour chaque tuile plusieurs segments de différentes résolutions. Il faut ensuite créer un fichier descripteur de flux </w:t>
      </w:r>
      <w:proofErr w:type="spellStart"/>
      <w:r w:rsidR="004D52DA">
        <w:t>mpeg-dash</w:t>
      </w:r>
      <w:proofErr w:type="spellEnd"/>
      <w:r w:rsidR="004D52DA">
        <w:t xml:space="preserve"> (.mpd) qui permettra de localiser les différentes tuiles et les différentes résolutions disponibles pour chaque tuile.</w:t>
      </w:r>
      <w:r w:rsidR="006D34D3">
        <w:t xml:space="preserve"> Ensuite il ne reste plus qu’à trouver un lecteur qui permette d’ouvrir un flux </w:t>
      </w:r>
      <w:proofErr w:type="spellStart"/>
      <w:r w:rsidR="006D34D3">
        <w:t>mpeg-dash</w:t>
      </w:r>
      <w:proofErr w:type="spellEnd"/>
      <w:r w:rsidR="006D34D3">
        <w:t xml:space="preserve">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w:t>
      </w:r>
      <w:proofErr w:type="spellStart"/>
      <w:r w:rsidR="006D34D3">
        <w:t>dash</w:t>
      </w:r>
      <w:proofErr w:type="spellEnd"/>
      <w:r w:rsidR="006D34D3">
        <w:t xml:space="preserve"> en </w:t>
      </w:r>
      <w:proofErr w:type="spellStart"/>
      <w:r w:rsidR="006D34D3">
        <w:t>javascript</w:t>
      </w:r>
      <w:proofErr w:type="spellEnd"/>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002921C1"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r w:rsidR="00A01055">
        <w:rPr>
          <w:color w:val="FF0000"/>
        </w:rPr>
        <w:t xml:space="preserve"> </w:t>
      </w:r>
      <w:proofErr w:type="spellStart"/>
      <w:r w:rsidR="00A01055">
        <w:rPr>
          <w:color w:val="FF0000"/>
        </w:rPr>
        <w:t>current</w:t>
      </w:r>
      <w:proofErr w:type="spellEnd"/>
      <w:r w:rsidR="00A01055">
        <w:rPr>
          <w:color w:val="FF0000"/>
        </w:rPr>
        <w:t xml:space="preserve"> </w:t>
      </w:r>
      <w:r w:rsidR="00584259">
        <w:rPr>
          <w:color w:val="FF0000"/>
        </w:rPr>
        <w:t>1084</w:t>
      </w:r>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w:t>
      </w:r>
      <w:r w:rsidR="00934073">
        <w:lastRenderedPageBreak/>
        <w:t xml:space="preserve">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w:t>
      </w:r>
      <w:proofErr w:type="spellStart"/>
      <w:r w:rsidR="00BE001A">
        <w:t>3x3</w:t>
      </w:r>
      <w:proofErr w:type="spellEnd"/>
      <w:r w:rsidR="00BE001A">
        <w:t xml:space="preserve">, </w:t>
      </w:r>
      <w:proofErr w:type="spellStart"/>
      <w:r w:rsidR="00BE001A">
        <w:t>5x5</w:t>
      </w:r>
      <w:proofErr w:type="spellEnd"/>
      <w:r w:rsidR="00BE001A">
        <w:t xml:space="preserve">, </w:t>
      </w:r>
      <w:proofErr w:type="spellStart"/>
      <w:r w:rsidR="00BE001A">
        <w:t>7x7</w:t>
      </w:r>
      <w:proofErr w:type="spellEnd"/>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tuile est une opération </w:t>
      </w:r>
      <w:r w:rsidR="00165FCE">
        <w:t>extrêmement</w:t>
      </w:r>
      <w:r w:rsidR="00B14F47">
        <w:t xml:space="preserve"> lourde au niveau encodage. A titre d’exemple sur un </w:t>
      </w:r>
      <w:proofErr w:type="spellStart"/>
      <w:r w:rsidR="00B14F47">
        <w:t>CPU</w:t>
      </w:r>
      <w:proofErr w:type="spellEnd"/>
      <w:r w:rsidR="00B14F47">
        <w:t xml:space="preserve"> dual Core </w:t>
      </w:r>
      <w:proofErr w:type="spellStart"/>
      <w:r w:rsidR="00B14F47">
        <w:t>2.6Ghz</w:t>
      </w:r>
      <w:proofErr w:type="spellEnd"/>
      <w:r w:rsidR="00BC0889">
        <w:t xml:space="preserve"> découper 1 min</w:t>
      </w:r>
      <w:r w:rsidR="00CE09A4">
        <w:t>ute</w:t>
      </w:r>
      <w:r w:rsidR="00BC0889">
        <w:t xml:space="preserve"> de vidéo en 4K 30ips prend plus de </w:t>
      </w:r>
      <w:proofErr w:type="spellStart"/>
      <w:r w:rsidR="00BC0889">
        <w:t>1h30</w:t>
      </w:r>
      <w:proofErr w:type="spellEnd"/>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w:t>
      </w:r>
      <w:proofErr w:type="spellStart"/>
      <w:r w:rsidR="00037D1E">
        <w:t>7x7</w:t>
      </w:r>
      <w:proofErr w:type="spellEnd"/>
      <w:r w:rsidR="00037D1E">
        <w:t xml:space="preserve">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proofErr w:type="spellStart"/>
      <w:r w:rsidR="00DE491D">
        <w:t>bash</w:t>
      </w:r>
      <w:proofErr w:type="spellEnd"/>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 xml:space="preserve">Dans un premier temps, il faut convertir le média source (qui est au format mp4) au format </w:t>
      </w:r>
      <w:proofErr w:type="spellStart"/>
      <w:r w:rsidR="00A125F4">
        <w:t>YUV</w:t>
      </w:r>
      <w:proofErr w:type="spellEnd"/>
      <w:r w:rsidR="00A125F4">
        <w:t xml:space="preserve"> car Kvazaar ne prend pas en charge d’autre format que le </w:t>
      </w:r>
      <w:proofErr w:type="spellStart"/>
      <w:r w:rsidR="00A125F4">
        <w:t>YUV</w:t>
      </w:r>
      <w:proofErr w:type="spellEnd"/>
      <w:r w:rsidR="00A125F4">
        <w:t>.</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proofErr w:type="gramStart"/>
      <w:r>
        <w:rPr>
          <w:rFonts w:ascii="Arial" w:hAnsi="Arial" w:cs="Arial"/>
        </w:rPr>
        <w:t>f</w:t>
      </w:r>
      <w:r w:rsidRPr="009A4E60">
        <w:rPr>
          <w:rFonts w:ascii="Arial" w:hAnsi="Arial" w:cs="Arial"/>
        </w:rPr>
        <w:t>fmpeg</w:t>
      </w:r>
      <w:proofErr w:type="gramEnd"/>
      <w:r w:rsidRPr="009A4E60">
        <w:rPr>
          <w:rFonts w:ascii="Arial" w:hAnsi="Arial" w:cs="Arial"/>
        </w:rPr>
        <w:t xml:space="preserve">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 xml:space="preserve">La seconde étape consiste au découpage en tuiles du média source toujours au format </w:t>
      </w:r>
      <w:proofErr w:type="spellStart"/>
      <w:r>
        <w:t>YUV</w:t>
      </w:r>
      <w:proofErr w:type="spellEnd"/>
      <w:r>
        <w:t>.</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 xml:space="preserve">c kvazaar avec les options </w:t>
      </w:r>
      <w:r w:rsidR="001374B7">
        <w:lastRenderedPageBreak/>
        <w:t>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w:t>
      </w:r>
      <w:proofErr w:type="spellStart"/>
      <w:r w:rsidRPr="007A4080">
        <w:rPr>
          <w:rFonts w:ascii="Arial" w:hAnsi="Arial" w:cs="Arial"/>
        </w:rPr>
        <w:t>media_src.yuv</w:t>
      </w:r>
      <w:proofErr w:type="spellEnd"/>
      <w:r w:rsidRPr="007A4080">
        <w:rPr>
          <w:rFonts w:ascii="Arial" w:hAnsi="Arial" w:cs="Arial"/>
        </w:rPr>
        <w:t>&gt;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w:t>
      </w:r>
      <w:proofErr w:type="spellStart"/>
      <w:r w:rsidRPr="007A4080">
        <w:rPr>
          <w:rFonts w:ascii="Arial" w:hAnsi="Arial" w:cs="Arial"/>
        </w:rPr>
        <w:t>res</w:t>
      </w:r>
      <w:proofErr w:type="spellEnd"/>
      <w:r w:rsidRPr="007A4080">
        <w:rPr>
          <w:rFonts w:ascii="Arial" w:hAnsi="Arial" w:cs="Arial"/>
        </w:rPr>
        <w:t xml:space="preserve">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w:t>
      </w:r>
      <w:proofErr w:type="spellStart"/>
      <w:r w:rsidRPr="007A4080">
        <w:rPr>
          <w:rFonts w:ascii="Arial" w:hAnsi="Arial" w:cs="Arial"/>
        </w:rPr>
        <w:t>media_out.hvc</w:t>
      </w:r>
      <w:proofErr w:type="spellEnd"/>
      <w:r w:rsidRPr="007A4080">
        <w:rPr>
          <w:rFonts w:ascii="Arial" w:hAnsi="Arial" w:cs="Arial"/>
        </w:rPr>
        <w:t>&gt;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w:t>
      </w:r>
      <w:proofErr w:type="spellStart"/>
      <w:r w:rsidRPr="007A4080">
        <w:rPr>
          <w:rFonts w:ascii="Arial" w:hAnsi="Arial" w:cs="Arial"/>
        </w:rPr>
        <w:t>tiles</w:t>
      </w:r>
      <w:proofErr w:type="spellEnd"/>
      <w:r w:rsidRPr="007A4080">
        <w:rPr>
          <w:rFonts w:ascii="Arial" w:hAnsi="Arial" w:cs="Arial"/>
        </w:rPr>
        <w:t xml:space="preserve"> </w:t>
      </w:r>
      <w:proofErr w:type="spellStart"/>
      <w:r w:rsidR="00EA4F49" w:rsidRPr="007A4080">
        <w:rPr>
          <w:rFonts w:ascii="Arial" w:hAnsi="Arial" w:cs="Arial"/>
        </w:rPr>
        <w:t>nb_X</w:t>
      </w:r>
      <w:proofErr w:type="spellEnd"/>
      <w:r w:rsidRPr="007A4080">
        <w:rPr>
          <w:rFonts w:ascii="Arial" w:hAnsi="Arial" w:cs="Arial"/>
        </w:rPr>
        <w:t>*</w:t>
      </w:r>
      <w:proofErr w:type="spellStart"/>
      <w:r w:rsidR="00EA4F49" w:rsidRPr="007A4080">
        <w:rPr>
          <w:rFonts w:ascii="Arial" w:hAnsi="Arial" w:cs="Arial"/>
        </w:rPr>
        <w:t>nb_Y</w:t>
      </w:r>
      <w:proofErr w:type="spellEnd"/>
    </w:p>
    <w:p w14:paraId="244E1304" w14:textId="24009D9F" w:rsidR="00EA4F49" w:rsidRDefault="00EA4F49" w:rsidP="001374B7">
      <w:pPr>
        <w:pStyle w:val="Corpsdetexte"/>
        <w:numPr>
          <w:ilvl w:val="0"/>
          <w:numId w:val="7"/>
        </w:numPr>
        <w:jc w:val="both"/>
      </w:pPr>
      <w:r>
        <w:t xml:space="preserve">le </w:t>
      </w:r>
      <w:proofErr w:type="spellStart"/>
      <w:r>
        <w:t>bitrate</w:t>
      </w:r>
      <w:proofErr w:type="spellEnd"/>
      <w:r>
        <w:t xml:space="preserve"> : </w:t>
      </w:r>
      <w:r w:rsidRPr="007A4080">
        <w:rPr>
          <w:rFonts w:ascii="Arial" w:hAnsi="Arial" w:cs="Arial"/>
        </w:rPr>
        <w:t>-</w:t>
      </w:r>
      <w:proofErr w:type="spellStart"/>
      <w:r w:rsidRPr="007A4080">
        <w:rPr>
          <w:rFonts w:ascii="Arial" w:hAnsi="Arial" w:cs="Arial"/>
        </w:rPr>
        <w:t>bitrate</w:t>
      </w:r>
      <w:proofErr w:type="spellEnd"/>
      <w:r w:rsidRPr="007A4080">
        <w:rPr>
          <w:rFonts w:ascii="Arial" w:hAnsi="Arial" w:cs="Arial"/>
        </w:rPr>
        <w:t xml:space="preserve"> &lt;</w:t>
      </w:r>
      <w:proofErr w:type="spellStart"/>
      <w:r w:rsidRPr="007A4080">
        <w:rPr>
          <w:rFonts w:ascii="Arial" w:hAnsi="Arial" w:cs="Arial"/>
        </w:rPr>
        <w:t>valeur_en_bit</w:t>
      </w:r>
      <w:proofErr w:type="spellEnd"/>
      <w:r w:rsidRPr="007A4080">
        <w:rPr>
          <w:rFonts w:ascii="Arial" w:hAnsi="Arial" w:cs="Arial"/>
        </w:rPr>
        <w: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w:t>
      </w:r>
      <w:proofErr w:type="spellStart"/>
      <w:r w:rsidR="007A4080">
        <w:t>nb_X</w:t>
      </w:r>
      <w:proofErr w:type="spellEnd"/>
      <w:r w:rsidR="007A4080">
        <w:t xml:space="preserve"> et </w:t>
      </w:r>
      <w:proofErr w:type="spellStart"/>
      <w:r w:rsidR="007A4080">
        <w:t>nb_y</w:t>
      </w:r>
      <w:proofErr w:type="spellEnd"/>
      <w:r w:rsidR="007A4080">
        <w:t xml:space="preserve"> qui correspondent au respectivement </w:t>
      </w:r>
      <w:r w:rsidR="00375620">
        <w:t>aux nombres</w:t>
      </w:r>
      <w:r w:rsidR="007A4080">
        <w:t xml:space="preserve"> de tuiles en largeur et en hauteur sont indépendants, on peut par exemple faire un découpage en </w:t>
      </w:r>
      <w:proofErr w:type="spellStart"/>
      <w:r w:rsidR="007A4080">
        <w:t>5x7</w:t>
      </w:r>
      <w:proofErr w:type="spellEnd"/>
      <w:r w:rsidR="007A4080">
        <w:t xml:space="preserve"> pour avoir 5 tui</w:t>
      </w:r>
      <w:r w:rsidR="00375620">
        <w:t xml:space="preserve">les en largeur et 7 en hauteur. Il est important de noter que kvazaar encode chaque tuile dans un fichier </w:t>
      </w:r>
      <w:proofErr w:type="spellStart"/>
      <w:r w:rsidR="00375620">
        <w:t>hvc</w:t>
      </w:r>
      <w:proofErr w:type="spellEnd"/>
      <w:r w:rsidR="008529CE">
        <w:t xml:space="preserve"> séparé</w:t>
      </w:r>
      <w:r w:rsidR="00375620">
        <w:t>.</w:t>
      </w:r>
      <w:r w:rsidR="008529CE">
        <w:t xml:space="preserve"> Cela veut dire que plus le nombre</w:t>
      </w:r>
      <w:r w:rsidR="004C2DEF">
        <w:t xml:space="preserve"> total</w:t>
      </w:r>
      <w:r w:rsidR="008529CE">
        <w:t xml:space="preserve"> de </w:t>
      </w:r>
      <w:proofErr w:type="gramStart"/>
      <w:r w:rsidR="008529CE">
        <w:t>tuile est</w:t>
      </w:r>
      <w:proofErr w:type="gramEnd"/>
      <w:r w:rsidR="008529CE">
        <w:t xml:space="preserve">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w:t>
      </w:r>
      <w:proofErr w:type="spellStart"/>
      <w:r w:rsidR="00642578">
        <w:t>MP4Box</w:t>
      </w:r>
      <w:proofErr w:type="spellEnd"/>
      <w:r w:rsidR="00642578">
        <w:t xml:space="preserve">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372E62B1" w14:textId="77777777" w:rsidR="00BE0FDD"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p>
    <w:p w14:paraId="63C9FA7B" w14:textId="0BB0D371" w:rsidR="002B6B05" w:rsidRDefault="00804FF4" w:rsidP="00BE0FDD">
      <w:pPr>
        <w:pStyle w:val="Corpsdetexte"/>
        <w:ind w:firstLine="0"/>
        <w:jc w:val="both"/>
      </w:pPr>
      <w:r>
        <w:tab/>
        <w:t>Une fois que tout le traitement vidéo et la création du fichier descripteur de flux est terminée, nous avons mis en place un réseau de test.</w:t>
      </w:r>
      <w:r w:rsidR="00004C72">
        <w:t xml:space="preserve"> Nous avons un ordinateur portable sous Debian 9 branché à un routeur </w:t>
      </w:r>
      <w:r w:rsidR="00AE6EEA">
        <w:t>qui sert de serveur DASH, il contient tous les segments de la vidéo ainsi que le descripteur de flux.</w:t>
      </w:r>
      <w:r w:rsidR="007A79D7">
        <w:t xml:space="preserve"> De l’autre </w:t>
      </w:r>
      <w:r w:rsidR="008A2B62">
        <w:t>côté</w:t>
      </w:r>
      <w:r w:rsidR="007A79D7">
        <w:t xml:space="preserve">, </w:t>
      </w:r>
      <w:r w:rsidR="008A2B62">
        <w:t xml:space="preserve">connecté au routeur, </w:t>
      </w:r>
      <w:r w:rsidR="007A79D7">
        <w:t xml:space="preserve">une autre machine portable tournant sous </w:t>
      </w:r>
      <w:r w:rsidR="007D150A">
        <w:t>Windows et L</w:t>
      </w:r>
      <w:r w:rsidR="007A79D7">
        <w:t>inux</w:t>
      </w:r>
      <w:r w:rsidR="00FD4626">
        <w:t xml:space="preserve"> avec le lecteur GPAC installé</w:t>
      </w:r>
      <w:r w:rsidR="008A2B62">
        <w:t xml:space="preserve"> sur chaque OS</w:t>
      </w:r>
      <w:r w:rsidR="00FD4626">
        <w:t>.</w:t>
      </w:r>
      <w:r w:rsidR="006D43C2">
        <w:t xml:space="preserve"> Toutes les machines sont connectées via des câbles Ethernet (cat </w:t>
      </w:r>
      <w:proofErr w:type="spellStart"/>
      <w:r w:rsidR="006D43C2">
        <w:t>5E</w:t>
      </w:r>
      <w:proofErr w:type="spellEnd"/>
      <w:r w:rsidR="006D43C2">
        <w:t xml:space="preserve"> vitesse maximum 1Gbit/s)</w:t>
      </w:r>
      <w:r w:rsidR="00853687">
        <w:t>. La machine client possède un double OS pour tester les deux versions de GPAC</w:t>
      </w:r>
      <w:r w:rsidR="00A1159D">
        <w:t>.</w:t>
      </w:r>
      <w:r w:rsidR="00D865D9">
        <w:t xml:space="preserve"> La bande passante locale </w:t>
      </w:r>
      <w:r w:rsidR="007E15F2">
        <w:t>mesurée (via transfert de fichier local)</w:t>
      </w:r>
      <w:r w:rsidR="00D865D9">
        <w:t xml:space="preserve"> sur le réseau de test est d’environ </w:t>
      </w:r>
      <w:proofErr w:type="spellStart"/>
      <w:r w:rsidR="00D865D9">
        <w:t>100Mbit</w:t>
      </w:r>
      <w:proofErr w:type="spellEnd"/>
      <w:r w:rsidR="00D865D9">
        <w:t>/s</w:t>
      </w:r>
      <w:r w:rsidR="008512D1">
        <w:t xml:space="preserve"> dans la </w:t>
      </w:r>
      <w:r w:rsidR="00D61F2A">
        <w:t>meilleure</w:t>
      </w:r>
      <w:r w:rsidR="008512D1">
        <w:t xml:space="preserve"> configuration</w:t>
      </w:r>
      <w:r w:rsidR="002F2873">
        <w:t>.</w:t>
      </w:r>
      <w:r w:rsidR="00584259">
        <w:t xml:space="preserve"> </w:t>
      </w:r>
    </w:p>
    <w:p w14:paraId="58D681F4" w14:textId="77777777" w:rsidR="007E78DC" w:rsidRPr="002B6B05" w:rsidRDefault="007E78DC" w:rsidP="007E78DC">
      <w:pPr>
        <w:pStyle w:val="Corpsdetexte"/>
        <w:ind w:firstLine="709"/>
        <w:jc w:val="both"/>
      </w:pPr>
    </w:p>
    <w:p w14:paraId="593890D1" w14:textId="77777777" w:rsidR="007E78DC" w:rsidRPr="002B6B05" w:rsidRDefault="007E78DC" w:rsidP="007E2552">
      <w:pPr>
        <w:pStyle w:val="Corpsdetexte"/>
        <w:ind w:firstLine="709"/>
        <w:jc w:val="both"/>
      </w:pPr>
    </w:p>
    <w:p w14:paraId="1C2A684E" w14:textId="4797F996" w:rsidR="00C34BFB" w:rsidRPr="00C34BFB" w:rsidRDefault="003F5E6B" w:rsidP="00C34BFB">
      <w:pPr>
        <w:pStyle w:val="Titre1"/>
        <w:tabs>
          <w:tab w:val="left" w:pos="0"/>
        </w:tabs>
        <w:spacing w:before="0" w:after="170"/>
        <w:jc w:val="both"/>
        <w:rPr>
          <w:color w:val="FF0000"/>
        </w:rPr>
      </w:pPr>
      <w:bookmarkStart w:id="11" w:name="_Toc98315804"/>
      <w:bookmarkStart w:id="12" w:name="_Toc40890956"/>
      <w:r>
        <w:t>Compte rendu</w:t>
      </w:r>
      <w:bookmarkEnd w:id="11"/>
      <w:bookmarkEnd w:id="12"/>
      <w:r w:rsidR="006D7EBD">
        <w:t xml:space="preserve"> de projet </w:t>
      </w:r>
      <w:r w:rsidR="006D7EBD" w:rsidRPr="006D7EBD">
        <w:rPr>
          <w:color w:val="FF0000"/>
        </w:rPr>
        <w:t>[1500 – 2000 mots]</w:t>
      </w:r>
      <w:r w:rsidR="00100186">
        <w:rPr>
          <w:color w:val="FF0000"/>
        </w:rPr>
        <w:t xml:space="preserve"> </w:t>
      </w:r>
      <w:proofErr w:type="spellStart"/>
      <w:r w:rsidR="00100186">
        <w:rPr>
          <w:color w:val="FF0000"/>
        </w:rPr>
        <w:t>current</w:t>
      </w:r>
      <w:proofErr w:type="spellEnd"/>
      <w:r w:rsidR="00100186">
        <w:rPr>
          <w:color w:val="FF0000"/>
        </w:rPr>
        <w:t xml:space="preserve"> </w:t>
      </w:r>
      <w:r w:rsidR="00F73802">
        <w:rPr>
          <w:color w:val="FF0000"/>
        </w:rPr>
        <w:t>220</w:t>
      </w:r>
    </w:p>
    <w:p w14:paraId="3EC70404" w14:textId="73F1E33E" w:rsidR="00FA7AF8" w:rsidRPr="00FA7AF8" w:rsidRDefault="00FA7AF8" w:rsidP="00FA7AF8">
      <w:pPr>
        <w:pStyle w:val="Corpsdetexte"/>
        <w:ind w:firstLine="0"/>
        <w:rPr>
          <w:rFonts w:eastAsia="DejaVu Sans" w:cs="DejaVu Sans"/>
          <w:bCs/>
          <w:color w:val="FF0000"/>
          <w:szCs w:val="32"/>
        </w:rPr>
      </w:pPr>
      <w:r w:rsidRPr="00FA7AF8">
        <w:rPr>
          <w:rFonts w:eastAsia="DejaVu Sans" w:cs="DejaVu Sans"/>
          <w:bCs/>
          <w:color w:val="FF0000"/>
          <w:szCs w:val="32"/>
        </w:rPr>
        <w:t>INTRODUCTION</w:t>
      </w:r>
    </w:p>
    <w:p w14:paraId="739CE967" w14:textId="4FD6601F" w:rsidR="00571C23" w:rsidRDefault="00571C23" w:rsidP="00F73802">
      <w:pPr>
        <w:pStyle w:val="Corpsdetexte"/>
        <w:jc w:val="both"/>
        <w:rPr>
          <w:rFonts w:eastAsia="DejaVu Sans" w:cs="DejaVu Sans"/>
          <w:bCs/>
          <w:szCs w:val="32"/>
        </w:rPr>
      </w:pPr>
      <w:r>
        <w:rPr>
          <w:rFonts w:eastAsia="DejaVu Sans" w:cs="DejaVu Sans"/>
          <w:bCs/>
          <w:szCs w:val="32"/>
        </w:rPr>
        <w:t xml:space="preserve">Le but de ce projet était de mettre en place une chaine de streaming dynamique complète en utilisant l’encodage différencié avec les régions d’intérêt. </w:t>
      </w:r>
    </w:p>
    <w:p w14:paraId="4FF400EB" w14:textId="0B516D1E" w:rsidR="00E62868" w:rsidRP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DEVELOPPEMENT</w:t>
      </w:r>
    </w:p>
    <w:p w14:paraId="3BA02FAA" w14:textId="7EC053BD" w:rsidR="00FA7AF8" w:rsidRDefault="00CE4FAE" w:rsidP="00F73802">
      <w:pPr>
        <w:pStyle w:val="Corpsdetexte"/>
        <w:ind w:firstLine="709"/>
        <w:jc w:val="both"/>
        <w:rPr>
          <w:rFonts w:eastAsia="DejaVu Sans" w:cs="DejaVu Sans"/>
          <w:bCs/>
          <w:szCs w:val="32"/>
        </w:rPr>
      </w:pPr>
      <w:r>
        <w:rPr>
          <w:rFonts w:eastAsia="DejaVu Sans" w:cs="DejaVu Sans"/>
          <w:bCs/>
          <w:szCs w:val="32"/>
        </w:rPr>
        <w:t>Ce que l’on a réussi à faire</w:t>
      </w:r>
    </w:p>
    <w:p w14:paraId="67C1A14C" w14:textId="682C7F3F" w:rsidR="00CE4FAE" w:rsidRDefault="00CE4FAE" w:rsidP="00F73802">
      <w:pPr>
        <w:pStyle w:val="Corpsdetexte"/>
        <w:ind w:firstLine="709"/>
        <w:jc w:val="both"/>
        <w:rPr>
          <w:rFonts w:eastAsia="DejaVu Sans" w:cs="DejaVu Sans"/>
          <w:bCs/>
          <w:szCs w:val="32"/>
        </w:rPr>
      </w:pPr>
      <w:r>
        <w:rPr>
          <w:rFonts w:eastAsia="DejaVu Sans" w:cs="DejaVu Sans"/>
          <w:bCs/>
          <w:szCs w:val="32"/>
        </w:rPr>
        <w:t xml:space="preserve">Les problèmes rencontrés et les solutions au </w:t>
      </w:r>
      <w:proofErr w:type="spellStart"/>
      <w:r>
        <w:rPr>
          <w:rFonts w:eastAsia="DejaVu Sans" w:cs="DejaVu Sans"/>
          <w:bCs/>
          <w:szCs w:val="32"/>
        </w:rPr>
        <w:t>pb</w:t>
      </w:r>
      <w:proofErr w:type="spellEnd"/>
    </w:p>
    <w:p w14:paraId="1D88B39F" w14:textId="57374FDD" w:rsidR="008B193E" w:rsidRDefault="008B193E" w:rsidP="00F73802">
      <w:pPr>
        <w:pStyle w:val="Corpsdetexte"/>
        <w:ind w:firstLine="709"/>
        <w:jc w:val="both"/>
        <w:rPr>
          <w:rFonts w:eastAsia="DejaVu Sans" w:cs="DejaVu Sans"/>
          <w:bCs/>
          <w:szCs w:val="32"/>
        </w:rPr>
      </w:pPr>
      <w:r>
        <w:rPr>
          <w:rFonts w:eastAsia="DejaVu Sans" w:cs="DejaVu Sans"/>
          <w:bCs/>
          <w:szCs w:val="32"/>
        </w:rPr>
        <w:tab/>
        <w:t xml:space="preserve">Pb de stabilité du lecteur GPAC, que ça soit sous </w:t>
      </w:r>
      <w:r w:rsidR="000C7367">
        <w:rPr>
          <w:rFonts w:eastAsia="DejaVu Sans" w:cs="DejaVu Sans"/>
          <w:bCs/>
          <w:szCs w:val="32"/>
        </w:rPr>
        <w:t>Windows</w:t>
      </w:r>
      <w:r>
        <w:rPr>
          <w:rFonts w:eastAsia="DejaVu Sans" w:cs="DejaVu Sans"/>
          <w:bCs/>
          <w:szCs w:val="32"/>
        </w:rPr>
        <w:t xml:space="preserve"> ou linux, il crash quand on cherche à changer les réglages par défaut. Pour remédier à ce problème nous avons tenté d’utiliser un autre lecteur JavaScript dynamique capable de lire un flux mpd le lecteur dash.js mais sans succès car seulement Edge (navigateur web de Microsoft) prend en charge un flux dynamique. Nous n’avons malheureusement pas réussi à implémenter le lecteur dans une page web sans erreur du lecteur. Cette option nous prenant beaucoup trop de temps et n’étant pas satisfaisante nous avons décidé de l’abandonner </w:t>
      </w:r>
      <w:r w:rsidR="003421CE">
        <w:rPr>
          <w:rFonts w:eastAsia="DejaVu Sans" w:cs="DejaVu Sans"/>
          <w:bCs/>
          <w:szCs w:val="32"/>
        </w:rPr>
        <w:t>et de revenir au lecteur GPAC et d’essayer de le paramétrer pour éviter les crashs. Ce que nous avons quasiment réussi à faire</w:t>
      </w:r>
      <w:r w:rsidR="00C656ED">
        <w:rPr>
          <w:rFonts w:eastAsia="DejaVu Sans" w:cs="DejaVu Sans"/>
          <w:bCs/>
          <w:szCs w:val="32"/>
        </w:rPr>
        <w:t> !</w:t>
      </w:r>
    </w:p>
    <w:p w14:paraId="77ACC1A0" w14:textId="77777777" w:rsidR="00FA7AF8" w:rsidRDefault="00FA7AF8" w:rsidP="00F73802">
      <w:pPr>
        <w:pStyle w:val="Corpsdetexte"/>
        <w:ind w:firstLine="0"/>
        <w:jc w:val="both"/>
        <w:rPr>
          <w:rFonts w:eastAsia="DejaVu Sans" w:cs="DejaVu Sans"/>
          <w:bCs/>
          <w:szCs w:val="32"/>
        </w:rPr>
      </w:pPr>
    </w:p>
    <w:p w14:paraId="4DD3E201" w14:textId="54920C7D"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CONCLUSION</w:t>
      </w:r>
    </w:p>
    <w:p w14:paraId="01F6063C" w14:textId="5D93D990" w:rsidR="00FA7AF8" w:rsidRDefault="002B66DE" w:rsidP="00F73802">
      <w:pPr>
        <w:pStyle w:val="Corpsdetexte"/>
        <w:ind w:firstLine="0"/>
        <w:jc w:val="both"/>
        <w:rPr>
          <w:rFonts w:eastAsia="DejaVu Sans" w:cs="DejaVu Sans"/>
          <w:bCs/>
          <w:color w:val="FF0000"/>
          <w:szCs w:val="32"/>
        </w:rPr>
      </w:pPr>
      <w:r>
        <w:rPr>
          <w:rFonts w:eastAsia="DejaVu Sans" w:cs="DejaVu Sans"/>
          <w:bCs/>
          <w:color w:val="FF0000"/>
          <w:szCs w:val="32"/>
        </w:rPr>
        <w:tab/>
      </w:r>
      <w:r>
        <w:rPr>
          <w:rFonts w:eastAsia="DejaVu Sans" w:cs="DejaVu Sans"/>
          <w:bCs/>
          <w:szCs w:val="32"/>
        </w:rPr>
        <w:t>Conclusion générale du projet</w:t>
      </w:r>
      <w:r w:rsidR="00D534CE">
        <w:rPr>
          <w:rFonts w:eastAsia="DejaVu Sans" w:cs="DejaVu Sans"/>
          <w:bCs/>
          <w:color w:val="FF0000"/>
          <w:szCs w:val="32"/>
        </w:rPr>
        <w:tab/>
      </w:r>
    </w:p>
    <w:p w14:paraId="5659D1B6" w14:textId="4ECF0983"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OUVERTURE</w:t>
      </w:r>
      <w:bookmarkStart w:id="13" w:name="_GoBack"/>
      <w:bookmarkEnd w:id="13"/>
    </w:p>
    <w:p w14:paraId="37F09801" w14:textId="63C80AB9" w:rsidR="00D534CE" w:rsidRDefault="00D534CE" w:rsidP="00F73802">
      <w:pPr>
        <w:pStyle w:val="Corpsdetexte"/>
        <w:ind w:firstLine="0"/>
        <w:jc w:val="both"/>
        <w:rPr>
          <w:rFonts w:eastAsia="DejaVu Sans" w:cs="DejaVu Sans"/>
          <w:bCs/>
          <w:szCs w:val="32"/>
        </w:rPr>
      </w:pPr>
      <w:r>
        <w:rPr>
          <w:rFonts w:eastAsia="DejaVu Sans" w:cs="DejaVu Sans"/>
          <w:bCs/>
          <w:color w:val="FF0000"/>
          <w:szCs w:val="32"/>
        </w:rPr>
        <w:tab/>
      </w:r>
      <w:r w:rsidR="00E02776">
        <w:rPr>
          <w:rFonts w:eastAsia="DejaVu Sans" w:cs="DejaVu Sans"/>
          <w:bCs/>
          <w:szCs w:val="32"/>
        </w:rPr>
        <w:t xml:space="preserve">Il reste de nombreux points </w:t>
      </w:r>
      <w:r w:rsidR="007B787B">
        <w:rPr>
          <w:rFonts w:eastAsia="DejaVu Sans" w:cs="DejaVu Sans"/>
          <w:bCs/>
          <w:szCs w:val="32"/>
        </w:rPr>
        <w:t>à améliorer….</w:t>
      </w:r>
    </w:p>
    <w:p w14:paraId="46AC871C" w14:textId="525F44A4" w:rsidR="007B787B" w:rsidRDefault="007B787B" w:rsidP="00F73802">
      <w:pPr>
        <w:pStyle w:val="Corpsdetexte"/>
        <w:ind w:firstLine="0"/>
        <w:jc w:val="both"/>
        <w:rPr>
          <w:rFonts w:eastAsia="DejaVu Sans" w:cs="DejaVu Sans"/>
          <w:bCs/>
          <w:szCs w:val="32"/>
        </w:rPr>
      </w:pPr>
      <w:r>
        <w:rPr>
          <w:rFonts w:eastAsia="DejaVu Sans" w:cs="DejaVu Sans"/>
          <w:bCs/>
          <w:szCs w:val="32"/>
        </w:rPr>
        <w:t>Il serait intéressant de tester la même configuration réseau amis sous MacOs pour vérifier que la stabilité de l’application n’est pas responsable d’erreur de mesures.</w:t>
      </w:r>
    </w:p>
    <w:p w14:paraId="1182C55A" w14:textId="77777777" w:rsidR="00CE4FAE" w:rsidRPr="007F020E" w:rsidRDefault="00CE4FAE" w:rsidP="00F73802">
      <w:pPr>
        <w:pStyle w:val="Corpsdetexte"/>
        <w:ind w:firstLine="0"/>
        <w:jc w:val="both"/>
        <w:rPr>
          <w:rFonts w:eastAsia="DejaVu Sans" w:cs="DejaVu Sans"/>
          <w:bCs/>
          <w:szCs w:val="32"/>
        </w:rPr>
      </w:pPr>
    </w:p>
    <w:p w14:paraId="19DA6BFB" w14:textId="21402F96" w:rsidR="00C34BFB" w:rsidRDefault="00C34BFB" w:rsidP="00F73802">
      <w:pPr>
        <w:pStyle w:val="Corpsdetexte"/>
        <w:ind w:firstLine="0"/>
        <w:jc w:val="both"/>
        <w:rPr>
          <w:rFonts w:eastAsia="DejaVu Sans" w:cs="DejaVu Sans"/>
          <w:bCs/>
          <w:szCs w:val="32"/>
        </w:rPr>
      </w:pPr>
      <w:r>
        <w:rPr>
          <w:rFonts w:eastAsia="DejaVu Sans" w:cs="DejaVu Sans"/>
          <w:bCs/>
          <w:szCs w:val="32"/>
        </w:rPr>
        <w:t xml:space="preserve">Nombre max de fichier fait crash l’explorateur de </w:t>
      </w:r>
      <w:proofErr w:type="spellStart"/>
      <w:r>
        <w:rPr>
          <w:rFonts w:eastAsia="DejaVu Sans" w:cs="DejaVu Sans"/>
          <w:bCs/>
          <w:szCs w:val="32"/>
        </w:rPr>
        <w:t>gpac</w:t>
      </w:r>
      <w:proofErr w:type="spellEnd"/>
      <w:r w:rsidR="00B135C6">
        <w:rPr>
          <w:rFonts w:eastAsia="DejaVu Sans" w:cs="DejaVu Sans"/>
          <w:bCs/>
          <w:szCs w:val="32"/>
        </w:rPr>
        <w:t xml:space="preserve"> client</w:t>
      </w:r>
    </w:p>
    <w:p w14:paraId="7DB58DD4" w14:textId="0B876F32" w:rsidR="00A01055" w:rsidRPr="00A01055" w:rsidRDefault="00A01055" w:rsidP="00F73802">
      <w:pPr>
        <w:pStyle w:val="Corpsdetexte"/>
        <w:ind w:firstLine="0"/>
        <w:jc w:val="both"/>
        <w:rPr>
          <w:sz w:val="16"/>
        </w:rPr>
      </w:pPr>
      <w:r>
        <w:rPr>
          <w:rFonts w:eastAsia="DejaVu Sans" w:cs="DejaVu Sans"/>
          <w:bCs/>
          <w:szCs w:val="32"/>
        </w:rPr>
        <w:t xml:space="preserve">Ouverture : </w:t>
      </w:r>
      <w:r w:rsidRPr="00A01055">
        <w:rPr>
          <w:rFonts w:eastAsia="DejaVu Sans" w:cs="DejaVu Sans"/>
          <w:bCs/>
          <w:szCs w:val="32"/>
        </w:rPr>
        <w:t>MacOs mieux que Windows</w:t>
      </w:r>
      <w:r>
        <w:rPr>
          <w:rFonts w:eastAsia="DejaVu Sans" w:cs="DejaVu Sans"/>
          <w:bCs/>
          <w:szCs w:val="32"/>
        </w:rPr>
        <w:t xml:space="preserve"> car installation et stabilité de GPAC trop faible</w:t>
      </w:r>
    </w:p>
    <w:sectPr w:rsidR="00A01055" w:rsidRPr="00A01055"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0E9FC" w14:textId="77777777" w:rsidR="00D22F29" w:rsidRDefault="00D22F29">
      <w:r>
        <w:separator/>
      </w:r>
    </w:p>
  </w:endnote>
  <w:endnote w:type="continuationSeparator" w:id="0">
    <w:p w14:paraId="64329106" w14:textId="77777777" w:rsidR="00D22F29" w:rsidRDefault="00D2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7B787B"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75pt;height:34.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0C7367">
      <w:rPr>
        <w:b/>
        <w:noProof/>
        <w:sz w:val="24"/>
      </w:rPr>
      <w:t>8</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0C7367">
      <w:rPr>
        <w:b/>
        <w:noProof/>
        <w:sz w:val="24"/>
      </w:rPr>
      <w:t>9</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45D92" w14:textId="77777777" w:rsidR="00D22F29" w:rsidRDefault="00D22F29">
      <w:r>
        <w:separator/>
      </w:r>
    </w:p>
  </w:footnote>
  <w:footnote w:type="continuationSeparator" w:id="0">
    <w:p w14:paraId="3DA5B6DC" w14:textId="77777777" w:rsidR="00D22F29" w:rsidRDefault="00D22F29">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04C72"/>
    <w:rsid w:val="00016E06"/>
    <w:rsid w:val="00024049"/>
    <w:rsid w:val="00024AF0"/>
    <w:rsid w:val="00037D1E"/>
    <w:rsid w:val="00044F83"/>
    <w:rsid w:val="00070E94"/>
    <w:rsid w:val="0007343E"/>
    <w:rsid w:val="000931C8"/>
    <w:rsid w:val="000946AD"/>
    <w:rsid w:val="000B2619"/>
    <w:rsid w:val="000B2DF9"/>
    <w:rsid w:val="000B3F05"/>
    <w:rsid w:val="000C7367"/>
    <w:rsid w:val="000D0EAB"/>
    <w:rsid w:val="000D38F9"/>
    <w:rsid w:val="000E52EA"/>
    <w:rsid w:val="00100186"/>
    <w:rsid w:val="00106B6B"/>
    <w:rsid w:val="001201B6"/>
    <w:rsid w:val="00127AA9"/>
    <w:rsid w:val="00132808"/>
    <w:rsid w:val="00135CD0"/>
    <w:rsid w:val="0013633E"/>
    <w:rsid w:val="001374B7"/>
    <w:rsid w:val="00146202"/>
    <w:rsid w:val="001548B4"/>
    <w:rsid w:val="00165FCE"/>
    <w:rsid w:val="00166EAB"/>
    <w:rsid w:val="00171C72"/>
    <w:rsid w:val="00180E22"/>
    <w:rsid w:val="0018175B"/>
    <w:rsid w:val="00197375"/>
    <w:rsid w:val="001A30D9"/>
    <w:rsid w:val="001E494C"/>
    <w:rsid w:val="00205522"/>
    <w:rsid w:val="00215566"/>
    <w:rsid w:val="002200AF"/>
    <w:rsid w:val="00232B38"/>
    <w:rsid w:val="002344F8"/>
    <w:rsid w:val="00247E20"/>
    <w:rsid w:val="0026112B"/>
    <w:rsid w:val="0028041E"/>
    <w:rsid w:val="0028250D"/>
    <w:rsid w:val="002865A8"/>
    <w:rsid w:val="002954DD"/>
    <w:rsid w:val="002A4C6D"/>
    <w:rsid w:val="002A6981"/>
    <w:rsid w:val="002B66DE"/>
    <w:rsid w:val="002B6B05"/>
    <w:rsid w:val="002D135E"/>
    <w:rsid w:val="002F0DCC"/>
    <w:rsid w:val="002F2873"/>
    <w:rsid w:val="0030148F"/>
    <w:rsid w:val="003038C7"/>
    <w:rsid w:val="0030443E"/>
    <w:rsid w:val="00316105"/>
    <w:rsid w:val="003238E8"/>
    <w:rsid w:val="00327142"/>
    <w:rsid w:val="003360D1"/>
    <w:rsid w:val="003421CE"/>
    <w:rsid w:val="00344DC0"/>
    <w:rsid w:val="00353C68"/>
    <w:rsid w:val="003567E0"/>
    <w:rsid w:val="0036003F"/>
    <w:rsid w:val="00375620"/>
    <w:rsid w:val="00377156"/>
    <w:rsid w:val="003B0229"/>
    <w:rsid w:val="003F5E6B"/>
    <w:rsid w:val="00414C82"/>
    <w:rsid w:val="00424C00"/>
    <w:rsid w:val="0045118C"/>
    <w:rsid w:val="00452B36"/>
    <w:rsid w:val="00454C03"/>
    <w:rsid w:val="004A1A34"/>
    <w:rsid w:val="004B307B"/>
    <w:rsid w:val="004C2DEF"/>
    <w:rsid w:val="004D3844"/>
    <w:rsid w:val="004D52DA"/>
    <w:rsid w:val="004E5B7B"/>
    <w:rsid w:val="00500A37"/>
    <w:rsid w:val="00504369"/>
    <w:rsid w:val="005102B2"/>
    <w:rsid w:val="00511EEE"/>
    <w:rsid w:val="0054136F"/>
    <w:rsid w:val="00571C23"/>
    <w:rsid w:val="005765B0"/>
    <w:rsid w:val="00577823"/>
    <w:rsid w:val="00584259"/>
    <w:rsid w:val="005B4BD5"/>
    <w:rsid w:val="005B5AFC"/>
    <w:rsid w:val="005C24FB"/>
    <w:rsid w:val="005C35EE"/>
    <w:rsid w:val="005D6D18"/>
    <w:rsid w:val="005E248B"/>
    <w:rsid w:val="005E2794"/>
    <w:rsid w:val="005F3B08"/>
    <w:rsid w:val="005F7DBD"/>
    <w:rsid w:val="00642578"/>
    <w:rsid w:val="00647CB3"/>
    <w:rsid w:val="00666007"/>
    <w:rsid w:val="00685A57"/>
    <w:rsid w:val="0069316C"/>
    <w:rsid w:val="006A27A5"/>
    <w:rsid w:val="006B46F3"/>
    <w:rsid w:val="006C6D96"/>
    <w:rsid w:val="006D04B4"/>
    <w:rsid w:val="006D34D3"/>
    <w:rsid w:val="006D43C2"/>
    <w:rsid w:val="006D7EBD"/>
    <w:rsid w:val="006E0321"/>
    <w:rsid w:val="006F1E5A"/>
    <w:rsid w:val="006F6A3B"/>
    <w:rsid w:val="00713E08"/>
    <w:rsid w:val="0071659B"/>
    <w:rsid w:val="007207D7"/>
    <w:rsid w:val="00725887"/>
    <w:rsid w:val="00727A78"/>
    <w:rsid w:val="00730F96"/>
    <w:rsid w:val="007364B5"/>
    <w:rsid w:val="00746AF4"/>
    <w:rsid w:val="00751689"/>
    <w:rsid w:val="00782E27"/>
    <w:rsid w:val="00793A44"/>
    <w:rsid w:val="00794642"/>
    <w:rsid w:val="007968F6"/>
    <w:rsid w:val="007A4080"/>
    <w:rsid w:val="007A79D7"/>
    <w:rsid w:val="007B0924"/>
    <w:rsid w:val="007B787B"/>
    <w:rsid w:val="007D150A"/>
    <w:rsid w:val="007E15F2"/>
    <w:rsid w:val="007E2552"/>
    <w:rsid w:val="007E78DC"/>
    <w:rsid w:val="007F020E"/>
    <w:rsid w:val="007F7CF3"/>
    <w:rsid w:val="00804FF4"/>
    <w:rsid w:val="00810728"/>
    <w:rsid w:val="008132BF"/>
    <w:rsid w:val="00833302"/>
    <w:rsid w:val="00835C3A"/>
    <w:rsid w:val="00840504"/>
    <w:rsid w:val="008435CB"/>
    <w:rsid w:val="008512D1"/>
    <w:rsid w:val="008529CE"/>
    <w:rsid w:val="00853687"/>
    <w:rsid w:val="00863A01"/>
    <w:rsid w:val="00864B17"/>
    <w:rsid w:val="008663F4"/>
    <w:rsid w:val="0087380F"/>
    <w:rsid w:val="008738D6"/>
    <w:rsid w:val="00876836"/>
    <w:rsid w:val="00881DC9"/>
    <w:rsid w:val="00884B49"/>
    <w:rsid w:val="00892DBF"/>
    <w:rsid w:val="008A1055"/>
    <w:rsid w:val="008A2B62"/>
    <w:rsid w:val="008B1837"/>
    <w:rsid w:val="008B193E"/>
    <w:rsid w:val="008B749C"/>
    <w:rsid w:val="008D62E5"/>
    <w:rsid w:val="008E5CC1"/>
    <w:rsid w:val="008F4D10"/>
    <w:rsid w:val="008F7C6E"/>
    <w:rsid w:val="00900826"/>
    <w:rsid w:val="00906EFD"/>
    <w:rsid w:val="00916572"/>
    <w:rsid w:val="009245DF"/>
    <w:rsid w:val="00934073"/>
    <w:rsid w:val="0094365A"/>
    <w:rsid w:val="00943B0F"/>
    <w:rsid w:val="00947E41"/>
    <w:rsid w:val="009502BD"/>
    <w:rsid w:val="00967903"/>
    <w:rsid w:val="009910E1"/>
    <w:rsid w:val="009A0FC6"/>
    <w:rsid w:val="009A31D8"/>
    <w:rsid w:val="009A4E60"/>
    <w:rsid w:val="009A5012"/>
    <w:rsid w:val="009D74FE"/>
    <w:rsid w:val="009F5733"/>
    <w:rsid w:val="009F6073"/>
    <w:rsid w:val="00A01055"/>
    <w:rsid w:val="00A1159D"/>
    <w:rsid w:val="00A125F4"/>
    <w:rsid w:val="00A366CF"/>
    <w:rsid w:val="00A36DDB"/>
    <w:rsid w:val="00A609A8"/>
    <w:rsid w:val="00AC498A"/>
    <w:rsid w:val="00AC69A5"/>
    <w:rsid w:val="00AD49AC"/>
    <w:rsid w:val="00AD68DC"/>
    <w:rsid w:val="00AE0EF8"/>
    <w:rsid w:val="00AE6EEA"/>
    <w:rsid w:val="00AF2058"/>
    <w:rsid w:val="00AF43D7"/>
    <w:rsid w:val="00AF7AC3"/>
    <w:rsid w:val="00AF7F7B"/>
    <w:rsid w:val="00AF7FF1"/>
    <w:rsid w:val="00B0023B"/>
    <w:rsid w:val="00B00FA2"/>
    <w:rsid w:val="00B12782"/>
    <w:rsid w:val="00B135C6"/>
    <w:rsid w:val="00B14F47"/>
    <w:rsid w:val="00B21458"/>
    <w:rsid w:val="00B25278"/>
    <w:rsid w:val="00B27A2C"/>
    <w:rsid w:val="00B30222"/>
    <w:rsid w:val="00B437E3"/>
    <w:rsid w:val="00B50FF5"/>
    <w:rsid w:val="00B520E4"/>
    <w:rsid w:val="00B539E4"/>
    <w:rsid w:val="00B63CC0"/>
    <w:rsid w:val="00B6457B"/>
    <w:rsid w:val="00B64698"/>
    <w:rsid w:val="00B75297"/>
    <w:rsid w:val="00B76A9F"/>
    <w:rsid w:val="00B85322"/>
    <w:rsid w:val="00BA2ED0"/>
    <w:rsid w:val="00BA3F32"/>
    <w:rsid w:val="00BB1949"/>
    <w:rsid w:val="00BB28FA"/>
    <w:rsid w:val="00BC0889"/>
    <w:rsid w:val="00BC2223"/>
    <w:rsid w:val="00BC411B"/>
    <w:rsid w:val="00BC7ED1"/>
    <w:rsid w:val="00BD393E"/>
    <w:rsid w:val="00BE001A"/>
    <w:rsid w:val="00BE0FDD"/>
    <w:rsid w:val="00BE3855"/>
    <w:rsid w:val="00BE4581"/>
    <w:rsid w:val="00C03A74"/>
    <w:rsid w:val="00C04E30"/>
    <w:rsid w:val="00C2302C"/>
    <w:rsid w:val="00C33335"/>
    <w:rsid w:val="00C34BFB"/>
    <w:rsid w:val="00C34F17"/>
    <w:rsid w:val="00C656ED"/>
    <w:rsid w:val="00C73878"/>
    <w:rsid w:val="00C7531D"/>
    <w:rsid w:val="00C81250"/>
    <w:rsid w:val="00C84D85"/>
    <w:rsid w:val="00CB1A7B"/>
    <w:rsid w:val="00CB4B91"/>
    <w:rsid w:val="00CB7E69"/>
    <w:rsid w:val="00CD0039"/>
    <w:rsid w:val="00CD465B"/>
    <w:rsid w:val="00CE09A4"/>
    <w:rsid w:val="00CE4096"/>
    <w:rsid w:val="00CE4FAE"/>
    <w:rsid w:val="00CF6B01"/>
    <w:rsid w:val="00D00239"/>
    <w:rsid w:val="00D04FF7"/>
    <w:rsid w:val="00D105BC"/>
    <w:rsid w:val="00D15D85"/>
    <w:rsid w:val="00D16F3D"/>
    <w:rsid w:val="00D22F29"/>
    <w:rsid w:val="00D534CE"/>
    <w:rsid w:val="00D61F2A"/>
    <w:rsid w:val="00D62247"/>
    <w:rsid w:val="00D67121"/>
    <w:rsid w:val="00D85815"/>
    <w:rsid w:val="00D865D9"/>
    <w:rsid w:val="00DC4A96"/>
    <w:rsid w:val="00DC7E6B"/>
    <w:rsid w:val="00DD6B67"/>
    <w:rsid w:val="00DE0107"/>
    <w:rsid w:val="00DE491D"/>
    <w:rsid w:val="00DF4866"/>
    <w:rsid w:val="00DF624F"/>
    <w:rsid w:val="00E02776"/>
    <w:rsid w:val="00E059CE"/>
    <w:rsid w:val="00E10A07"/>
    <w:rsid w:val="00E17B71"/>
    <w:rsid w:val="00E17B89"/>
    <w:rsid w:val="00E529BB"/>
    <w:rsid w:val="00E54A35"/>
    <w:rsid w:val="00E54D9A"/>
    <w:rsid w:val="00E62868"/>
    <w:rsid w:val="00E66D35"/>
    <w:rsid w:val="00EA15A3"/>
    <w:rsid w:val="00EA4F49"/>
    <w:rsid w:val="00EC150C"/>
    <w:rsid w:val="00EC6FD0"/>
    <w:rsid w:val="00ED66CB"/>
    <w:rsid w:val="00ED6A95"/>
    <w:rsid w:val="00EE56F9"/>
    <w:rsid w:val="00F0504B"/>
    <w:rsid w:val="00F10EF5"/>
    <w:rsid w:val="00F17E30"/>
    <w:rsid w:val="00F202DA"/>
    <w:rsid w:val="00F25A25"/>
    <w:rsid w:val="00F35388"/>
    <w:rsid w:val="00F44EFB"/>
    <w:rsid w:val="00F627A2"/>
    <w:rsid w:val="00F71882"/>
    <w:rsid w:val="00F73802"/>
    <w:rsid w:val="00F80A10"/>
    <w:rsid w:val="00FA1260"/>
    <w:rsid w:val="00FA1922"/>
    <w:rsid w:val="00FA39CD"/>
    <w:rsid w:val="00FA7AF8"/>
    <w:rsid w:val="00FA7BA7"/>
    <w:rsid w:val="00FD462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51FB4-3A36-4A70-A345-E815DD74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Pages>
  <Words>3375</Words>
  <Characters>18565</Characters>
  <Application>Microsoft Office Word</Application>
  <DocSecurity>0</DocSecurity>
  <Lines>154</Lines>
  <Paragraphs>43</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21897</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280</cp:revision>
  <cp:lastPrinted>2009-03-10T14:49:00Z</cp:lastPrinted>
  <dcterms:created xsi:type="dcterms:W3CDTF">2017-01-25T16:54:00Z</dcterms:created>
  <dcterms:modified xsi:type="dcterms:W3CDTF">2020-06-05T18:28:00Z</dcterms:modified>
</cp:coreProperties>
</file>