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325.0" w:type="dxa"/>
        <w:jc w:val="left"/>
        <w:tblInd w:w="-143.0" w:type="dxa"/>
        <w:tblLayout w:type="fixed"/>
        <w:tblLook w:val="0000"/>
      </w:tblPr>
      <w:tblGrid>
        <w:gridCol w:w="6570"/>
        <w:gridCol w:w="3755"/>
        <w:tblGridChange w:id="0">
          <w:tblGrid>
            <w:gridCol w:w="6570"/>
            <w:gridCol w:w="3755"/>
          </w:tblGrid>
        </w:tblGridChange>
      </w:tblGrid>
      <w:tr>
        <w:trPr>
          <w:trHeight w:val="1860" w:hRule="atLeast"/>
        </w:trPr>
        <w:tc>
          <w:tcPr>
            <w:tcMar>
              <w:top w:w="113.0" w:type="dxa"/>
              <w:bottom w:w="113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6"/>
                <w:szCs w:val="36"/>
                <w:vertAlign w:val="baseline"/>
                <w:rtl w:val="0"/>
              </w:rPr>
              <w:br w:type="textWrapping"/>
              <w:t xml:space="preserve">Fabien SANTOS-CESSAC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bottom w:w="113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6"/>
                <w:szCs w:val="16"/>
                <w:rtl w:val="0"/>
              </w:rPr>
              <w:t xml:space="preserve">E-Mail: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    </w:t>
            </w:r>
            <w:hyperlink r:id="rId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6"/>
                  <w:szCs w:val="16"/>
                  <w:u w:val="single"/>
                  <w:rtl w:val="0"/>
                </w:rPr>
                <w:t xml:space="preserve">mr.fab@live.com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6"/>
                <w:szCs w:val="16"/>
                <w:vertAlign w:val="baseline"/>
                <w:rtl w:val="0"/>
              </w:rPr>
              <w:t xml:space="preserve">Mobile: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vertAlign w:val="baseline"/>
                <w:rtl w:val="0"/>
              </w:rPr>
              <w:t xml:space="preserve">    (+33) 07 70 30 37 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07" w:hanging="935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6"/>
                <w:szCs w:val="16"/>
                <w:vertAlign w:val="baseline"/>
                <w:rtl w:val="0"/>
              </w:rPr>
              <w:t xml:space="preserve">Address: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vertAlign w:val="baseline"/>
                <w:rtl w:val="0"/>
              </w:rPr>
              <w:t xml:space="preserve">  1 Pinpin, Route de Saillans,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07" w:firstLine="2.9999999999999716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vertAlign w:val="baseline"/>
                <w:rtl w:val="0"/>
              </w:rPr>
              <w:t xml:space="preserve">33126 Fronsac, FRANCE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07" w:hanging="932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6"/>
                <w:szCs w:val="16"/>
                <w:vertAlign w:val="baseline"/>
                <w:rtl w:val="0"/>
              </w:rPr>
              <w:t xml:space="preserve">Address: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Flat 4A, Tower 5, Hoi Ning Court, South Horizons, Ap Lei Chau, HONG KONG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lightGray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40" w:right="3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An Internship in the Engineering profession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40" w:right="3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To gain exposure and experience to be able in the future to research and design the technology of tomorrow.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40" w:right="3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40" w:right="3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Further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40" w:right="3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To gain knowledge and experience related to Robotics and Embedded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lightGray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40" w:right="3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Nationality: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French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40" w:right="3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Permanent Hong Kong 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lightGray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40" w:right="3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Spoken &amp; written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00" w:lineRule="auto"/>
        <w:ind w:left="1780" w:right="34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English (Native)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00" w:lineRule="auto"/>
        <w:ind w:left="1780" w:right="34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French (Native)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00" w:lineRule="auto"/>
        <w:ind w:left="1780" w:right="34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Spanish (good)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00" w:lineRule="auto"/>
        <w:ind w:left="1780" w:right="34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Mandarin (intermediate : 700 Written characters)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40" w:right="3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Computer skills: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Microsoft Office, Arduino, MP Lab, Xilinx ISE, Cadence, Design Spark PCB, Proteus, MatLab, Visual Studio, Eclipse, Adobe Photoshop, Pinnacle/Avid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40" w:right="3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C, C++, Java,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lightGray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Electronic Engineering Diploma 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(September 2014 –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ab/>
        <w:t xml:space="preserve">ENSEIRB Matmeca, Institut Polytechnique Bordeaux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621" w:right="11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Double Degree in Business Administration &amp; Engineering 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(completed in December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ab/>
        <w:t xml:space="preserve">The Hong Kong Polytechnic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0" w:lineRule="auto"/>
        <w:ind w:left="621" w:right="113" w:hanging="246.99999999999994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Awards: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00" w:lineRule="auto"/>
        <w:ind w:left="1309" w:right="113" w:hanging="374.00000000000006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Bachelor of Engineering (Hons) in Electronic &amp; Information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00" w:lineRule="auto"/>
        <w:ind w:left="1309" w:right="113" w:hanging="374.00000000000006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Bachelor of Business Administration (Hons) with a major in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0" w:lineRule="auto"/>
        <w:ind w:left="621" w:right="113" w:hanging="246.99999999999994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Major Subjects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Interface &amp; embedded systems, Integrated Project, Computer Architecture and Systems, Strategic Management, Management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0" w:lineRule="auto"/>
        <w:ind w:left="561" w:right="113" w:hanging="186.99999999999994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Other Subjects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Elementary Chinese 2, Chinese Communication Skill 1 &amp; 2, Environmental Management for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0" w:lineRule="auto"/>
        <w:ind w:left="621" w:right="113" w:hanging="246.99999999999994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Final-Year-Project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Embedded Systems for Robocon 2013 (design and construction of 2 robots for competition). Result: 4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place out of 10 in the “Robocon Hong Kong Contest 2013” for RTHK (Radio Television Hong Kong)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General Baccalaureate (Scientific section) 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(June 2009)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ab/>
        <w:t xml:space="preserve">-The French International School, Hong Kong (French stream)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lightGray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Junior Engineer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, Hanson Robotics, July 2015 - 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00" w:lineRule="auto"/>
        <w:ind w:left="1309" w:right="113" w:hanging="374.00000000000006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Duties: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Designing humanoid robots, sourcing parts.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00" w:lineRule="auto"/>
        <w:ind w:left="1309" w:right="113" w:hanging="374.00000000000006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Achievements: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Managed to cut down card dealing time and improve accuracy for a humanoid croupier robot. Designed Arduino-based system to control toy-scale robot's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935" w:right="11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Junior Engineer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, Hanson Robotics, May 2014 - August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00" w:lineRule="auto"/>
        <w:ind w:left="1309" w:right="113" w:hanging="374.00000000000006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Duties: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Designing/building/repairing humanoid robots.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00" w:lineRule="auto"/>
        <w:ind w:left="1309" w:right="113" w:hanging="374.00000000000006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Achievements: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Repaired a “Zeno” class walking humanoid robot, created a functional prototype of a multi-servo current sensing board, helped to build the “Arthur” prototype life sized humanoid robot 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935" w:right="11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IT Manager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, Andes Art Company Limited, April 2012 -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May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201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00" w:lineRule="auto"/>
        <w:ind w:left="1309" w:right="113" w:hanging="374.00000000000006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Duties: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Managing the company's Website, Youtube and Facebook pages and the office computer-network.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00" w:lineRule="auto"/>
        <w:ind w:left="1309" w:right="113" w:hanging="374.00000000000006"/>
        <w:jc w:val="both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Achievements: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Created the company's Youtube channel, increased the company website's search ranking on "Google", linked the customer database to the local network, and designed the company's latest brochure.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lightGray"/>
          <w:vertAlign w:val="baseline"/>
          <w:rtl w:val="0"/>
        </w:rPr>
        <w:t xml:space="preserve">OTHER SKILLS AND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Electronics: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I have built a remote controlled hexarotor, quadrotor and Hovercraft. I am currently working on an assisted-flight system that automatically aids the user in avoiding obstacles such as walls, the ceiling, the floor, pedestrians.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Strolling Diabolo Artist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in Ocean Park for opening of Aqua City, Halloween at Discovery Bay and several children's birthday parties.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374" w:right="113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Sports: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Parkour, Trampoline, Acrobatics, Rock Climbing, Aggressive in-line skating.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360" w:lineRule="auto"/>
        <w:ind w:left="1134" w:right="113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360" w:lineRule="auto"/>
        <w:ind w:left="1134" w:right="113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360" w:lineRule="auto"/>
        <w:ind w:left="1134" w:right="113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360" w:lineRule="auto"/>
        <w:ind w:left="1134" w:right="1134" w:firstLine="0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Academic transcripts and references available upon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720" w:top="54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621" w:firstLine="882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01" w:firstLine="3042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421" w:firstLine="4482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141" w:firstLine="5922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861" w:firstLine="7362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581" w:firstLine="8802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301" w:firstLine="10242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021" w:firstLine="11682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741" w:firstLine="13122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00" w:firstLine="104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80" w:firstLine="32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00" w:firstLine="46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20" w:firstLine="60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40" w:firstLine="75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60" w:firstLine="8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380" w:firstLine="10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00" w:firstLine="118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20" w:firstLine="1328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995" w:firstLine="163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14" w:firstLine="3268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34" w:firstLine="4708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54" w:firstLine="6148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74" w:firstLine="7588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94" w:firstLine="9028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14" w:firstLine="10468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34" w:firstLine="11908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54" w:firstLine="13348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r.fab@live.com" TargetMode="External"/><Relationship Id="rId6" Type="http://schemas.openxmlformats.org/officeDocument/2006/relationships/hyperlink" Target="mailto:mr.fab@live.com" TargetMode="External"/></Relationships>
</file>