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glossary/styles.xml" ContentType="application/vnd.openxmlformats-officedocument.wordprocessingml.style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D02" w:rsidRDefault="00D51D02" w:rsidP="005B7957">
      <w:pPr>
        <w:pStyle w:val="Header"/>
        <w:pBdr>
          <w:bottom w:val="single" w:sz="4" w:space="1" w:color="auto"/>
        </w:pBdr>
        <w:tabs>
          <w:tab w:val="clear" w:pos="8640"/>
        </w:tabs>
        <w:spacing w:after="120"/>
      </w:pPr>
      <w:r>
        <w:t xml:space="preserve">NOM : </w:t>
      </w:r>
      <w:sdt>
        <w:sdtPr>
          <w:id w:val="664054540"/>
          <w:placeholder>
            <w:docPart w:val="BE2A0149E8974235BD64764FB915FEF2"/>
          </w:placeholder>
          <w:text/>
        </w:sdtPr>
        <w:sdtContent>
          <w:r w:rsidR="009E0346">
            <w:t>Fabienne Marquis</w:t>
          </w:r>
          <w:r w:rsidR="008573F5">
            <w:t xml:space="preserve"> (Les cases ne fonctionnent pas sur mon mac, d’où le </w:t>
          </w:r>
          <w:proofErr w:type="gramStart"/>
          <w:r w:rsidR="008573F5">
            <w:t>bleu )</w:t>
          </w:r>
          <w:proofErr w:type="gramEnd"/>
        </w:sdtContent>
      </w:sdt>
      <w:r w:rsidR="009E6167">
        <w:tab/>
      </w:r>
      <w:r>
        <w:t xml:space="preserve"> </w:t>
      </w:r>
    </w:p>
    <w:p w:rsidR="00820D21" w:rsidRDefault="00820D21" w:rsidP="005B7957">
      <w:pPr>
        <w:tabs>
          <w:tab w:val="right" w:pos="8640"/>
        </w:tabs>
        <w:spacing w:before="240" w:after="120"/>
      </w:pPr>
      <w:r>
        <w:t>Veuillez entrer votre nom puis cocher les cases applicables et indiquer le total partiel plus bas. Laisser à vide la section prof. Ajouter des commentaires au besoin.</w:t>
      </w:r>
      <w:r w:rsidR="008573F5">
        <w:t xml:space="preserve"> </w:t>
      </w:r>
    </w:p>
    <w:p w:rsidR="005B7957" w:rsidRDefault="005B7957" w:rsidP="005B7957">
      <w:pPr>
        <w:pStyle w:val="Heading2"/>
      </w:pPr>
      <w:r>
        <w:t>Interface statique (FXML et CSS)</w:t>
      </w:r>
      <w:r w:rsidR="008D2F4E">
        <w:t xml:space="preserve"> [8pts]</w:t>
      </w:r>
      <w:r>
        <w:t> </w:t>
      </w:r>
    </w:p>
    <w:p w:rsidR="00332D9F" w:rsidRDefault="00820D21" w:rsidP="00820D21">
      <w:pPr>
        <w:pStyle w:val="ListParagraph"/>
        <w:numPr>
          <w:ilvl w:val="0"/>
          <w:numId w:val="1"/>
        </w:numPr>
        <w:tabs>
          <w:tab w:val="right" w:pos="8640"/>
        </w:tabs>
      </w:pPr>
      <w:r>
        <w:t xml:space="preserve"> </w:t>
      </w:r>
      <w:r w:rsidR="008E5C4F">
        <w:t>L</w:t>
      </w:r>
      <w:r w:rsidR="001758DC">
        <w:t>e panneau de contrôle</w:t>
      </w:r>
      <w:r w:rsidR="005B7957">
        <w:t xml:space="preserve"> comprend </w:t>
      </w:r>
      <w:r w:rsidR="00010BBB">
        <w:t xml:space="preserve">au moins </w:t>
      </w:r>
      <w:r w:rsidR="005B7957">
        <w:t>tous les éléments attendus</w:t>
      </w:r>
      <w:r w:rsidR="00B648D5">
        <w:tab/>
        <w:t>/</w:t>
      </w:r>
      <w:r w:rsidR="001758DC">
        <w:t>4</w:t>
      </w:r>
    </w:p>
    <w:p w:rsidR="008E5C4F" w:rsidRDefault="005B7957" w:rsidP="00CA742C">
      <w:pPr>
        <w:pStyle w:val="ListParagraph"/>
        <w:numPr>
          <w:ilvl w:val="1"/>
          <w:numId w:val="4"/>
        </w:numPr>
        <w:tabs>
          <w:tab w:val="right" w:pos="8640"/>
        </w:tabs>
      </w:pPr>
      <w:r>
        <w:t>T</w:t>
      </w:r>
      <w:r w:rsidR="00D06D9A">
        <w:t xml:space="preserve">itre </w:t>
      </w:r>
      <w:r>
        <w:t>de l’application</w:t>
      </w:r>
      <w:r w:rsidR="00D06D9A">
        <w:t xml:space="preserve"> (TP2 – </w:t>
      </w:r>
      <w:r>
        <w:t xml:space="preserve">Musique - </w:t>
      </w:r>
      <w:r w:rsidR="00D06D9A">
        <w:t>Votre nom)</w:t>
      </w:r>
      <w:r w:rsidR="008E5C4F">
        <w:tab/>
      </w:r>
      <w:sdt>
        <w:sdtPr>
          <w:rPr>
            <w:highlight w:val="cyan"/>
          </w:rPr>
          <w:id w:val="1127736396"/>
        </w:sdtPr>
        <w:sdtContent>
          <w:r w:rsidR="00260432" w:rsidRPr="008573F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D06D9A" w:rsidRDefault="001758DC" w:rsidP="00D06D9A">
      <w:pPr>
        <w:pStyle w:val="ListParagraph"/>
        <w:numPr>
          <w:ilvl w:val="1"/>
          <w:numId w:val="1"/>
        </w:numPr>
        <w:tabs>
          <w:tab w:val="right" w:pos="8640"/>
        </w:tabs>
      </w:pPr>
      <w:r>
        <w:t xml:space="preserve">(1) </w:t>
      </w:r>
      <w:r w:rsidR="005B7957">
        <w:t xml:space="preserve">Label MUSIQUE, </w:t>
      </w:r>
      <w:r>
        <w:t xml:space="preserve">(2) </w:t>
      </w:r>
      <w:r w:rsidR="005B7957">
        <w:t xml:space="preserve">« fichier » et </w:t>
      </w:r>
      <w:r>
        <w:t xml:space="preserve">(3) </w:t>
      </w:r>
      <w:r w:rsidR="005B7957">
        <w:t>le nom du fichier en rouge</w:t>
      </w:r>
      <w:r w:rsidR="005B7957">
        <w:tab/>
      </w:r>
      <w:sdt>
        <w:sdtPr>
          <w:id w:val="359703434"/>
        </w:sdtPr>
        <w:sdtContent>
          <w:r w:rsidR="005B7957" w:rsidRPr="008573F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="005B7957" w:rsidRPr="005B7957">
        <w:t xml:space="preserve"> </w:t>
      </w:r>
      <w:sdt>
        <w:sdtPr>
          <w:id w:val="543954017"/>
        </w:sdtPr>
        <w:sdtContent>
          <w:r w:rsidR="005B7957" w:rsidRPr="008573F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="005B7957" w:rsidRPr="005B7957">
        <w:t xml:space="preserve"> </w:t>
      </w:r>
      <w:sdt>
        <w:sdtPr>
          <w:id w:val="2072778443"/>
        </w:sdtPr>
        <w:sdtContent>
          <w:r w:rsidR="005B7957" w:rsidRPr="008573F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5B7957" w:rsidRDefault="001758DC" w:rsidP="00D06D9A">
      <w:pPr>
        <w:pStyle w:val="ListParagraph"/>
        <w:numPr>
          <w:ilvl w:val="1"/>
          <w:numId w:val="1"/>
        </w:numPr>
        <w:tabs>
          <w:tab w:val="right" w:pos="8640"/>
        </w:tabs>
      </w:pPr>
      <w:r>
        <w:t xml:space="preserve">(1) </w:t>
      </w:r>
      <w:r w:rsidR="005B7957">
        <w:t xml:space="preserve">Volume, </w:t>
      </w:r>
      <w:r>
        <w:t xml:space="preserve">(2) </w:t>
      </w:r>
      <w:r w:rsidR="005B7957">
        <w:t xml:space="preserve">niveau du volume et </w:t>
      </w:r>
      <w:r>
        <w:t xml:space="preserve">(3) </w:t>
      </w:r>
      <w:proofErr w:type="spellStart"/>
      <w:r w:rsidR="005B7957">
        <w:t>slider</w:t>
      </w:r>
      <w:proofErr w:type="spellEnd"/>
      <w:r>
        <w:t xml:space="preserve"> au milieu</w:t>
      </w:r>
      <w:r w:rsidR="005B7957">
        <w:tab/>
      </w:r>
      <w:sdt>
        <w:sdtPr>
          <w:id w:val="-886188668"/>
        </w:sdtPr>
        <w:sdtContent>
          <w:r w:rsidR="005B7957" w:rsidRPr="008573F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="005B7957" w:rsidRPr="005B7957">
        <w:t xml:space="preserve"> </w:t>
      </w:r>
      <w:sdt>
        <w:sdtPr>
          <w:id w:val="-803386223"/>
        </w:sdtPr>
        <w:sdtContent>
          <w:r w:rsidR="005B7957" w:rsidRPr="008573F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="005B7957" w:rsidRPr="005B7957">
        <w:t xml:space="preserve"> </w:t>
      </w:r>
      <w:sdt>
        <w:sdtPr>
          <w:id w:val="903570369"/>
        </w:sdtPr>
        <w:sdtEndPr>
          <w:rPr>
            <w:highlight w:val="cyan"/>
          </w:rPr>
        </w:sdtEndPr>
        <w:sdtContent>
          <w:r w:rsidR="005B7957" w:rsidRPr="008573F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5B7957" w:rsidRDefault="001758DC" w:rsidP="00D06D9A">
      <w:pPr>
        <w:pStyle w:val="ListParagraph"/>
        <w:numPr>
          <w:ilvl w:val="1"/>
          <w:numId w:val="1"/>
        </w:numPr>
        <w:tabs>
          <w:tab w:val="right" w:pos="8640"/>
        </w:tabs>
      </w:pPr>
      <w:r>
        <w:t xml:space="preserve">(1) </w:t>
      </w:r>
      <w:r w:rsidR="005B7957">
        <w:t>Lecture</w:t>
      </w:r>
      <w:r>
        <w:t xml:space="preserve"> avec (2)</w:t>
      </w:r>
      <w:r w:rsidR="005B7957">
        <w:t xml:space="preserve"> avancement </w:t>
      </w:r>
      <w:proofErr w:type="spellStart"/>
      <w:r w:rsidR="005B7957">
        <w:t>chiffé</w:t>
      </w:r>
      <w:proofErr w:type="spellEnd"/>
      <w:r>
        <w:t xml:space="preserve"> et (3) durée totale</w:t>
      </w:r>
      <w:r w:rsidR="005B7957">
        <w:tab/>
      </w:r>
      <w:sdt>
        <w:sdtPr>
          <w:id w:val="-850946053"/>
        </w:sdtPr>
        <w:sdtContent>
          <w:r w:rsidR="005B7957" w:rsidRPr="000925A1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="005B7957" w:rsidRPr="005B7957">
        <w:t xml:space="preserve"> </w:t>
      </w:r>
      <w:sdt>
        <w:sdtPr>
          <w:id w:val="-1477292923"/>
        </w:sdtPr>
        <w:sdtContent>
          <w:r w:rsidR="005B7957" w:rsidRPr="000925A1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="005B7957" w:rsidRPr="005B7957">
        <w:t xml:space="preserve"> </w:t>
      </w:r>
      <w:sdt>
        <w:sdtPr>
          <w:rPr>
            <w:highlight w:val="cyan"/>
          </w:rPr>
          <w:id w:val="2117860715"/>
        </w:sdtPr>
        <w:sdtEndPr>
          <w:rPr>
            <w:highlight w:val="none"/>
          </w:rPr>
        </w:sdtEndPr>
        <w:sdtContent>
          <w:r w:rsidR="005B7957" w:rsidRPr="000925A1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1758DC" w:rsidRDefault="001758DC" w:rsidP="00D06D9A">
      <w:pPr>
        <w:pStyle w:val="ListParagraph"/>
        <w:numPr>
          <w:ilvl w:val="1"/>
          <w:numId w:val="1"/>
        </w:numPr>
        <w:tabs>
          <w:tab w:val="right" w:pos="8640"/>
        </w:tabs>
      </w:pPr>
      <w:r>
        <w:t>(1) Bouton reculer, (2) barre de progression et (3) bouton avancer</w:t>
      </w:r>
      <w:r>
        <w:tab/>
      </w:r>
      <w:sdt>
        <w:sdtPr>
          <w:id w:val="-1573036258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5B7957">
        <w:t xml:space="preserve"> </w:t>
      </w:r>
      <w:sdt>
        <w:sdtPr>
          <w:id w:val="1635527975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5B7957">
        <w:t xml:space="preserve"> </w:t>
      </w:r>
      <w:sdt>
        <w:sdtPr>
          <w:id w:val="1887446560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5B7957" w:rsidRDefault="005B7957" w:rsidP="00D06D9A">
      <w:pPr>
        <w:pStyle w:val="ListParagraph"/>
        <w:numPr>
          <w:ilvl w:val="1"/>
          <w:numId w:val="1"/>
        </w:numPr>
        <w:tabs>
          <w:tab w:val="right" w:pos="8640"/>
        </w:tabs>
      </w:pPr>
      <w:r>
        <w:t>Boutons</w:t>
      </w:r>
      <w:r w:rsidR="001758DC">
        <w:t> : (1)</w:t>
      </w:r>
      <w:r>
        <w:t xml:space="preserve"> jouer, </w:t>
      </w:r>
      <w:r w:rsidR="001758DC">
        <w:t xml:space="preserve">(2) </w:t>
      </w:r>
      <w:r>
        <w:t xml:space="preserve">pause et </w:t>
      </w:r>
      <w:r w:rsidR="001758DC">
        <w:t xml:space="preserve">(3) </w:t>
      </w:r>
      <w:r>
        <w:t>stop</w:t>
      </w:r>
      <w:r>
        <w:tab/>
      </w:r>
      <w:sdt>
        <w:sdtPr>
          <w:id w:val="1276747257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5B7957">
        <w:t xml:space="preserve"> </w:t>
      </w:r>
      <w:sdt>
        <w:sdtPr>
          <w:id w:val="-441852163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5B7957">
        <w:t xml:space="preserve"> </w:t>
      </w:r>
      <w:sdt>
        <w:sdtPr>
          <w:rPr>
            <w:highlight w:val="cyan"/>
          </w:rPr>
          <w:id w:val="-1025089594"/>
        </w:sdtPr>
        <w:sdtEndPr>
          <w:rPr>
            <w:highlight w:val="none"/>
          </w:rPr>
        </w:sdtEnd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5B7957" w:rsidRDefault="001758DC" w:rsidP="00D06D9A">
      <w:pPr>
        <w:pStyle w:val="ListParagraph"/>
        <w:numPr>
          <w:ilvl w:val="1"/>
          <w:numId w:val="1"/>
        </w:numPr>
        <w:tabs>
          <w:tab w:val="right" w:pos="8640"/>
        </w:tabs>
      </w:pPr>
      <w:r>
        <w:t>(1) Zone de texte non éditable avec (2) case à cocher "Rejouer en boucle"</w:t>
      </w:r>
      <w:r>
        <w:tab/>
      </w:r>
      <w:sdt>
        <w:sdtPr>
          <w:id w:val="-850490776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1758DC">
        <w:t xml:space="preserve"> </w:t>
      </w:r>
      <w:sdt>
        <w:sdtPr>
          <w:id w:val="334658698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3C12B8" w:rsidRDefault="003C12B8" w:rsidP="003C12B8">
      <w:pPr>
        <w:pStyle w:val="ListParagraph"/>
        <w:numPr>
          <w:ilvl w:val="0"/>
          <w:numId w:val="1"/>
        </w:numPr>
        <w:tabs>
          <w:tab w:val="right" w:pos="8640"/>
        </w:tabs>
      </w:pPr>
      <w:r>
        <w:t>Les éléments du panneau de contrôle sont harmonieusement disposés</w:t>
      </w:r>
      <w:r>
        <w:tab/>
        <w:t>/2</w:t>
      </w:r>
    </w:p>
    <w:p w:rsidR="003C12B8" w:rsidRDefault="003C12B8" w:rsidP="003C12B8">
      <w:pPr>
        <w:pStyle w:val="ListParagraph"/>
        <w:numPr>
          <w:ilvl w:val="1"/>
          <w:numId w:val="1"/>
        </w:numPr>
        <w:tabs>
          <w:tab w:val="right" w:pos="8640"/>
        </w:tabs>
      </w:pPr>
      <w:r>
        <w:t>Les éléments sont centrés horizontalement</w:t>
      </w:r>
      <w:r>
        <w:tab/>
      </w:r>
      <w:sdt>
        <w:sdtPr>
          <w:id w:val="167070424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3C12B8" w:rsidRDefault="003C12B8" w:rsidP="003C12B8">
      <w:pPr>
        <w:pStyle w:val="ListParagraph"/>
        <w:numPr>
          <w:ilvl w:val="1"/>
          <w:numId w:val="1"/>
        </w:numPr>
        <w:tabs>
          <w:tab w:val="right" w:pos="8640"/>
        </w:tabs>
      </w:pPr>
      <w:r>
        <w:t>Les éléments et les textes sont bien visibles</w:t>
      </w:r>
      <w:r>
        <w:tab/>
      </w:r>
      <w:sdt>
        <w:sdtPr>
          <w:id w:val="26762180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3C12B8" w:rsidRDefault="003C12B8" w:rsidP="003C12B8">
      <w:pPr>
        <w:pStyle w:val="ListParagraph"/>
        <w:numPr>
          <w:ilvl w:val="1"/>
          <w:numId w:val="1"/>
        </w:numPr>
        <w:tabs>
          <w:tab w:val="right" w:pos="8640"/>
        </w:tabs>
      </w:pPr>
      <w:r>
        <w:t>Les éléments communs à une même fonctionnalité sont visiblement plus regroupés entre eux : (1) Volume et (2) Lecture</w:t>
      </w:r>
      <w:r>
        <w:tab/>
      </w:r>
      <w:sdt>
        <w:sdtPr>
          <w:rPr>
            <w:highlight w:val="cyan"/>
          </w:rPr>
          <w:id w:val="-186829661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F856E5">
        <w:rPr>
          <w:highlight w:val="cyan"/>
        </w:rPr>
        <w:t xml:space="preserve"> </w:t>
      </w:r>
      <w:sdt>
        <w:sdtPr>
          <w:rPr>
            <w:highlight w:val="cyan"/>
          </w:rPr>
          <w:id w:val="-898980542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3C12B8" w:rsidRDefault="003C12B8" w:rsidP="003C12B8">
      <w:pPr>
        <w:pStyle w:val="ListParagraph"/>
        <w:numPr>
          <w:ilvl w:val="0"/>
          <w:numId w:val="1"/>
        </w:numPr>
        <w:tabs>
          <w:tab w:val="right" w:pos="8640"/>
        </w:tabs>
      </w:pPr>
      <w:r>
        <w:t>Il y a un gradient radial à droite bien formé</w:t>
      </w:r>
      <w:r>
        <w:tab/>
        <w:t>/2</w:t>
      </w:r>
    </w:p>
    <w:p w:rsidR="001758DC" w:rsidRDefault="003C12B8" w:rsidP="003C12B8">
      <w:pPr>
        <w:pStyle w:val="ListParagraph"/>
        <w:numPr>
          <w:ilvl w:val="1"/>
          <w:numId w:val="1"/>
        </w:numPr>
        <w:tabs>
          <w:tab w:val="right" w:pos="8640"/>
        </w:tabs>
      </w:pPr>
      <w:r>
        <w:t>(1) De forme circulaire, (2) occupant une bonne largeur et (3) bien centré</w:t>
      </w:r>
      <w:r w:rsidR="001758DC">
        <w:tab/>
      </w:r>
      <w:r w:rsidR="001758DC" w:rsidRPr="001758DC">
        <w:t xml:space="preserve"> </w:t>
      </w:r>
      <w:sdt>
        <w:sdtPr>
          <w:id w:val="620270591"/>
        </w:sdtPr>
        <w:sdtContent>
          <w:r w:rsidR="001758DC"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="001758DC" w:rsidRPr="001758DC">
        <w:t xml:space="preserve"> </w:t>
      </w:r>
      <w:sdt>
        <w:sdtPr>
          <w:id w:val="-258526940"/>
        </w:sdtPr>
        <w:sdtContent>
          <w:r w:rsidR="001758DC"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3C12B8">
        <w:t xml:space="preserve"> </w:t>
      </w:r>
      <w:sdt>
        <w:sdtPr>
          <w:id w:val="-1355190314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3C12B8" w:rsidRDefault="003C12B8" w:rsidP="003C12B8">
      <w:pPr>
        <w:pStyle w:val="ListParagraph"/>
        <w:numPr>
          <w:ilvl w:val="1"/>
          <w:numId w:val="1"/>
        </w:numPr>
        <w:tabs>
          <w:tab w:val="right" w:pos="8640"/>
        </w:tabs>
      </w:pPr>
      <w:r>
        <w:t>Minimalement composé de 4 couleurs</w:t>
      </w:r>
      <w:r>
        <w:tab/>
      </w:r>
      <w:sdt>
        <w:sdtPr>
          <w:id w:val="-1215585760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3C12B8" w:rsidRPr="00332D9F" w:rsidRDefault="003C12B8" w:rsidP="003C12B8">
      <w:pPr>
        <w:pStyle w:val="ListParagraph"/>
        <w:numPr>
          <w:ilvl w:val="1"/>
          <w:numId w:val="1"/>
        </w:numPr>
        <w:tabs>
          <w:tab w:val="right" w:pos="8640"/>
        </w:tabs>
      </w:pPr>
      <w:r>
        <w:t>Le gradient se fond dans la couleur d’arrière-plan de l’interface</w:t>
      </w:r>
      <w:r>
        <w:tab/>
      </w:r>
      <w:sdt>
        <w:sdtPr>
          <w:id w:val="578569887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010BBB" w:rsidRDefault="004A6513" w:rsidP="00010BBB">
      <w:pPr>
        <w:pStyle w:val="Heading2"/>
      </w:pPr>
      <w:r>
        <w:t>Fonctionnalités musicales</w:t>
      </w:r>
      <w:r w:rsidR="00010BBB">
        <w:t> </w:t>
      </w:r>
      <w:r w:rsidR="008D2F4E">
        <w:t>(22pts)</w:t>
      </w:r>
    </w:p>
    <w:p w:rsidR="00010BBB" w:rsidRDefault="00010BBB" w:rsidP="00010BBB">
      <w:pPr>
        <w:pStyle w:val="ListParagraph"/>
        <w:numPr>
          <w:ilvl w:val="0"/>
          <w:numId w:val="1"/>
        </w:numPr>
        <w:tabs>
          <w:tab w:val="right" w:pos="8640"/>
        </w:tabs>
      </w:pPr>
      <w:r>
        <w:t>Le</w:t>
      </w:r>
      <w:r w:rsidR="003C2669">
        <w:t>s</w:t>
      </w:r>
      <w:r>
        <w:t xml:space="preserve"> </w:t>
      </w:r>
      <w:r w:rsidR="003C2669">
        <w:t>boutons (1) Jouer, (2) Pause et (3) Arrêt fonctionnent normalement</w:t>
      </w:r>
      <w:r>
        <w:tab/>
        <w:t>/</w:t>
      </w:r>
      <w:r w:rsidR="008D2F4E">
        <w:t>3</w:t>
      </w:r>
      <w:r w:rsidR="003C2669" w:rsidRPr="003C2669">
        <w:t xml:space="preserve"> </w:t>
      </w:r>
      <w:sdt>
        <w:sdtPr>
          <w:id w:val="-923103177"/>
        </w:sdtPr>
        <w:sdtContent>
          <w:r w:rsidR="003C2669"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="003C2669" w:rsidRPr="003C2669">
        <w:t xml:space="preserve"> </w:t>
      </w:r>
      <w:sdt>
        <w:sdtPr>
          <w:id w:val="171844899"/>
        </w:sdtPr>
        <w:sdtContent>
          <w:r w:rsidR="003C2669"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="003C2669" w:rsidRPr="003C2669">
        <w:t xml:space="preserve"> </w:t>
      </w:r>
      <w:sdt>
        <w:sdtPr>
          <w:id w:val="2049334185"/>
        </w:sdtPr>
        <w:sdtContent>
          <w:r w:rsidR="003C2669"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010BBB" w:rsidRDefault="003C2669" w:rsidP="00471F77">
      <w:pPr>
        <w:pStyle w:val="ListParagraph"/>
        <w:numPr>
          <w:ilvl w:val="1"/>
          <w:numId w:val="1"/>
        </w:numPr>
        <w:tabs>
          <w:tab w:val="right" w:pos="8640"/>
        </w:tabs>
      </w:pPr>
      <w:r>
        <w:t>(1) Jouer, (2) Pause et (3) Arrêt sont inactifs lorsqu’ils ne servent à rien</w:t>
      </w:r>
      <w:r w:rsidR="00010BBB">
        <w:tab/>
      </w:r>
      <w:r w:rsidR="00471F77">
        <w:t xml:space="preserve">/1 </w:t>
      </w:r>
      <w:sdt>
        <w:sdtPr>
          <w:rPr>
            <w:highlight w:val="cyan"/>
          </w:rPr>
          <w:id w:val="-1821562383"/>
        </w:sdtPr>
        <w:sdtContent>
          <w:r w:rsidR="00010BBB"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="00471F77" w:rsidRPr="00F856E5">
        <w:rPr>
          <w:highlight w:val="cyan"/>
        </w:rPr>
        <w:t xml:space="preserve"> </w:t>
      </w:r>
      <w:sdt>
        <w:sdtPr>
          <w:rPr>
            <w:highlight w:val="cyan"/>
          </w:rPr>
          <w:id w:val="-2103628353"/>
        </w:sdtPr>
        <w:sdtContent>
          <w:r w:rsidR="00471F77"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="00471F77" w:rsidRPr="00F856E5">
        <w:rPr>
          <w:highlight w:val="cyan"/>
        </w:rPr>
        <w:t xml:space="preserve"> </w:t>
      </w:r>
      <w:sdt>
        <w:sdtPr>
          <w:rPr>
            <w:highlight w:val="cyan"/>
          </w:rPr>
          <w:id w:val="1134749825"/>
        </w:sdtPr>
        <w:sdtContent>
          <w:r w:rsidR="00471F77"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471F77" w:rsidRDefault="00471F77" w:rsidP="00471F77">
      <w:pPr>
        <w:pStyle w:val="ListParagraph"/>
        <w:numPr>
          <w:ilvl w:val="1"/>
          <w:numId w:val="1"/>
        </w:numPr>
        <w:tabs>
          <w:tab w:val="right" w:pos="8640"/>
        </w:tabs>
      </w:pPr>
      <w:r>
        <w:t xml:space="preserve">Le bouton Jouer devient actif (avec le focus) (1) au démarrage de l’application, </w:t>
      </w:r>
      <w:r>
        <w:br/>
        <w:t>ou après avoir appuyé sur (2) Pause ou (3) Arrêt</w:t>
      </w:r>
      <w:r>
        <w:tab/>
        <w:t xml:space="preserve">/1 </w:t>
      </w:r>
      <w:sdt>
        <w:sdtPr>
          <w:rPr>
            <w:highlight w:val="cyan"/>
          </w:rPr>
          <w:id w:val="1233743140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F856E5">
        <w:rPr>
          <w:highlight w:val="cyan"/>
        </w:rPr>
        <w:t xml:space="preserve"> </w:t>
      </w:r>
      <w:sdt>
        <w:sdtPr>
          <w:rPr>
            <w:highlight w:val="cyan"/>
          </w:rPr>
          <w:id w:val="1504013598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F856E5">
        <w:rPr>
          <w:highlight w:val="cyan"/>
        </w:rPr>
        <w:t xml:space="preserve"> </w:t>
      </w:r>
      <w:sdt>
        <w:sdtPr>
          <w:rPr>
            <w:highlight w:val="cyan"/>
          </w:rPr>
          <w:id w:val="2049724448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471F77" w:rsidRDefault="00471F77" w:rsidP="003C2669">
      <w:pPr>
        <w:pStyle w:val="ListParagraph"/>
        <w:numPr>
          <w:ilvl w:val="0"/>
          <w:numId w:val="1"/>
        </w:numPr>
        <w:tabs>
          <w:tab w:val="right" w:pos="8640"/>
        </w:tabs>
      </w:pPr>
      <w:r>
        <w:t xml:space="preserve">Le </w:t>
      </w:r>
      <w:proofErr w:type="spellStart"/>
      <w:r>
        <w:t>Slider</w:t>
      </w:r>
      <w:proofErr w:type="spellEnd"/>
      <w:r>
        <w:t xml:space="preserve"> (1) permet de contrôler le volume, et (2) vaut environ 50% au départ</w:t>
      </w:r>
      <w:r>
        <w:tab/>
        <w:t xml:space="preserve">/1 </w:t>
      </w:r>
      <w:sdt>
        <w:sdtPr>
          <w:rPr>
            <w:highlight w:val="cyan"/>
          </w:rPr>
          <w:id w:val="1609622287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F856E5">
        <w:rPr>
          <w:highlight w:val="cyan"/>
        </w:rPr>
        <w:t xml:space="preserve"> </w:t>
      </w:r>
      <w:sdt>
        <w:sdtPr>
          <w:rPr>
            <w:highlight w:val="cyan"/>
          </w:rPr>
          <w:id w:val="-31736856"/>
        </w:sdtPr>
        <w:sdtEndPr>
          <w:rPr>
            <w:highlight w:val="none"/>
          </w:rPr>
        </w:sdtEnd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471F77" w:rsidRDefault="00471F77" w:rsidP="00471F77">
      <w:pPr>
        <w:pStyle w:val="ListParagraph"/>
        <w:numPr>
          <w:ilvl w:val="1"/>
          <w:numId w:val="1"/>
        </w:numPr>
        <w:tabs>
          <w:tab w:val="right" w:pos="8640"/>
        </w:tabs>
      </w:pPr>
      <w:r>
        <w:t>Le niveau sonore (1) s’affiche dans le label et (2) va de 0 à 100%</w:t>
      </w:r>
      <w:r>
        <w:tab/>
        <w:t xml:space="preserve">/1 </w:t>
      </w:r>
      <w:sdt>
        <w:sdtPr>
          <w:rPr>
            <w:highlight w:val="cyan"/>
          </w:rPr>
          <w:id w:val="-1331903851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F856E5">
        <w:rPr>
          <w:highlight w:val="cyan"/>
        </w:rPr>
        <w:t xml:space="preserve"> </w:t>
      </w:r>
      <w:sdt>
        <w:sdtPr>
          <w:rPr>
            <w:highlight w:val="cyan"/>
          </w:rPr>
          <w:id w:val="-1263133443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471F77" w:rsidRDefault="00471F77" w:rsidP="00471F77">
      <w:pPr>
        <w:pStyle w:val="ListParagraph"/>
        <w:numPr>
          <w:ilvl w:val="1"/>
          <w:numId w:val="1"/>
        </w:numPr>
        <w:tabs>
          <w:tab w:val="right" w:pos="8640"/>
        </w:tabs>
      </w:pPr>
      <w:r>
        <w:t>Le niveau sonore n'est pas linéaire, mais cubique</w:t>
      </w:r>
      <w:r>
        <w:tab/>
        <w:t xml:space="preserve">/1 </w:t>
      </w:r>
      <w:sdt>
        <w:sdtPr>
          <w:id w:val="1410038418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471F77" w:rsidRDefault="00471F77" w:rsidP="00471F77">
      <w:pPr>
        <w:pStyle w:val="ListParagraph"/>
        <w:numPr>
          <w:ilvl w:val="1"/>
          <w:numId w:val="1"/>
        </w:numPr>
        <w:tabs>
          <w:tab w:val="right" w:pos="8640"/>
        </w:tabs>
      </w:pPr>
      <w:r>
        <w:t>Le son reste inaudible à 0%, mais devient audible dès 4% ou moins</w:t>
      </w:r>
      <w:r>
        <w:tab/>
        <w:t xml:space="preserve">/1 </w:t>
      </w:r>
      <w:sdt>
        <w:sdtPr>
          <w:id w:val="-1738005592"/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:rsidR="00A86552" w:rsidRDefault="00A86552" w:rsidP="00A86552">
      <w:pPr>
        <w:pStyle w:val="ListParagraph"/>
        <w:numPr>
          <w:ilvl w:val="0"/>
          <w:numId w:val="1"/>
        </w:numPr>
        <w:tabs>
          <w:tab w:val="right" w:pos="8640"/>
        </w:tabs>
      </w:pPr>
      <w:r>
        <w:t>Les métadonnées s’affichent dans la zone appropriée au chargement</w:t>
      </w:r>
      <w:r>
        <w:tab/>
        <w:t xml:space="preserve">/1 </w:t>
      </w:r>
      <w:sdt>
        <w:sdtPr>
          <w:id w:val="-1754818479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A86552" w:rsidRDefault="00A86552" w:rsidP="00A86552">
      <w:pPr>
        <w:pStyle w:val="ListParagraph"/>
        <w:numPr>
          <w:ilvl w:val="1"/>
          <w:numId w:val="1"/>
        </w:numPr>
        <w:tabs>
          <w:tab w:val="right" w:pos="8640"/>
        </w:tabs>
      </w:pPr>
      <w:r>
        <w:t xml:space="preserve">(1) En ordre alphabétique, (2) sans les </w:t>
      </w:r>
      <w:proofErr w:type="spellStart"/>
      <w:r>
        <w:t>raw</w:t>
      </w:r>
      <w:proofErr w:type="spellEnd"/>
      <w:r>
        <w:t xml:space="preserve"> data, (3) à partir d’en haut</w:t>
      </w:r>
      <w:r>
        <w:tab/>
        <w:t xml:space="preserve">/2 </w:t>
      </w:r>
      <w:sdt>
        <w:sdtPr>
          <w:rPr>
            <w:highlight w:val="cyan"/>
          </w:rPr>
          <w:id w:val="-1612040751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F856E5">
        <w:rPr>
          <w:highlight w:val="cyan"/>
        </w:rPr>
        <w:t xml:space="preserve"> </w:t>
      </w:r>
      <w:sdt>
        <w:sdtPr>
          <w:rPr>
            <w:highlight w:val="cyan"/>
          </w:rPr>
          <w:id w:val="1633207770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F856E5">
        <w:rPr>
          <w:highlight w:val="cyan"/>
        </w:rPr>
        <w:t xml:space="preserve"> </w:t>
      </w:r>
      <w:sdt>
        <w:sdtPr>
          <w:rPr>
            <w:highlight w:val="cyan"/>
          </w:rPr>
          <w:id w:val="-1203400794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A86552" w:rsidRDefault="002E6435" w:rsidP="00A86552">
      <w:pPr>
        <w:pStyle w:val="ListParagraph"/>
        <w:numPr>
          <w:ilvl w:val="1"/>
          <w:numId w:val="1"/>
        </w:numPr>
        <w:tabs>
          <w:tab w:val="right" w:pos="8640"/>
        </w:tabs>
      </w:pPr>
      <w:r>
        <w:t>Les données s’affichent dans une police et un style non agressif</w:t>
      </w:r>
      <w:r w:rsidR="00A86552">
        <w:t xml:space="preserve"> </w:t>
      </w:r>
      <w:r w:rsidR="00A86552">
        <w:tab/>
      </w:r>
      <w:sdt>
        <w:sdtPr>
          <w:id w:val="618268168"/>
        </w:sdtPr>
        <w:sdtContent>
          <w:r w:rsidR="00A86552"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2E6435" w:rsidRDefault="002E6435" w:rsidP="002E6435">
      <w:pPr>
        <w:pStyle w:val="ListParagraph"/>
        <w:numPr>
          <w:ilvl w:val="0"/>
          <w:numId w:val="1"/>
        </w:numPr>
        <w:tabs>
          <w:tab w:val="right" w:pos="8640"/>
        </w:tabs>
      </w:pPr>
      <w:r>
        <w:t>La progression de la musique est visible pendant l’écoute</w:t>
      </w:r>
      <w:r>
        <w:tab/>
      </w:r>
    </w:p>
    <w:p w:rsidR="002E6435" w:rsidRDefault="002E6435" w:rsidP="002E6435">
      <w:pPr>
        <w:pStyle w:val="ListParagraph"/>
        <w:numPr>
          <w:ilvl w:val="1"/>
          <w:numId w:val="1"/>
        </w:numPr>
        <w:tabs>
          <w:tab w:val="right" w:pos="8640"/>
        </w:tabs>
      </w:pPr>
      <w:r>
        <w:t xml:space="preserve">Sur la barre de progression, (1) du début vide (2) à la fin plein </w:t>
      </w:r>
      <w:r>
        <w:tab/>
        <w:t xml:space="preserve">/2 </w:t>
      </w:r>
      <w:sdt>
        <w:sdtPr>
          <w:rPr>
            <w:highlight w:val="cyan"/>
          </w:rPr>
          <w:id w:val="-2089215630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F856E5">
        <w:rPr>
          <w:highlight w:val="cyan"/>
        </w:rPr>
        <w:t xml:space="preserve"> </w:t>
      </w:r>
      <w:sdt>
        <w:sdtPr>
          <w:rPr>
            <w:highlight w:val="cyan"/>
          </w:rPr>
          <w:id w:val="-2081364697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2E6435" w:rsidRDefault="002E6435" w:rsidP="002E6435">
      <w:pPr>
        <w:pStyle w:val="ListParagraph"/>
        <w:numPr>
          <w:ilvl w:val="1"/>
          <w:numId w:val="1"/>
        </w:numPr>
        <w:tabs>
          <w:tab w:val="right" w:pos="8640"/>
        </w:tabs>
      </w:pPr>
      <w:r>
        <w:t>(1) En durée affichée : (2) minutes, secondes et dixièmes de secondes</w:t>
      </w:r>
      <w:r>
        <w:tab/>
        <w:t xml:space="preserve">/2 </w:t>
      </w:r>
      <w:sdt>
        <w:sdtPr>
          <w:id w:val="-1671557027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2E6435">
        <w:t xml:space="preserve"> </w:t>
      </w:r>
      <w:sdt>
        <w:sdtPr>
          <w:id w:val="-134883606"/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:rsidR="002E6435" w:rsidRDefault="002E6435" w:rsidP="002E6435">
      <w:pPr>
        <w:pStyle w:val="ListParagraph"/>
        <w:numPr>
          <w:ilvl w:val="1"/>
          <w:numId w:val="1"/>
        </w:numPr>
        <w:tabs>
          <w:tab w:val="right" w:pos="8640"/>
        </w:tabs>
      </w:pPr>
      <w:r>
        <w:t xml:space="preserve">La durée totale est visible </w:t>
      </w:r>
      <w:r>
        <w:tab/>
        <w:t xml:space="preserve">/1 </w:t>
      </w:r>
      <w:sdt>
        <w:sdtPr>
          <w:id w:val="239916705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2E6435" w:rsidRDefault="002E6435" w:rsidP="002E6435">
      <w:pPr>
        <w:pStyle w:val="ListParagraph"/>
        <w:numPr>
          <w:ilvl w:val="0"/>
          <w:numId w:val="1"/>
        </w:numPr>
        <w:tabs>
          <w:tab w:val="right" w:pos="8640"/>
        </w:tabs>
      </w:pPr>
      <w:r>
        <w:t>Les boutons avancer et reculer fonctionnent comme prévu</w:t>
      </w:r>
      <w:r>
        <w:tab/>
        <w:t xml:space="preserve">/2 </w:t>
      </w:r>
      <w:sdt>
        <w:sdtPr>
          <w:id w:val="587426968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2E6435" w:rsidRDefault="002E6435" w:rsidP="002E6435">
      <w:pPr>
        <w:pStyle w:val="ListParagraph"/>
        <w:numPr>
          <w:ilvl w:val="1"/>
          <w:numId w:val="1"/>
        </w:numPr>
        <w:tabs>
          <w:tab w:val="right" w:pos="8640"/>
        </w:tabs>
      </w:pPr>
      <w:r>
        <w:t>En avançant ou reculant d’un pas de 30 secondes</w:t>
      </w:r>
      <w:r>
        <w:tab/>
      </w:r>
      <w:r w:rsidRPr="00A86552">
        <w:t xml:space="preserve"> </w:t>
      </w:r>
      <w:sdt>
        <w:sdtPr>
          <w:id w:val="-157308137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2E6435" w:rsidRDefault="002E6435" w:rsidP="002E6435">
      <w:pPr>
        <w:pStyle w:val="ListParagraph"/>
        <w:numPr>
          <w:ilvl w:val="1"/>
          <w:numId w:val="1"/>
        </w:numPr>
        <w:tabs>
          <w:tab w:val="right" w:pos="8640"/>
        </w:tabs>
      </w:pPr>
      <w:r>
        <w:t>Ils sont actifs seulement lorsque la pièce joue</w:t>
      </w:r>
      <w:r>
        <w:tab/>
        <w:t xml:space="preserve">/1 </w:t>
      </w:r>
      <w:sdt>
        <w:sdtPr>
          <w:id w:val="1565144044"/>
        </w:sdtPr>
        <w:sdtContent>
          <w:r w:rsidRPr="00F856E5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:rsidR="002E6435" w:rsidRDefault="002E6435" w:rsidP="002E6435">
      <w:pPr>
        <w:pStyle w:val="ListParagraph"/>
        <w:numPr>
          <w:ilvl w:val="0"/>
          <w:numId w:val="1"/>
        </w:numPr>
        <w:tabs>
          <w:tab w:val="right" w:pos="8640"/>
        </w:tabs>
      </w:pPr>
      <w:r>
        <w:t>À la fin de la pièce, l</w:t>
      </w:r>
      <w:r w:rsidR="008D2F4E">
        <w:t>’écoute</w:t>
      </w:r>
      <w:r>
        <w:t xml:space="preserve"> revient à zéro et s’arrête</w:t>
      </w:r>
      <w:r>
        <w:tab/>
        <w:t xml:space="preserve">/1 </w:t>
      </w:r>
      <w:sdt>
        <w:sdtPr>
          <w:id w:val="785323670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8D2F4E" w:rsidRDefault="008D2F4E" w:rsidP="002E6435">
      <w:pPr>
        <w:pStyle w:val="ListParagraph"/>
        <w:numPr>
          <w:ilvl w:val="1"/>
          <w:numId w:val="1"/>
        </w:numPr>
        <w:tabs>
          <w:tab w:val="right" w:pos="8640"/>
        </w:tabs>
      </w:pPr>
      <w:r>
        <w:t xml:space="preserve">(1) Le compteur et (2) la progression </w:t>
      </w:r>
      <w:proofErr w:type="gramStart"/>
      <w:r>
        <w:t>sont</w:t>
      </w:r>
      <w:proofErr w:type="gramEnd"/>
      <w:r>
        <w:t xml:space="preserve"> remis à zéro </w:t>
      </w:r>
      <w:r>
        <w:tab/>
      </w:r>
      <w:sdt>
        <w:sdtPr>
          <w:rPr>
            <w:highlight w:val="cyan"/>
          </w:rPr>
          <w:id w:val="745914717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F856E5">
        <w:rPr>
          <w:highlight w:val="cyan"/>
        </w:rPr>
        <w:t xml:space="preserve"> </w:t>
      </w:r>
      <w:sdt>
        <w:sdtPr>
          <w:rPr>
            <w:highlight w:val="cyan"/>
          </w:rPr>
          <w:id w:val="-1097173231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8D2F4E" w:rsidRDefault="008D2F4E" w:rsidP="002E6435">
      <w:pPr>
        <w:pStyle w:val="ListParagraph"/>
        <w:numPr>
          <w:ilvl w:val="1"/>
          <w:numId w:val="1"/>
        </w:numPr>
        <w:tabs>
          <w:tab w:val="right" w:pos="8640"/>
        </w:tabs>
      </w:pPr>
      <w:r>
        <w:t>Le bouton Jouer devient actif</w:t>
      </w:r>
      <w:r>
        <w:tab/>
      </w:r>
      <w:sdt>
        <w:sdtPr>
          <w:id w:val="-1621984571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2E6435" w:rsidRDefault="008D2F4E" w:rsidP="002E6435">
      <w:pPr>
        <w:pStyle w:val="ListParagraph"/>
        <w:numPr>
          <w:ilvl w:val="1"/>
          <w:numId w:val="1"/>
        </w:numPr>
        <w:tabs>
          <w:tab w:val="right" w:pos="8640"/>
        </w:tabs>
      </w:pPr>
      <w:r>
        <w:t>S</w:t>
      </w:r>
      <w:r w:rsidR="002E6435">
        <w:t xml:space="preserve">i la case est cochée </w:t>
      </w:r>
      <w:r>
        <w:t>la musique</w:t>
      </w:r>
      <w:r w:rsidR="002E6435">
        <w:t xml:space="preserve"> continue à partir de zéro</w:t>
      </w:r>
      <w:r w:rsidR="002E6435">
        <w:tab/>
        <w:t>/1</w:t>
      </w:r>
      <w:r w:rsidR="002E6435" w:rsidRPr="00A86552">
        <w:t xml:space="preserve"> </w:t>
      </w:r>
      <w:sdt>
        <w:sdtPr>
          <w:id w:val="-799375498"/>
        </w:sdtPr>
        <w:sdtContent>
          <w:r w:rsidR="002E6435"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8D2F4E" w:rsidRDefault="008D2F4E" w:rsidP="008D2F4E">
      <w:pPr>
        <w:pStyle w:val="Heading2"/>
      </w:pPr>
      <w:r>
        <w:t>Drag &amp; Drop (défi) </w:t>
      </w:r>
      <w:r w:rsidR="000D55D0">
        <w:t>[6pts]</w:t>
      </w:r>
    </w:p>
    <w:p w:rsidR="000D55D0" w:rsidRDefault="000D55D0" w:rsidP="008D2F4E">
      <w:pPr>
        <w:pStyle w:val="ListParagraph"/>
        <w:numPr>
          <w:ilvl w:val="0"/>
          <w:numId w:val="1"/>
        </w:numPr>
        <w:tabs>
          <w:tab w:val="right" w:pos="8640"/>
        </w:tabs>
      </w:pPr>
      <w:proofErr w:type="gramStart"/>
      <w:r>
        <w:t>La</w:t>
      </w:r>
      <w:proofErr w:type="gramEnd"/>
      <w:r>
        <w:t xml:space="preserve"> panneau de contrôle accepte le largage de nouveaux fichiers musicaux</w:t>
      </w:r>
    </w:p>
    <w:p w:rsidR="000D55D0" w:rsidRDefault="000D55D0" w:rsidP="000D55D0">
      <w:pPr>
        <w:pStyle w:val="ListParagraph"/>
        <w:numPr>
          <w:ilvl w:val="1"/>
          <w:numId w:val="1"/>
        </w:numPr>
        <w:tabs>
          <w:tab w:val="right" w:pos="8640"/>
        </w:tabs>
      </w:pPr>
      <w:r>
        <w:t>Il change d’apparence au survol d’un fichier</w:t>
      </w:r>
      <w:r>
        <w:tab/>
        <w:t xml:space="preserve">/1 </w:t>
      </w:r>
      <w:sdt>
        <w:sdtPr>
          <w:id w:val="-656156791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0D55D0" w:rsidRDefault="000D55D0" w:rsidP="000D55D0">
      <w:pPr>
        <w:pStyle w:val="ListParagraph"/>
        <w:numPr>
          <w:ilvl w:val="1"/>
          <w:numId w:val="1"/>
        </w:numPr>
        <w:tabs>
          <w:tab w:val="right" w:pos="8640"/>
        </w:tabs>
      </w:pPr>
      <w:r>
        <w:t xml:space="preserve">Si le fichier n’est pas lisible, un message d’erreur s’affiche </w:t>
      </w:r>
      <w:r>
        <w:tab/>
        <w:t xml:space="preserve">/1 </w:t>
      </w:r>
      <w:sdt>
        <w:sdtPr>
          <w:id w:val="1168987969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0D55D0" w:rsidRDefault="000D55D0" w:rsidP="000D55D0">
      <w:pPr>
        <w:pStyle w:val="ListParagraph"/>
        <w:numPr>
          <w:ilvl w:val="2"/>
          <w:numId w:val="1"/>
        </w:numPr>
        <w:tabs>
          <w:tab w:val="right" w:pos="8640"/>
        </w:tabs>
      </w:pPr>
      <w:r>
        <w:t xml:space="preserve">et le fichier d’origine est conservé </w:t>
      </w:r>
    </w:p>
    <w:p w:rsidR="008D2F4E" w:rsidRDefault="008D2F4E" w:rsidP="008D2F4E">
      <w:pPr>
        <w:pStyle w:val="ListParagraph"/>
        <w:numPr>
          <w:ilvl w:val="0"/>
          <w:numId w:val="1"/>
        </w:numPr>
        <w:tabs>
          <w:tab w:val="right" w:pos="8640"/>
        </w:tabs>
      </w:pPr>
      <w:r>
        <w:t xml:space="preserve">Lorsqu’on dépose un nouveau fichier musical dans le panneau de contrôle, ce nouveau fichier prend la place de l’ancien dans le lecteur de musique </w:t>
      </w:r>
      <w:r>
        <w:tab/>
      </w:r>
    </w:p>
    <w:p w:rsidR="008D2F4E" w:rsidRDefault="008D2F4E" w:rsidP="008D2F4E">
      <w:pPr>
        <w:pStyle w:val="ListParagraph"/>
        <w:numPr>
          <w:ilvl w:val="1"/>
          <w:numId w:val="1"/>
        </w:numPr>
        <w:tabs>
          <w:tab w:val="right" w:pos="8640"/>
        </w:tabs>
      </w:pPr>
      <w:r>
        <w:t>(1) Le nom du fichier change, et (2) les métadonnées aussi</w:t>
      </w:r>
      <w:r>
        <w:tab/>
        <w:t xml:space="preserve">/1 </w:t>
      </w:r>
      <w:sdt>
        <w:sdtPr>
          <w:rPr>
            <w:highlight w:val="cyan"/>
          </w:rPr>
          <w:id w:val="-1129159151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F856E5">
        <w:rPr>
          <w:highlight w:val="cyan"/>
        </w:rPr>
        <w:t xml:space="preserve"> </w:t>
      </w:r>
      <w:sdt>
        <w:sdtPr>
          <w:rPr>
            <w:highlight w:val="cyan"/>
          </w:rPr>
          <w:id w:val="-211358787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0D55D0" w:rsidRDefault="008D2F4E" w:rsidP="008D2F4E">
      <w:pPr>
        <w:pStyle w:val="ListParagraph"/>
        <w:numPr>
          <w:ilvl w:val="1"/>
          <w:numId w:val="1"/>
        </w:numPr>
        <w:tabs>
          <w:tab w:val="right" w:pos="8640"/>
        </w:tabs>
      </w:pPr>
      <w:r>
        <w:t>(1) L</w:t>
      </w:r>
      <w:r w:rsidR="000D55D0">
        <w:t xml:space="preserve">a progression se remet à zéro et (2) </w:t>
      </w:r>
      <w:r>
        <w:t xml:space="preserve">le bouton Jouer devient actif </w:t>
      </w:r>
      <w:r w:rsidR="000D55D0">
        <w:tab/>
        <w:t xml:space="preserve">/1 </w:t>
      </w:r>
      <w:sdt>
        <w:sdtPr>
          <w:id w:val="630128083"/>
        </w:sdtPr>
        <w:sdtContent>
          <w:r w:rsidR="000D55D0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0D55D0" w:rsidRPr="00471F77">
        <w:t xml:space="preserve"> </w:t>
      </w:r>
      <w:sdt>
        <w:sdtPr>
          <w:id w:val="-451560526"/>
        </w:sdtPr>
        <w:sdtContent>
          <w:r w:rsidR="000D55D0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:rsidR="008D2F4E" w:rsidRDefault="000D55D0" w:rsidP="008D2F4E">
      <w:pPr>
        <w:pStyle w:val="ListParagraph"/>
        <w:numPr>
          <w:ilvl w:val="1"/>
          <w:numId w:val="1"/>
        </w:numPr>
        <w:tabs>
          <w:tab w:val="right" w:pos="8640"/>
        </w:tabs>
      </w:pPr>
      <w:r>
        <w:t>La nouvelle durée totale apparaît</w:t>
      </w:r>
      <w:r w:rsidR="008D2F4E">
        <w:tab/>
      </w:r>
      <w:r>
        <w:t xml:space="preserve">/1 </w:t>
      </w:r>
      <w:sdt>
        <w:sdtPr>
          <w:id w:val="-104499936"/>
        </w:sdtPr>
        <w:sdtContent>
          <w:r w:rsidR="008D2F4E"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0D55D0" w:rsidRDefault="000D55D0" w:rsidP="008D2F4E">
      <w:pPr>
        <w:pStyle w:val="ListParagraph"/>
        <w:numPr>
          <w:ilvl w:val="1"/>
          <w:numId w:val="1"/>
        </w:numPr>
        <w:tabs>
          <w:tab w:val="right" w:pos="8640"/>
        </w:tabs>
      </w:pPr>
      <w:r>
        <w:t>Le nouveau fichier joue à partir du début</w:t>
      </w:r>
      <w:r>
        <w:tab/>
      </w:r>
    </w:p>
    <w:p w:rsidR="000D55D0" w:rsidRDefault="000D55D0" w:rsidP="008D2F4E">
      <w:pPr>
        <w:pStyle w:val="ListParagraph"/>
        <w:numPr>
          <w:ilvl w:val="1"/>
          <w:numId w:val="1"/>
        </w:numPr>
        <w:tabs>
          <w:tab w:val="right" w:pos="8640"/>
        </w:tabs>
      </w:pPr>
      <w:r>
        <w:t>Si la lecture était en cours, elle se poursuit avec le nouveau fichier</w:t>
      </w:r>
      <w:r>
        <w:tab/>
        <w:t xml:space="preserve">/1 </w:t>
      </w:r>
      <w:sdt>
        <w:sdtPr>
          <w:id w:val="1558670182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8D2F4E" w:rsidRDefault="008D2F4E" w:rsidP="008D2F4E">
      <w:pPr>
        <w:pStyle w:val="Heading2"/>
      </w:pPr>
      <w:r>
        <w:t>Animation </w:t>
      </w:r>
      <w:r w:rsidR="002B6FCE">
        <w:t>[5pts]</w:t>
      </w:r>
    </w:p>
    <w:p w:rsidR="008D2F4E" w:rsidRDefault="00A57700" w:rsidP="008D2F4E">
      <w:pPr>
        <w:pStyle w:val="ListParagraph"/>
        <w:numPr>
          <w:ilvl w:val="0"/>
          <w:numId w:val="1"/>
        </w:numPr>
        <w:tabs>
          <w:tab w:val="right" w:pos="8640"/>
        </w:tabs>
      </w:pPr>
      <w:r>
        <w:t>Il y a animation des couleurs</w:t>
      </w:r>
      <w:r w:rsidR="008D2F4E">
        <w:tab/>
        <w:t>/</w:t>
      </w:r>
      <w:r w:rsidR="002B6FCE">
        <w:t>1</w:t>
      </w:r>
      <w:r w:rsidR="008D2F4E" w:rsidRPr="003C2669">
        <w:t xml:space="preserve"> </w:t>
      </w:r>
      <w:sdt>
        <w:sdtPr>
          <w:id w:val="-105815325"/>
        </w:sdtPr>
        <w:sdtContent>
          <w:r w:rsidR="008D2F4E"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8D2F4E" w:rsidRDefault="002B6FCE" w:rsidP="008D2F4E">
      <w:pPr>
        <w:pStyle w:val="ListParagraph"/>
        <w:numPr>
          <w:ilvl w:val="1"/>
          <w:numId w:val="1"/>
        </w:numPr>
        <w:tabs>
          <w:tab w:val="right" w:pos="8640"/>
        </w:tabs>
      </w:pPr>
      <w:r>
        <w:t>L’animation est (1) progressive, (2) en boucle et (3) multicolore</w:t>
      </w:r>
      <w:r w:rsidR="008D2F4E">
        <w:tab/>
        <w:t>/</w:t>
      </w:r>
      <w:r>
        <w:t>2</w:t>
      </w:r>
      <w:r w:rsidR="008D2F4E">
        <w:t xml:space="preserve"> </w:t>
      </w:r>
      <w:sdt>
        <w:sdtPr>
          <w:rPr>
            <w:highlight w:val="cyan"/>
          </w:rPr>
          <w:id w:val="-48689694"/>
        </w:sdtPr>
        <w:sdtContent>
          <w:r w:rsidR="008D2F4E"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F856E5">
        <w:rPr>
          <w:highlight w:val="cyan"/>
        </w:rPr>
        <w:t xml:space="preserve"> </w:t>
      </w:r>
      <w:sdt>
        <w:sdtPr>
          <w:rPr>
            <w:highlight w:val="cyan"/>
          </w:rPr>
          <w:id w:val="899935948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F856E5">
        <w:rPr>
          <w:highlight w:val="cyan"/>
        </w:rPr>
        <w:t xml:space="preserve"> </w:t>
      </w:r>
      <w:sdt>
        <w:sdtPr>
          <w:rPr>
            <w:highlight w:val="cyan"/>
          </w:rPr>
          <w:id w:val="-140126168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="008D2F4E" w:rsidRPr="00471F77">
        <w:t xml:space="preserve"> </w:t>
      </w:r>
    </w:p>
    <w:p w:rsidR="008D2F4E" w:rsidRDefault="002B6FCE" w:rsidP="008D2F4E">
      <w:pPr>
        <w:pStyle w:val="ListParagraph"/>
        <w:numPr>
          <w:ilvl w:val="1"/>
          <w:numId w:val="1"/>
        </w:numPr>
        <w:tabs>
          <w:tab w:val="right" w:pos="8640"/>
        </w:tabs>
      </w:pPr>
      <w:r>
        <w:t>Elle est circulaire (sauf si arrangement avec prof)</w:t>
      </w:r>
      <w:r w:rsidR="008D2F4E">
        <w:tab/>
      </w:r>
      <w:sdt>
        <w:sdtPr>
          <w:id w:val="-551845248"/>
        </w:sdtPr>
        <w:sdtContent>
          <w:r w:rsidR="008D2F4E"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2B6FCE" w:rsidRDefault="002B6FCE" w:rsidP="002B6FCE">
      <w:pPr>
        <w:pStyle w:val="ListParagraph"/>
        <w:numPr>
          <w:ilvl w:val="0"/>
          <w:numId w:val="1"/>
        </w:numPr>
        <w:tabs>
          <w:tab w:val="right" w:pos="8640"/>
        </w:tabs>
      </w:pPr>
      <w:r>
        <w:t>L’animation fait une pause avec les boutons (1) Pause et (2) Arrêt</w:t>
      </w:r>
      <w:r>
        <w:tab/>
        <w:t>/1</w:t>
      </w:r>
      <w:r w:rsidRPr="003C2669">
        <w:t xml:space="preserve"> </w:t>
      </w:r>
      <w:sdt>
        <w:sdtPr>
          <w:id w:val="-2106338345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2B6FCE" w:rsidRDefault="002B6FCE" w:rsidP="002B6FCE">
      <w:pPr>
        <w:pStyle w:val="ListParagraph"/>
        <w:numPr>
          <w:ilvl w:val="1"/>
          <w:numId w:val="1"/>
        </w:numPr>
        <w:tabs>
          <w:tab w:val="right" w:pos="8640"/>
        </w:tabs>
      </w:pPr>
      <w:r>
        <w:t>Et continue avec le bouton Jouer</w:t>
      </w:r>
      <w:r>
        <w:tab/>
      </w:r>
      <w:sdt>
        <w:sdtPr>
          <w:id w:val="-712271533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 w:rsidRPr="00471F77">
        <w:t xml:space="preserve"> </w:t>
      </w:r>
    </w:p>
    <w:p w:rsidR="002B6FCE" w:rsidRDefault="002B6FCE" w:rsidP="002B6FCE">
      <w:pPr>
        <w:pStyle w:val="ListParagraph"/>
        <w:numPr>
          <w:ilvl w:val="0"/>
          <w:numId w:val="1"/>
        </w:numPr>
        <w:tabs>
          <w:tab w:val="right" w:pos="8640"/>
        </w:tabs>
      </w:pPr>
      <w:r>
        <w:t>L’animation va plus rapidement avec le volume qui monte et devient plus lente avec le volume qui baisse</w:t>
      </w:r>
      <w:r>
        <w:tab/>
        <w:t>/1</w:t>
      </w:r>
      <w:r w:rsidRPr="003C2669">
        <w:t xml:space="preserve"> </w:t>
      </w:r>
      <w:sdt>
        <w:sdtPr>
          <w:id w:val="-1343079800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2B6FCE" w:rsidRDefault="002B6FCE" w:rsidP="002B6FCE">
      <w:pPr>
        <w:pStyle w:val="ListParagraph"/>
        <w:numPr>
          <w:ilvl w:val="1"/>
          <w:numId w:val="1"/>
        </w:numPr>
        <w:tabs>
          <w:tab w:val="right" w:pos="8640"/>
        </w:tabs>
      </w:pPr>
      <w:r>
        <w:t>Elle devient très lente à très faible volume mais ne s’arrête pas</w:t>
      </w:r>
      <w:r>
        <w:tab/>
      </w:r>
      <w:sdt>
        <w:sdtPr>
          <w:id w:val="-777100977"/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Pr="00471F77">
        <w:t xml:space="preserve"> </w:t>
      </w:r>
    </w:p>
    <w:p w:rsidR="008D2F4E" w:rsidRDefault="008D2F4E" w:rsidP="002B6FCE">
      <w:pPr>
        <w:pStyle w:val="Heading2"/>
      </w:pPr>
      <w:r>
        <w:t>Interface dynamique (responsive) </w:t>
      </w:r>
      <w:r w:rsidR="00BD0922">
        <w:t>[3pts]</w:t>
      </w:r>
    </w:p>
    <w:p w:rsidR="008D2F4E" w:rsidRDefault="002B6FCE" w:rsidP="008D2F4E">
      <w:pPr>
        <w:pStyle w:val="ListParagraph"/>
        <w:numPr>
          <w:ilvl w:val="0"/>
          <w:numId w:val="1"/>
        </w:numPr>
        <w:tabs>
          <w:tab w:val="right" w:pos="8640"/>
        </w:tabs>
      </w:pPr>
      <w:r>
        <w:t>L’animation reste circulaire lorsqu’on modifie la grandeur de la fenêtre</w:t>
      </w:r>
      <w:r>
        <w:tab/>
        <w:t xml:space="preserve">/1 </w:t>
      </w:r>
      <w:sdt>
        <w:sdtPr>
          <w:id w:val="1180704551"/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:rsidR="002B6FCE" w:rsidRDefault="002B6FCE" w:rsidP="002B6FCE">
      <w:pPr>
        <w:pStyle w:val="ListParagraph"/>
        <w:numPr>
          <w:ilvl w:val="0"/>
          <w:numId w:val="1"/>
        </w:numPr>
        <w:tabs>
          <w:tab w:val="right" w:pos="8640"/>
        </w:tabs>
      </w:pPr>
      <w:r>
        <w:t>L'animation s'agrandit avec la fenêtre et rapetisse avec elle</w:t>
      </w:r>
      <w:r>
        <w:tab/>
        <w:t xml:space="preserve">/2 </w:t>
      </w:r>
      <w:sdt>
        <w:sdtPr>
          <w:id w:val="-1643729437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2B6FCE" w:rsidRDefault="002B6FCE" w:rsidP="008D2F4E">
      <w:pPr>
        <w:pStyle w:val="ListParagraph"/>
        <w:numPr>
          <w:ilvl w:val="0"/>
          <w:numId w:val="1"/>
        </w:numPr>
        <w:tabs>
          <w:tab w:val="right" w:pos="8640"/>
        </w:tabs>
      </w:pPr>
      <w:r>
        <w:t>L’animation n’empiète pas sur le panneau de contrôle</w:t>
      </w:r>
      <w:r>
        <w:tab/>
      </w:r>
      <w:sdt>
        <w:sdtPr>
          <w:id w:val="1607695809"/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:rsidR="002B6FCE" w:rsidRDefault="002B6FCE" w:rsidP="008D2F4E">
      <w:pPr>
        <w:pStyle w:val="ListParagraph"/>
        <w:numPr>
          <w:ilvl w:val="0"/>
          <w:numId w:val="1"/>
        </w:numPr>
        <w:tabs>
          <w:tab w:val="right" w:pos="8640"/>
        </w:tabs>
      </w:pPr>
      <w:r>
        <w:t xml:space="preserve">Le panneau de contrôle est prioritaire par rapport à l’animation et disparaît seulement lorsque le fenêtre devient trop petite. </w:t>
      </w:r>
      <w:r>
        <w:tab/>
      </w:r>
      <w:sdt>
        <w:sdtPr>
          <w:rPr>
            <w:highlight w:val="cyan"/>
          </w:rPr>
          <w:id w:val="1597517747"/>
        </w:sdtPr>
        <w:sdtContent>
          <w:r w:rsidRPr="00F856E5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  <w:r>
        <w:t xml:space="preserve"> </w:t>
      </w:r>
    </w:p>
    <w:p w:rsidR="008F6D38" w:rsidRDefault="008F6D38" w:rsidP="00BD0922">
      <w:pPr>
        <w:pStyle w:val="Heading2"/>
      </w:pPr>
      <w:r>
        <w:t>Aussi</w:t>
      </w:r>
      <w:r w:rsidR="001F06DE">
        <w:t xml:space="preserve"> </w:t>
      </w:r>
      <w:r w:rsidR="00CE7FC5">
        <w:t>:</w:t>
      </w:r>
    </w:p>
    <w:p w:rsidR="001F06DE" w:rsidRDefault="001F06DE" w:rsidP="001F06DE">
      <w:pPr>
        <w:pStyle w:val="ListParagraph"/>
        <w:numPr>
          <w:ilvl w:val="0"/>
          <w:numId w:val="1"/>
        </w:numPr>
        <w:tabs>
          <w:tab w:val="right" w:pos="8640"/>
        </w:tabs>
      </w:pPr>
      <w:r>
        <w:t xml:space="preserve">Le </w:t>
      </w:r>
      <w:r w:rsidR="00A25B97">
        <w:t xml:space="preserve">JAR est autonome et exécutable et il contient </w:t>
      </w:r>
      <w:r w:rsidR="00B47F19">
        <w:t>toutes</w:t>
      </w:r>
      <w:r w:rsidR="00A25B97">
        <w:t xml:space="preserve"> les ressources</w:t>
      </w:r>
      <w:r>
        <w:tab/>
      </w:r>
      <w:sdt>
        <w:sdtPr>
          <w:id w:val="-742024179"/>
        </w:sdtPr>
        <w:sdtContent>
          <w:r w:rsidR="00681285" w:rsidRPr="008274B9">
            <w:rPr>
              <w:rFonts w:ascii="Arial Unicode MS" w:eastAsia="Arial Unicode MS" w:hAnsi="Arial Unicode MS" w:cs="Arial Unicode MS" w:hint="eastAsia"/>
              <w:highlight w:val="cyan"/>
            </w:rPr>
            <w:t>☐</w:t>
          </w:r>
        </w:sdtContent>
      </w:sdt>
    </w:p>
    <w:p w:rsidR="007156B3" w:rsidRDefault="008F6D38" w:rsidP="00AD22F7">
      <w:pPr>
        <w:pStyle w:val="ListParagraph"/>
        <w:numPr>
          <w:ilvl w:val="0"/>
          <w:numId w:val="1"/>
        </w:numPr>
        <w:tabs>
          <w:tab w:val="right" w:pos="8640"/>
        </w:tabs>
      </w:pPr>
      <w:r>
        <w:t xml:space="preserve">Le </w:t>
      </w:r>
      <w:r w:rsidR="00AD22F7">
        <w:t xml:space="preserve">dossier de remise est conforme aux exigences (jar, source, </w:t>
      </w:r>
      <w:proofErr w:type="spellStart"/>
      <w:r w:rsidR="00AD22F7">
        <w:t>ant/maven</w:t>
      </w:r>
      <w:proofErr w:type="spellEnd"/>
      <w:r w:rsidR="00AD22F7">
        <w:t>)</w:t>
      </w:r>
      <w:r w:rsidR="007156B3">
        <w:tab/>
      </w:r>
      <w:sdt>
        <w:sdtPr>
          <w:rPr>
            <w:rFonts w:ascii="MS Gothic" w:eastAsia="MS Gothic"/>
          </w:rPr>
          <w:id w:val="-846870591"/>
        </w:sdtPr>
        <w:sdtContent>
          <w:r w:rsidR="00A76C96" w:rsidRPr="008274B9">
            <w:rPr>
              <w:rFonts w:ascii="MS Gothic" w:eastAsia="MS Gothic" w:hint="eastAsia"/>
              <w:highlight w:val="cyan"/>
            </w:rPr>
            <w:t>☐</w:t>
          </w:r>
        </w:sdtContent>
      </w:sdt>
    </w:p>
    <w:p w:rsidR="001F06DE" w:rsidRDefault="001F06DE" w:rsidP="001F06DE">
      <w:pPr>
        <w:tabs>
          <w:tab w:val="right" w:pos="8640"/>
        </w:tabs>
      </w:pPr>
      <w:r>
        <w:t>Total partiel</w:t>
      </w:r>
      <w:r>
        <w:tab/>
      </w:r>
      <w:r w:rsidR="00681285">
        <w:t xml:space="preserve">  </w:t>
      </w:r>
      <w:sdt>
        <w:sdtPr>
          <w:id w:val="-1700695146"/>
          <w:placeholder>
            <w:docPart w:val="DefaultPlaceholder_1081868574"/>
          </w:placeholder>
          <w:showingPlcHdr/>
          <w:text/>
        </w:sdtPr>
        <w:sdtContent>
          <w:r w:rsidR="00681285" w:rsidRPr="00E54C2B">
            <w:rPr>
              <w:rStyle w:val="PlaceholderText"/>
            </w:rPr>
            <w:t>Cliquez ici pour entrer du texte.</w:t>
          </w:r>
        </w:sdtContent>
      </w:sdt>
      <w:r w:rsidR="00681285">
        <w:t xml:space="preserve"> </w:t>
      </w:r>
      <w:r>
        <w:t>/</w:t>
      </w:r>
      <w:r w:rsidR="00D06D9A">
        <w:t>12</w:t>
      </w:r>
    </w:p>
    <w:p w:rsidR="00681285" w:rsidRPr="007F079B" w:rsidRDefault="00681285" w:rsidP="00681285">
      <w:pPr>
        <w:tabs>
          <w:tab w:val="right" w:pos="8640"/>
        </w:tabs>
        <w:spacing w:after="120"/>
        <w:rPr>
          <w:color w:val="0070C0"/>
        </w:rPr>
      </w:pPr>
      <w:r w:rsidRPr="007F079B">
        <w:rPr>
          <w:color w:val="0070C0"/>
        </w:rPr>
        <w:t xml:space="preserve">Commentaires : </w:t>
      </w:r>
      <w:sdt>
        <w:sdtPr>
          <w:rPr>
            <w:color w:val="0070C0"/>
          </w:rPr>
          <w:alias w:val="Commentaires ici"/>
          <w:tag w:val="Commentaires ici"/>
          <w:id w:val="-206648030"/>
          <w:placeholder>
            <w:docPart w:val="28CC5A965BFD4ADA899CFF0939351C29"/>
          </w:placeholder>
          <w:showingPlcHdr/>
          <w:text w:multiLine="1"/>
        </w:sdtPr>
        <w:sdtContent>
          <w:r w:rsidRPr="00E54C2B">
            <w:rPr>
              <w:rStyle w:val="PlaceholderText"/>
            </w:rPr>
            <w:t>Cliquez ici pour entrer du texte.</w:t>
          </w:r>
        </w:sdtContent>
      </w:sdt>
      <w:r w:rsidRPr="007F079B">
        <w:rPr>
          <w:color w:val="0070C0"/>
        </w:rPr>
        <w:t xml:space="preserve">  </w:t>
      </w:r>
    </w:p>
    <w:p w:rsidR="007156B3" w:rsidRDefault="007156B3" w:rsidP="001F06DE">
      <w:pPr>
        <w:tabs>
          <w:tab w:val="right" w:pos="8640"/>
        </w:tabs>
      </w:pPr>
    </w:p>
    <w:p w:rsidR="00BD0922" w:rsidRDefault="00BD0922" w:rsidP="001F06DE">
      <w:pPr>
        <w:tabs>
          <w:tab w:val="right" w:pos="8640"/>
        </w:tabs>
      </w:pPr>
    </w:p>
    <w:p w:rsidR="00BD0922" w:rsidRDefault="00BD0922" w:rsidP="001F06DE">
      <w:pPr>
        <w:tabs>
          <w:tab w:val="right" w:pos="8640"/>
        </w:tabs>
      </w:pPr>
      <w:bookmarkStart w:id="0" w:name="_GoBack"/>
      <w:bookmarkEnd w:id="0"/>
    </w:p>
    <w:p w:rsidR="001F06DE" w:rsidRDefault="001F06DE" w:rsidP="001F06DE">
      <w:pPr>
        <w:pBdr>
          <w:top w:val="single" w:sz="4" w:space="1" w:color="auto"/>
        </w:pBdr>
        <w:tabs>
          <w:tab w:val="right" w:pos="8640"/>
        </w:tabs>
      </w:pPr>
      <w:r>
        <w:t>Section Prof</w:t>
      </w:r>
    </w:p>
    <w:p w:rsidR="00BD0922" w:rsidRDefault="00BD0922" w:rsidP="00B524C2">
      <w:pPr>
        <w:pStyle w:val="ListParagraph"/>
        <w:numPr>
          <w:ilvl w:val="0"/>
          <w:numId w:val="1"/>
        </w:numPr>
        <w:tabs>
          <w:tab w:val="right" w:pos="8640"/>
        </w:tabs>
      </w:pPr>
      <w:r>
        <w:t>Bonus/Malus pour la qualité de l’animation et de l’interface</w:t>
      </w:r>
      <w:r>
        <w:tab/>
        <w:t>___</w:t>
      </w:r>
    </w:p>
    <w:p w:rsidR="00B524C2" w:rsidRDefault="00B47F19" w:rsidP="00B524C2">
      <w:pPr>
        <w:pStyle w:val="ListParagraph"/>
        <w:numPr>
          <w:ilvl w:val="0"/>
          <w:numId w:val="1"/>
        </w:numPr>
        <w:tabs>
          <w:tab w:val="right" w:pos="8640"/>
        </w:tabs>
      </w:pPr>
      <w:r>
        <w:t>Pénalité pour auto-évaluation impropre ou non fournie (jusqu’à 20%)</w:t>
      </w:r>
      <w:r w:rsidR="00B524C2">
        <w:tab/>
        <w:t>___</w:t>
      </w:r>
    </w:p>
    <w:p w:rsidR="00EC12F6" w:rsidRDefault="001F06DE" w:rsidP="008F6D38">
      <w:pPr>
        <w:pStyle w:val="ListParagraph"/>
        <w:numPr>
          <w:ilvl w:val="0"/>
          <w:numId w:val="1"/>
        </w:numPr>
        <w:tabs>
          <w:tab w:val="right" w:pos="8640"/>
        </w:tabs>
      </w:pPr>
      <w:r>
        <w:t>Pénalité pour retard</w:t>
      </w:r>
      <w:r w:rsidR="00B5481E">
        <w:t xml:space="preserve"> ou autres considérations</w:t>
      </w:r>
      <w:r w:rsidR="00B5481E">
        <w:tab/>
        <w:t>___</w:t>
      </w:r>
      <w:r>
        <w:tab/>
      </w:r>
      <w:r w:rsidR="00EC12F6">
        <w:tab/>
      </w:r>
    </w:p>
    <w:p w:rsidR="00EC12F6" w:rsidRPr="00332D9F" w:rsidRDefault="00B47F19" w:rsidP="00EC12F6">
      <w:pPr>
        <w:tabs>
          <w:tab w:val="right" w:pos="8640"/>
        </w:tabs>
      </w:pPr>
      <w:r>
        <w:t>Note finale</w:t>
      </w:r>
      <w:r w:rsidR="00EC12F6">
        <w:tab/>
      </w:r>
      <w:r w:rsidR="00A43606" w:rsidRPr="00A43606">
        <w:rPr>
          <w:highlight w:val="cyan"/>
          <w:lang w:val="en-CA"/>
        </w:rPr>
        <w:t>38</w:t>
      </w:r>
      <w:r w:rsidR="00155E46">
        <w:rPr>
          <w:highlight w:val="cyan"/>
          <w:lang w:val="en-CA"/>
        </w:rPr>
        <w:t xml:space="preserve"> </w:t>
      </w:r>
      <w:r w:rsidR="00A43606" w:rsidRPr="00A43606">
        <w:rPr>
          <w:highlight w:val="cyan"/>
          <w:lang w:val="en-CA"/>
        </w:rPr>
        <w:t>?</w:t>
      </w:r>
      <w:r w:rsidR="00EC12F6">
        <w:t>/</w:t>
      </w:r>
      <w:r w:rsidR="00BD0922">
        <w:t>44</w:t>
      </w:r>
    </w:p>
    <w:sectPr w:rsidR="00EC12F6" w:rsidRPr="00332D9F" w:rsidSect="00A86552">
      <w:headerReference w:type="default" r:id="rId7"/>
      <w:pgSz w:w="12240" w:h="15840"/>
      <w:pgMar w:top="567" w:right="1797" w:bottom="567" w:left="1797" w:header="709" w:footer="709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6E5" w:rsidRDefault="00F856E5" w:rsidP="00332D9F">
      <w:pPr>
        <w:spacing w:after="0" w:line="240" w:lineRule="auto"/>
      </w:pPr>
      <w:r>
        <w:separator/>
      </w:r>
    </w:p>
  </w:endnote>
  <w:endnote w:type="continuationSeparator" w:id="0">
    <w:p w:rsidR="00F856E5" w:rsidRDefault="00F856E5" w:rsidP="0033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6E5" w:rsidRDefault="00F856E5" w:rsidP="00332D9F">
      <w:pPr>
        <w:spacing w:after="0" w:line="240" w:lineRule="auto"/>
      </w:pPr>
      <w:r>
        <w:separator/>
      </w:r>
    </w:p>
  </w:footnote>
  <w:footnote w:type="continuationSeparator" w:id="0">
    <w:p w:rsidR="00F856E5" w:rsidRDefault="00F856E5" w:rsidP="00332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6E5" w:rsidRDefault="00F856E5" w:rsidP="00D51D02">
    <w:pPr>
      <w:pStyle w:val="Heading1"/>
    </w:pPr>
    <w:r>
      <w:t>TP2b – Musique et animation – Grille de correction</w:t>
    </w:r>
  </w:p>
  <w:p w:rsidR="00F856E5" w:rsidRPr="00D51D02" w:rsidRDefault="00F856E5" w:rsidP="00D51D02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2102"/>
    <w:multiLevelType w:val="hybridMultilevel"/>
    <w:tmpl w:val="EE26BF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23531"/>
    <w:multiLevelType w:val="multilevel"/>
    <w:tmpl w:val="EE26BF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34757"/>
    <w:multiLevelType w:val="hybridMultilevel"/>
    <w:tmpl w:val="0F687E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D6A66"/>
    <w:multiLevelType w:val="hybridMultilevel"/>
    <w:tmpl w:val="1D2EBAD0"/>
    <w:lvl w:ilvl="0" w:tplc="5D86628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620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74EF0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02B0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E6F1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D6CE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F0B1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8D13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9C393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313"/>
    <w:rsid w:val="00010BBB"/>
    <w:rsid w:val="000925A1"/>
    <w:rsid w:val="000D55D0"/>
    <w:rsid w:val="00155E46"/>
    <w:rsid w:val="001758DC"/>
    <w:rsid w:val="001F06DE"/>
    <w:rsid w:val="00260432"/>
    <w:rsid w:val="00297BAA"/>
    <w:rsid w:val="002B6FCE"/>
    <w:rsid w:val="002E6435"/>
    <w:rsid w:val="00332D9F"/>
    <w:rsid w:val="003C12B8"/>
    <w:rsid w:val="003C2669"/>
    <w:rsid w:val="00415313"/>
    <w:rsid w:val="00471F77"/>
    <w:rsid w:val="004A6513"/>
    <w:rsid w:val="005526D8"/>
    <w:rsid w:val="005B7957"/>
    <w:rsid w:val="00665A44"/>
    <w:rsid w:val="00681285"/>
    <w:rsid w:val="007156B3"/>
    <w:rsid w:val="00820D21"/>
    <w:rsid w:val="008274B9"/>
    <w:rsid w:val="008573F5"/>
    <w:rsid w:val="008D2F4E"/>
    <w:rsid w:val="008E5C4F"/>
    <w:rsid w:val="008F6D38"/>
    <w:rsid w:val="00931CB5"/>
    <w:rsid w:val="009E0346"/>
    <w:rsid w:val="009E6167"/>
    <w:rsid w:val="00A25B97"/>
    <w:rsid w:val="00A371A7"/>
    <w:rsid w:val="00A43606"/>
    <w:rsid w:val="00A57700"/>
    <w:rsid w:val="00A76C96"/>
    <w:rsid w:val="00A86552"/>
    <w:rsid w:val="00AD22F7"/>
    <w:rsid w:val="00B47F19"/>
    <w:rsid w:val="00B524C2"/>
    <w:rsid w:val="00B5481E"/>
    <w:rsid w:val="00B648D5"/>
    <w:rsid w:val="00BA75CC"/>
    <w:rsid w:val="00BD0922"/>
    <w:rsid w:val="00CA742C"/>
    <w:rsid w:val="00CE7FC5"/>
    <w:rsid w:val="00D06D9A"/>
    <w:rsid w:val="00D51D02"/>
    <w:rsid w:val="00DA55FB"/>
    <w:rsid w:val="00E00B4C"/>
    <w:rsid w:val="00EC12F6"/>
    <w:rsid w:val="00F856E5"/>
  </w:rsids>
  <m:mathPr>
    <m:mathFont m:val="Arial Unicode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6D8"/>
  </w:style>
  <w:style w:type="paragraph" w:styleId="Heading1">
    <w:name w:val="heading 1"/>
    <w:basedOn w:val="Normal"/>
    <w:next w:val="Normal"/>
    <w:link w:val="Heading1Char"/>
    <w:uiPriority w:val="9"/>
    <w:qFormat/>
    <w:rsid w:val="00332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D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2D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D9F"/>
  </w:style>
  <w:style w:type="paragraph" w:styleId="Footer">
    <w:name w:val="footer"/>
    <w:basedOn w:val="Normal"/>
    <w:link w:val="FooterChar"/>
    <w:uiPriority w:val="99"/>
    <w:unhideWhenUsed/>
    <w:rsid w:val="00332D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D9F"/>
  </w:style>
  <w:style w:type="character" w:customStyle="1" w:styleId="Heading2Char">
    <w:name w:val="Heading 2 Char"/>
    <w:basedOn w:val="DefaultParagraphFont"/>
    <w:link w:val="Heading2"/>
    <w:uiPriority w:val="9"/>
    <w:rsid w:val="00332D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2D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1285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0346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0346"/>
    <w:rPr>
      <w:rFonts w:ascii="Lucida Grande" w:hAnsi="Lucida Grande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2740">
          <w:marLeft w:val="86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849">
          <w:marLeft w:val="86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575">
          <w:marLeft w:val="86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118">
          <w:marLeft w:val="86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07">
          <w:marLeft w:val="86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885">
          <w:marLeft w:val="86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8541">
          <w:marLeft w:val="86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4036">
          <w:marLeft w:val="86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E2A0149E8974235BD64764FB915FE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A4FBB6-AB44-49BE-8164-084DC7030FAD}"/>
      </w:docPartPr>
      <w:docPartBody>
        <w:p w:rsidR="00F67D2A" w:rsidRDefault="005A7C99" w:rsidP="005A7C99">
          <w:pPr>
            <w:pStyle w:val="BE2A0149E8974235BD64764FB915FEF2"/>
          </w:pPr>
          <w:r w:rsidRPr="00E54C2B"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08"/>
  <w:hyphenationZone w:val="425"/>
  <w:characterSpacingControl w:val="doNotCompress"/>
  <w:compat>
    <w:useFELayout/>
  </w:compat>
  <w:rsids>
    <w:rsidRoot w:val="005A7C99"/>
    <w:rsid w:val="005A7C99"/>
    <w:rsid w:val="00F67D2A"/>
    <w:rsid w:val="00F72EF0"/>
  </w:rsids>
  <m:mathPr>
    <m:mathFont m:val="Arial Unicode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EF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5A7C99"/>
    <w:rPr>
      <w:color w:val="808080"/>
    </w:rPr>
  </w:style>
  <w:style w:type="paragraph" w:customStyle="1" w:styleId="28CC5A965BFD4ADA899CFF0939351C29">
    <w:name w:val="28CC5A965BFD4ADA899CFF0939351C29"/>
    <w:rsid w:val="005A7C99"/>
  </w:style>
  <w:style w:type="paragraph" w:customStyle="1" w:styleId="BE2A0149E8974235BD64764FB915FEF2">
    <w:name w:val="BE2A0149E8974235BD64764FB915FEF2"/>
    <w:rsid w:val="005A7C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716</Words>
  <Characters>4086</Characters>
  <Application>Microsoft Macintosh Word</Application>
  <DocSecurity>0</DocSecurity>
  <Lines>34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Guérin</dc:creator>
  <cp:keywords/>
  <dc:description/>
  <cp:lastModifiedBy>Mathilde Marquis</cp:lastModifiedBy>
  <cp:revision>25</cp:revision>
  <dcterms:created xsi:type="dcterms:W3CDTF">2016-01-26T09:34:00Z</dcterms:created>
  <dcterms:modified xsi:type="dcterms:W3CDTF">2016-02-06T02:57:00Z</dcterms:modified>
</cp:coreProperties>
</file>