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R1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R1&gt;en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R1#conf t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R1(config)#ip route 0.0.0.0 0.0.0.0 s0/0/1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R1(config)#router rip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R1(config-router)#version 2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R1(config-router)#no auto-summary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R1(config-router)#network 192.168.1.0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R1(config-router)#network 192.168.2.0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R1(config-router)#passive-interface g0/0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R1(config-router)#default-information originate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R1(config-router)#end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R1#copy run start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R2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R2&gt;en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R2#conf t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R2(config)#router rip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R2(config-router)#version 2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R2(config-router)#no auto-summary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R2(config-router)#network 192.168.3.0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R2(config-router)#network 192.168.2.0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R2(config-router)#network 192.168.4.0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R2(config-router)#passive-interface g0/1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R2(config-router)#end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R2#copy run start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R3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R3&gt;en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R3#conf t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R3(config)#router rip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R3(config-router)#version 2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R3(config-router)#no auto-summary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R3(config-router)#network 192.168.3.0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R3(config-router)#network 192.168.2.0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R3(config-router)#network 192.168.4.0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R3(config-router)#passive-interface g0/0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R3(config-router)#end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R3#copy run start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