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 - BD e Escolha de Atributos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Membros: </w:t>
      </w:r>
      <w:r w:rsidDel="00000000" w:rsidR="00000000" w:rsidRPr="00000000">
        <w:rPr>
          <w:sz w:val="28"/>
          <w:szCs w:val="28"/>
          <w:rtl w:val="0"/>
        </w:rPr>
        <w:t xml:space="preserve">Carla Carvalho, Fabiano Aparecido, Gustavo Mathielo, Gustavo Olegário, Vanessa Regina de Jesus da Silva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Post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obrigatório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- título da postagem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- texto da postagem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(Foreign key) usuario_id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- data da postagem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(Foreign key) tema_id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ativo - ativar ou desativar a postagem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de post será para apresentar os atributos necessários para realizar a postagens na rede social.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Usuario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obrigatório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nome_completo - Nome completo do usuário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- Senha necessária para realizar login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Email necessário para realizar login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- Tipos de usuário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Usuário serve para coletar e armazenar dados dos usuários e identificá-los por tipos (ONGs, turista, parceiros).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Tema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obrigatório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descricao - nome da categoria. Ex.: fazenda, campo na serra.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parceria - mostrar se há parcerias no post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- atribuição de localidade física aos posts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alimentacao - mostrar se o local oferece alimentação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pernoite - mostrar se o local oferece pernoite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Tema serve para categorizar as postagem e filtrar os interesses dos usuários.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