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20F9737F" w14:textId="77777777" w:rsidR="00815B55" w:rsidRDefault="00815B55" w:rsidP="00815B55">
      <w:pPr>
        <w:spacing w:after="0" w:line="276" w:lineRule="auto"/>
        <w:jc w:val="both"/>
        <w:rPr>
          <w:rFonts w:ascii="Cambria" w:hAnsi="Cambria" w:cs="Times New Roman"/>
          <w:noProof/>
          <w:sz w:val="20"/>
        </w:rPr>
        <w:sectPr w:rsidR="00815B55" w:rsidSect="00190233">
          <w:type w:val="continuous"/>
          <w:pgSz w:w="12240" w:h="15840"/>
          <w:pgMar w:top="851" w:right="1080" w:bottom="720" w:left="1080" w:header="720" w:footer="720" w:gutter="0"/>
          <w:cols w:space="720"/>
          <w:docGrid w:linePitch="360"/>
        </w:sect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190233">
          <w:type w:val="continuous"/>
          <w:pgSz w:w="12240" w:h="15840"/>
          <w:pgMar w:top="851" w:right="1080" w:bottom="720" w:left="1080"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007093">
          <w:type w:val="continuous"/>
          <w:pgSz w:w="12240" w:h="15840"/>
          <w:pgMar w:top="851" w:right="1080" w:bottom="720" w:left="1080"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14353943" w14:textId="12435592"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40290ABC" w14:textId="77777777" w:rsidR="00973185" w:rsidRPr="0038659D" w:rsidRDefault="00973185"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1BB2DE47" w:rsidR="00C7399D" w:rsidRPr="00700D4B" w:rsidRDefault="0076066B" w:rsidP="00911B49">
            <w:pPr>
              <w:spacing w:line="276" w:lineRule="auto"/>
              <w:jc w:val="both"/>
              <w:rPr>
                <w:rFonts w:ascii="Cambria" w:hAnsi="Cambria" w:cs="Times New Roman"/>
                <w:b/>
                <w:noProof/>
                <w:sz w:val="20"/>
              </w:rPr>
            </w:pPr>
            <w:r w:rsidRPr="00700D4B">
              <w:rPr>
                <w:rFonts w:ascii="Cambria" w:hAnsi="Cambria" w:cs="Times New Roman"/>
                <w:b/>
                <w:noProof/>
                <w:sz w:val="20"/>
              </w:rPr>
              <w:t>University of Cooperative Education Lörrach (DHBW)</w:t>
            </w:r>
            <w:r>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6D8D40AB" w14:textId="77777777" w:rsidR="0099457D" w:rsidRDefault="0099457D"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190233">
          <w:type w:val="continuous"/>
          <w:pgSz w:w="12240" w:h="15840"/>
          <w:pgMar w:top="851" w:right="1080" w:bottom="720" w:left="1080"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007093">
          <w:type w:val="continuous"/>
          <w:pgSz w:w="12240" w:h="15840"/>
          <w:pgMar w:top="851" w:right="1080" w:bottom="720" w:left="1080" w:header="720" w:footer="720" w:gutter="0"/>
          <w:cols w:num="3" w:space="720"/>
          <w:docGrid w:linePitch="360"/>
        </w:sectPr>
      </w:pPr>
    </w:p>
    <w:p w14:paraId="62869E57" w14:textId="77777777" w:rsidR="005070F3" w:rsidRDefault="005070F3"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4A49ECA7" w:rsidR="001370A2" w:rsidRPr="002320ED" w:rsidRDefault="001370A2" w:rsidP="001E6A25">
            <w:pPr>
              <w:spacing w:line="276" w:lineRule="auto"/>
              <w:jc w:val="both"/>
              <w:rPr>
                <w:rFonts w:ascii="Cambria" w:hAnsi="Cambria" w:cs="Times New Roman"/>
                <w:bCs/>
                <w:iCs/>
                <w:noProof/>
                <w:sz w:val="20"/>
              </w:rPr>
            </w:pPr>
            <w:r w:rsidRPr="002320ED">
              <w:rPr>
                <w:rFonts w:ascii="Cambria" w:hAnsi="Cambria" w:cs="Times New Roman"/>
                <w:iCs/>
                <w:noProof/>
                <w:sz w:val="20"/>
              </w:rPr>
              <w:t>Abstract:</w:t>
            </w:r>
            <w:r w:rsidR="007A1828" w:rsidRPr="002320ED">
              <w:rPr>
                <w:rFonts w:ascii="Cambria" w:hAnsi="Cambria" w:cs="Times New Roman"/>
                <w:iCs/>
                <w:noProof/>
                <w:sz w:val="20"/>
              </w:rPr>
              <w:t xml:space="preserve"> </w:t>
            </w:r>
            <w:r w:rsidR="002320ED" w:rsidRPr="002320ED">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identify which risk factors drive asset premia across different periods and to assess the effects of monetary policy on asset premia.</w:t>
            </w:r>
          </w:p>
        </w:tc>
      </w:tr>
    </w:tbl>
    <w:p w14:paraId="32F6A772" w14:textId="330C2496" w:rsidR="00482CA9" w:rsidRDefault="00482C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B304A5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 TR 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56FBCFA3"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77777777" w:rsidR="001B2B31" w:rsidRPr="000D10C9" w:rsidRDefault="001B2B31"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Rheinische Friedrich Wilhelm University, Bonn (Germany)</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w:t>
            </w:r>
            <w:r w:rsidRPr="00700D4B">
              <w:rPr>
                <w:rFonts w:ascii="Cambria" w:hAnsi="Cambria" w:cs="Times New Roman"/>
                <w:noProof/>
                <w:sz w:val="20"/>
              </w:rPr>
              <w:t>2020</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6E246FEC" w14:textId="4DFD3EDB"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77777777"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Rheinische Friedrich Wilhelm University, Bonn (Germany)</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190233">
      <w:type w:val="continuous"/>
      <w:pgSz w:w="12240" w:h="15840"/>
      <w:pgMar w:top="851"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736D9"/>
    <w:rsid w:val="005746D1"/>
    <w:rsid w:val="005775AB"/>
    <w:rsid w:val="00577A4F"/>
    <w:rsid w:val="00582D40"/>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3FC9"/>
    <w:rsid w:val="005F5670"/>
    <w:rsid w:val="00602571"/>
    <w:rsid w:val="00602929"/>
    <w:rsid w:val="0061083D"/>
    <w:rsid w:val="006112F0"/>
    <w:rsid w:val="006124DD"/>
    <w:rsid w:val="00612BDD"/>
    <w:rsid w:val="00613F9D"/>
    <w:rsid w:val="00621B6E"/>
    <w:rsid w:val="006224BB"/>
    <w:rsid w:val="0062553A"/>
    <w:rsid w:val="00633C77"/>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1039</Words>
  <Characters>6781</Characters>
  <Application>Microsoft Office Word</Application>
  <DocSecurity>0</DocSecurity>
  <Lines>205</Lines>
  <Paragraphs>132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115</cp:revision>
  <cp:lastPrinted>2025-10-31T17:41:00Z</cp:lastPrinted>
  <dcterms:created xsi:type="dcterms:W3CDTF">2025-09-15T22:17:00Z</dcterms:created>
  <dcterms:modified xsi:type="dcterms:W3CDTF">2025-11-05T22:33:00Z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