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RETORNO CREDENCIADA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arqins-1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AV MARIO YBARRA DE ALMEIDA, 1365, VL PROGRESSO, ARARAQUARA, CEP: 14800-417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O.S.:2277068123 -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RETORNO DE CREDENCIADA</w:t>
      </w:r>
    </w:p>
    <w:p>
      <w:pPr>
        <w:spacing w:line="300"/>
      </w:pPr>
      <w:r>
        <w:rPr>
          <w:rFonts w:ascii="Arial" w:eastAsia="Arial" w:hAnsi="Arial" w:cs="Arial"/>
        </w:rPr>
        <w:t xml:space="preserve">DATA: 28/03/2022</w:t>
      </w:r>
    </w:p>
    <w:p>
      <w:pPr>
        <w:spacing w:line="300"/>
      </w:pPr>
      <w:r>
        <w:rPr>
          <w:rFonts w:ascii="Arial" w:eastAsia="Arial" w:hAnsi="Arial" w:cs="Arial"/>
        </w:rPr>
        <w:t xml:space="preserve">LOCAL: APTO</w:t>
      </w:r>
    </w:p>
    <w:p>
      <w:pPr>
        <w:spacing w:line="300"/>
      </w:pPr>
      <w:r>
        <w:rPr>
          <w:rFonts w:ascii="Arial" w:eastAsia="Arial" w:hAnsi="Arial" w:cs="Arial"/>
        </w:rPr>
        <w:t xml:space="preserve">PONTO CASA/APT: 0</w:t>
      </w:r>
    </w:p>
    <w:p>
      <w:pPr>
        <w:spacing w:line="300"/>
      </w:pPr>
      <w:r>
        <w:rPr>
          <w:rFonts w:ascii="Arial" w:eastAsia="Arial" w:hAnsi="Arial" w:cs="Arial"/>
        </w:rPr>
        <w:t xml:space="preserve">TIPO DE SERVIÇO: -- agrupado --</w:t>
      </w:r>
    </w:p>
    <w:p>
      <w:pPr>
        <w:spacing w:line="300"/>
      </w:pPr>
      <w:r>
        <w:rPr>
          <w:rFonts w:ascii="Arial" w:eastAsia="Arial" w:hAnsi="Arial" w:cs="Arial"/>
        </w:rPr>
        <w:t xml:space="preserve">TIPO OS: RETORNO DE CREDENCIADA</w:t>
      </w:r>
    </w:p>
    <w:p>
      <w:pPr>
        <w:spacing w:line="300"/>
      </w:pPr>
      <w:r>
        <w:rPr>
          <w:rFonts w:ascii="Arial" w:eastAsia="Arial" w:hAnsi="Arial" w:cs="Arial"/>
        </w:rPr>
        <w:t xml:space="preserve">NODE: AR010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2022-04-26T15:33:08Z</dcterms:created>
  <dcterms:modified xsi:type="dcterms:W3CDTF">2022-04-26T15:33:08Z</dcterms:modified>
</cp:coreProperties>
</file>