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00000"/>
          <w:sz w:val="40"/>
          <w:szCs w:val="40"/>
        </w:rPr>
        <w:t xml:space="preserve">FABIO ARIAS</w:t>
      </w:r>
    </w:p>
    <w:p>
      <w:pPr>
        <w:spacing w:after="40"/>
      </w:pPr>
      <w:r>
        <w:rPr>
          <w:color w:val="1F4E79"/>
          <w:sz w:val="22"/>
          <w:szCs w:val="22"/>
        </w:rPr>
        <w:t xml:space="preserve">Senior Full Stack Developer  |  React · Next.js · Node.js · TypeScript · AI</w:t>
      </w:r>
    </w:p>
    <w:p>
      <w:pPr>
        <w:spacing w:after="20"/>
      </w:pPr>
      <w:r>
        <w:rPr>
          <w:sz w:val="18"/>
          <w:szCs w:val="18"/>
        </w:rPr>
        <w:t xml:space="preserve">ariasfabioadrian@gmail.com  ·  +54 11 2405333  ·  Formosa / Buenos Aires, Argentina  ·  </w:t>
      </w:r>
      <w:hyperlink w:history="1" r:id="rId7znnxqiootry_9qu8fqd-">
        <w:r>
          <w:rPr>
            <w:color w:val="1F4E79"/>
            <w:sz w:val="18"/>
            <w:szCs w:val="18"/>
            <w:u w:val="single"/>
          </w:rPr>
          <w:t xml:space="preserve">github.com/FabioArias23</w:t>
        </w:r>
      </w:hyperlink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40"/>
      </w:pPr>
      <w:r>
        <w:rPr>
          <w:sz w:val="20"/>
          <w:szCs w:val="20"/>
        </w:rPr>
        <w:t xml:space="preserve">Senior Full Stack Developer with 5+ years of experience building scalable web applications end to end. Specialized in the JavaScript/TypeScript ecosystem (React, Next.js, Node.js, NestJS, Angular) and PHP/Laravel, with hands-on experience integrating AI (LLMs, RAG, conversational agents) and Azure cloud services. Azure AI Engineer Associate certified. Proven ability to take products from idea to production independently and under tight deadlines.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Lead Technician / Tech Lead</w:t>
      </w:r>
      <w:r>
        <w:rPr>
          <w:sz w:val="20"/>
          <w:szCs w:val="20"/>
        </w:rPr>
        <w:t xml:space="preserve">  |  Consultora Jurídica MF — Estudio Picallo y Asociados</w:t>
      </w:r>
      <w:r>
        <w:rPr>
          <w:i/>
          <w:iCs/>
          <w:color w:val="555555"/>
          <w:sz w:val="20"/>
          <w:szCs w:val="20"/>
        </w:rPr>
        <w:t xml:space="preserve">  |  Dec 2024 – Jul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design and development of MF-CRM, an SPA management platform for the law firm, defining the project's architecture and technical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the application with React 18, TypeScript, Vite, and Supabase (PostgreSQL), applying a layered architecture (Repository → Service → Presentation) and scalable design patterns.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Optimized data-grid performance for large datasets via row virtualization (TanStack Query/Table/Virtual), memoization, and progressive rendering, ensuring a smooth UX even on low-end hardware.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Expert Consultant</w:t>
      </w:r>
      <w:r>
        <w:rPr>
          <w:sz w:val="20"/>
          <w:szCs w:val="20"/>
        </w:rPr>
        <w:t xml:space="preserve">  |  4Latam — Buenos Aires (remote)</w:t>
      </w:r>
      <w:r>
        <w:rPr>
          <w:i/>
          <w:iCs/>
          <w:color w:val="555555"/>
          <w:sz w:val="20"/>
          <w:szCs w:val="20"/>
        </w:rPr>
        <w:t xml:space="preserve">  |  Sept 2021 – Dec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Provided technical and strategic consulting on software projects, ensuring quality, efficiency, and adherence to client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Ran code reviews and technical audits to keep codebases maintainable and scalable across multidisciplinary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Connected clients and developers on bids and freelance projects, overseeing deadlines and engineering best practices.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Adjunct Backend Development Tutor</w:t>
      </w:r>
      <w:r>
        <w:rPr>
          <w:sz w:val="20"/>
          <w:szCs w:val="20"/>
        </w:rPr>
        <w:t xml:space="preserve">  |  CoderHouse — Buenos Aires</w:t>
      </w:r>
      <w:r>
        <w:rPr>
          <w:i/>
          <w:iCs/>
          <w:color w:val="555555"/>
          <w:sz w:val="20"/>
          <w:szCs w:val="20"/>
        </w:rPr>
        <w:t xml:space="preserve">  |  Mar 2021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20+ cohorts through intensive 6-month programs, achieving an 85% graduation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Taught professional backend development: Node.js, Express, authentication and security, unit testing, and REST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MongoDB and MySQL databases, optimizing queries and aggregations to improve performance by up to 40%.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Freelance Full Stack Developer</w:t>
      </w:r>
      <w:r>
        <w:rPr>
          <w:sz w:val="20"/>
          <w:szCs w:val="20"/>
        </w:rPr>
        <w:t xml:space="preserve">  |  Independent — Formosa / Buenos Aires</w:t>
      </w:r>
      <w:r>
        <w:rPr>
          <w:i/>
          <w:iCs/>
          <w:color w:val="555555"/>
          <w:sz w:val="20"/>
          <w:szCs w:val="20"/>
        </w:rPr>
        <w:t xml:space="preserve">  |  Jan 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custom CRMs, e-commerce platforms, and management systems for businesses and professional firms.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Modern stack: Next.js, React, TypeScript, Node.js/NestJS, PostgreSQL/Supabase, AI integrations, and third-party APIs (WhatsApp Business, payment gateways).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Ongoing technical support and maintenance of production applications.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FEATURED PROJECTS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MF-CRM — Consultoría Jurídica MF</w:t>
      </w:r>
      <w:r>
        <w:rPr>
          <w:color w:val="555555"/>
          <w:sz w:val="19"/>
          <w:szCs w:val="19"/>
        </w:rPr>
        <w:t xml:space="preserve">  —  Next.js, TypeScript, Tailwind,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Web-based labor severance and occupational-risk (ART) calculator for law firms, grounded in current 2026 Argentine regulations (Decreto 549/2025, Resolución SRT 15/2026).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Freemium SaaS model with automated calculations and exportable results, aimed at labor-law firms.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Citronela — Botanical e-commerce</w:t>
      </w:r>
      <w:r>
        <w:rPr>
          <w:color w:val="555555"/>
          <w:sz w:val="19"/>
          <w:szCs w:val="19"/>
        </w:rPr>
        <w:t xml:space="preserve">  —  Next.js, TypeScript,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Online store for botanical products with catalog, cart, order management, and payment gateway.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WhatsApp Business API integration for customer support and order tracking.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PlumaUy — Artisanal stationery e-commerce</w:t>
      </w:r>
      <w:r>
        <w:rPr>
          <w:color w:val="555555"/>
          <w:sz w:val="19"/>
          <w:szCs w:val="19"/>
        </w:rPr>
        <w:t xml:space="preserve">  —  Next.js, TypeScript, Tailwind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E-commerce platform for an artisanal stationery brand, featuring product catalog, cart, and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Responsive design focused on brand identity and conversion.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AACOP — Training Management System (UTN final project)</w:t>
      </w:r>
      <w:r>
        <w:rPr>
          <w:color w:val="555555"/>
          <w:sz w:val="19"/>
          <w:szCs w:val="19"/>
        </w:rPr>
        <w:t xml:space="preserve">  —  Laravel 12, Livewire 3, TailwindCSS,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Final integrative project: platform for managing enrollments, attendance, grades, and automatic certification.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Role-based access (Admin/Instructor/Participant), real-time metrics dashboard, and MVC architecture.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NeuroDesk — Microsoft Azure AI Hackathon</w:t>
      </w:r>
      <w:r>
        <w:rPr>
          <w:color w:val="555555"/>
          <w:sz w:val="19"/>
          <w:szCs w:val="19"/>
        </w:rPr>
        <w:t xml:space="preserve">  —  Azure OpenAI (GPT-4), Semantic Kernel, Cosmos 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Enterprise automation system with intelligent agents orchestrated via Azure OpenAI and Semantic Kernel.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IT and HR workflows with RAG, sentiment analysis, and human escalation; built in 48 hours.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Airport Management Microservices</w:t>
      </w:r>
      <w:r>
        <w:rPr>
          <w:color w:val="555555"/>
          <w:sz w:val="19"/>
          <w:szCs w:val="19"/>
        </w:rPr>
        <w:t xml:space="preserve">  —  NestJS, TypeScript, RabbitMQ, Docker,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Distributed microservices architecture with asynchronous communication (API Gateway + RabbitMQ) and a dedicated database per service.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Applied DDD, hexagonal architecture, and resilience patterns (retry, dead letter queues, circuit breaker).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spacing w:after="10"/>
      </w:pPr>
      <w:r>
        <w:rPr>
          <w:b/>
          <w:bCs/>
          <w:sz w:val="20"/>
          <w:szCs w:val="20"/>
        </w:rPr>
        <w:t xml:space="preserve">University Technical Degree in Programming — National Technological University (UTN), Resistencia</w:t>
      </w:r>
    </w:p>
    <w:p>
      <w:pPr>
        <w:spacing w:after="10"/>
      </w:pPr>
      <w:r>
        <w:rPr>
          <w:color w:val="555555"/>
          <w:sz w:val="20"/>
          <w:szCs w:val="20"/>
        </w:rPr>
        <w:t xml:space="preserve">Resistencia, Argentina  |  2022 – 2025 (Completed)  ·  Final project: AACOP Training Management System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Microsoft Certified: Azure AI Engineer Associate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JavaScript, TypeScript, PHP, Python, SQL, 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Angular, Tailwind CSS, Livewire, Alpine.js, HTML/CSS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NestJS, Express, Laravel, FastAPI, GraphQL, REST APIs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PostgreSQL, MySQL, MongoDB, Supabase, Firebase, Redis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Azure (OpenAI, Cosmos DB, AI Search, Blob Storage), Docker, Docker Compose, Kubernetes, CI/CD, Git, GitHub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/ ML: </w:t>
      </w:r>
      <w:r>
        <w:rPr>
          <w:sz w:val="20"/>
          <w:szCs w:val="20"/>
        </w:rPr>
        <w:t xml:space="preserve">LLMs, RAG, Semantic Kernel, Hugging Face, conversational agents, Whisper (STT/TTS)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Methodologies: </w:t>
      </w:r>
      <w:r>
        <w:rPr>
          <w:sz w:val="20"/>
          <w:szCs w:val="20"/>
        </w:rPr>
        <w:t xml:space="preserve">Agile/Scrum, Microservices, Cloud-Native, Event-Driven, DDD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LANGUAGES</w:t>
      </w:r>
    </w:p>
    <w:p>
      <w:pPr>
        <w:spacing w:after="20"/>
      </w:pPr>
      <w:r>
        <w:rPr>
          <w:sz w:val="20"/>
          <w:szCs w:val="20"/>
        </w:rPr>
        <w:t xml:space="preserve">Spanish (native)  ·  English (technical / intermediate)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znnxqiootry_9qu8fqd-" Type="http://schemas.openxmlformats.org/officeDocument/2006/relationships/hyperlink" Target="https://github.com/FabioArias2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2026-06-29T15:03:26.627Z</dcterms:created>
  <dcterms:modified xsi:type="dcterms:W3CDTF">2026-06-29T15:03:26.627Z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