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orpodeltesto"/>
        <w:bidi w:val="0"/>
        <w:jc w:val="center"/>
        <w:rPr>
          <w:rFonts w:ascii="Times New Roman" w:hAnsi="Times New Roman"/>
        </w:rPr>
      </w:pPr>
      <w:r>
        <w:rPr>
          <w:rStyle w:val="Enfasiforte"/>
          <w:rFonts w:ascii="Calibri" w:hAnsi="Calibri"/>
          <w:sz w:val="56"/>
          <w:szCs w:val="56"/>
        </w:rPr>
        <w:t>MODEL DESCRIPTION</w:t>
      </w:r>
    </w:p>
    <w:p>
      <w:pPr>
        <w:pStyle w:val="Corpodeltesto"/>
        <w:bidi w:val="0"/>
        <w:jc w:val="left"/>
        <w:rPr>
          <w:rFonts w:ascii="Arial" w:hAnsi="Arial"/>
        </w:rPr>
      </w:pPr>
      <w:r>
        <w:rPr>
          <w:rFonts w:ascii="Arial" w:hAnsi="Arial"/>
        </w:rPr>
        <w:t>Considering the design requirements mentioned in the assessment, the most suitable configuration for such an application would be a cloud-based approach:</w:t>
      </w:r>
    </w:p>
    <w:p>
      <w:pPr>
        <w:pStyle w:val="Corpodeltesto"/>
        <w:bidi w:val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Corpodeltesto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>
          <w:rFonts w:ascii="Arial" w:hAnsi="Arial"/>
        </w:rPr>
      </w:pPr>
      <w:r>
        <w:rPr>
          <w:rFonts w:ascii="Arial" w:hAnsi="Arial"/>
        </w:rPr>
        <w:t>Downloading files from source APIs</w:t>
      </w:r>
    </w:p>
    <w:p>
      <w:pPr>
        <w:pStyle w:val="Corpodeltesto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>
          <w:rFonts w:ascii="Arial" w:hAnsi="Arial"/>
        </w:rPr>
      </w:pPr>
      <w:r>
        <w:rPr>
          <w:rFonts w:ascii="Arial" w:hAnsi="Arial"/>
        </w:rPr>
        <w:t>Data processing</w:t>
      </w:r>
    </w:p>
    <w:p>
      <w:pPr>
        <w:pStyle w:val="Corpodeltesto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>
          <w:rFonts w:ascii="Arial" w:hAnsi="Arial"/>
        </w:rPr>
      </w:pPr>
      <w:r>
        <w:rPr>
          <w:rFonts w:ascii="Arial" w:hAnsi="Arial"/>
        </w:rPr>
        <w:t>Scheduling</w:t>
      </w:r>
    </w:p>
    <w:p>
      <w:pPr>
        <w:pStyle w:val="Corpodeltesto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>
          <w:rFonts w:ascii="Arial" w:hAnsi="Arial"/>
        </w:rPr>
      </w:pPr>
      <w:r>
        <w:rPr>
          <w:rFonts w:ascii="Arial" w:hAnsi="Arial"/>
        </w:rPr>
        <w:t>Storage</w:t>
      </w:r>
    </w:p>
    <w:p>
      <w:pPr>
        <w:pStyle w:val="Corpodeltesto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>
          <w:rFonts w:ascii="Arial" w:hAnsi="Arial"/>
        </w:rPr>
      </w:pPr>
      <w:r>
        <w:rPr>
          <w:rFonts w:ascii="Arial" w:hAnsi="Arial"/>
        </w:rPr>
        <w:t>Data exposure</w:t>
      </w:r>
    </w:p>
    <w:p>
      <w:pPr>
        <w:pStyle w:val="Corpodeltesto"/>
        <w:numPr>
          <w:ilvl w:val="0"/>
          <w:numId w:val="0"/>
        </w:numPr>
        <w:bidi w:val="0"/>
        <w:ind w:hanging="0"/>
        <w:jc w:val="left"/>
        <w:rPr>
          <w:rFonts w:ascii="Arial" w:hAnsi="Arial"/>
        </w:rPr>
      </w:pPr>
      <w:r>
        <w:rPr>
          <w:rFonts w:ascii="Arial" w:hAnsi="Arial"/>
        </w:rPr>
      </w:r>
    </w:p>
    <w:p>
      <w:pPr>
        <w:pStyle w:val="Corpodeltesto"/>
        <w:bidi w:val="0"/>
        <w:jc w:val="left"/>
        <w:rPr/>
      </w:pPr>
      <w:r>
        <w:rPr>
          <w:rFonts w:ascii="Arial" w:hAnsi="Arial"/>
        </w:rPr>
        <w:t xml:space="preserve">Based on my experience, I would use </w:t>
      </w:r>
      <w:r>
        <w:rPr>
          <w:rStyle w:val="Enfasiforte"/>
          <w:rFonts w:ascii="Arial" w:hAnsi="Arial"/>
        </w:rPr>
        <w:t>Azure</w:t>
      </w:r>
      <w:r>
        <w:rPr>
          <w:rFonts w:ascii="Arial" w:hAnsi="Arial"/>
        </w:rPr>
        <w:t xml:space="preserve"> as the cloud provider, specifically the </w:t>
      </w:r>
      <w:r>
        <w:rPr>
          <w:rStyle w:val="Enfasiforte"/>
          <w:rFonts w:ascii="Arial" w:hAnsi="Arial"/>
        </w:rPr>
        <w:t>Azure Synapse Analytics</w:t>
      </w:r>
      <w:r>
        <w:rPr>
          <w:rFonts w:ascii="Arial" w:hAnsi="Arial"/>
        </w:rPr>
        <w:t xml:space="preserve"> service for creating ETL pipelines.</w:t>
      </w:r>
    </w:p>
    <w:p>
      <w:pPr>
        <w:pStyle w:val="Corpodeltesto"/>
        <w:bidi w:val="0"/>
        <w:jc w:val="left"/>
        <w:rPr>
          <w:rFonts w:ascii="Arial" w:hAnsi="Arial"/>
        </w:rPr>
      </w:pPr>
      <w:r>
        <w:rPr>
          <w:rFonts w:ascii="Arial" w:hAnsi="Arial"/>
        </w:rPr>
        <w:t>In the diagram below, there is a high-level view of the proposed services, including alternative services, all integrated within Azure, such as Databricks.</w:t>
      </w:r>
    </w:p>
    <w:p>
      <w:pPr>
        <w:pStyle w:val="Corpodeltesto"/>
        <w:bidi w:val="0"/>
        <w:jc w:val="left"/>
        <w:rPr>
          <w:rFonts w:ascii="Arial" w:hAnsi="Arial"/>
        </w:rPr>
      </w:pPr>
      <w:r>
        <w:rPr>
          <w:rFonts w:ascii="Arial" w:hAnsi="Arial"/>
        </w:rPr>
        <w:t>For storage and data granularity, I have opted for three layers as follows: Bronze (raw data), Silver (refined data for new KPIs), and Gold (final data to be exposed).</w:t>
      </w:r>
    </w:p>
    <w:p>
      <w:pPr>
        <w:pStyle w:val="Corpodeltesto"/>
        <w:bidi w:val="0"/>
        <w:spacing w:lineRule="auto" w:line="276" w:before="0" w:after="140"/>
        <w:jc w:val="left"/>
        <w:rPr/>
      </w:pPr>
      <w:r>
        <w:rPr>
          <w:rFonts w:ascii="Arial" w:hAnsi="Arial"/>
        </w:rPr>
        <w:t xml:space="preserve">The Gold layer is replicated in tables on </w:t>
      </w:r>
      <w:r>
        <w:rPr>
          <w:rStyle w:val="Enfasiforte"/>
          <w:rFonts w:ascii="Arial" w:hAnsi="Arial"/>
        </w:rPr>
        <w:t>Azure Synapse SQL</w:t>
      </w:r>
      <w:r>
        <w:rPr>
          <w:rFonts w:ascii="Arial" w:hAnsi="Arial"/>
        </w:rPr>
        <w:t xml:space="preserve">, which can be directly connected to BI services like </w:t>
      </w:r>
      <w:r>
        <w:rPr>
          <w:rStyle w:val="Enfasiforte"/>
          <w:rFonts w:ascii="Arial" w:hAnsi="Arial"/>
        </w:rPr>
        <w:t>Power BI</w:t>
      </w:r>
      <w:r>
        <w:rPr>
          <w:rFonts w:ascii="Arial" w:hAnsi="Arial"/>
        </w:rPr>
        <w:t xml:space="preserve"> for dashboard visualization.</w:t>
      </w:r>
    </w:p>
    <w:p>
      <w:pPr>
        <w:pStyle w:val="Normal"/>
        <w:bidi w:val="0"/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-348615</wp:posOffset>
            </wp:positionH>
            <wp:positionV relativeFrom="paragraph">
              <wp:posOffset>116205</wp:posOffset>
            </wp:positionV>
            <wp:extent cx="6783705" cy="3458845"/>
            <wp:effectExtent l="0" t="0" r="0" b="0"/>
            <wp:wrapSquare wrapText="largest"/>
            <wp:docPr id="1" name="Immagin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magin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0" t="1287" r="610" b="227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83705" cy="345884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Calibri">
    <w:charset w:val="01"/>
    <w:family w:val="swiss"/>
    <w:pitch w:val="variable"/>
  </w:font>
  <w:font w:name="Times New Roman">
    <w:charset w:val="01"/>
    <w:family w:val="roman"/>
    <w:pitch w:val="variable"/>
  </w:font>
  <w:font w:name="Arial"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it-IT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it-IT" w:eastAsia="zh-CN" w:bidi="hi-IN"/>
    </w:rPr>
  </w:style>
  <w:style w:type="character" w:styleId="Punti">
    <w:name w:val="Punti"/>
    <w:qFormat/>
    <w:rPr>
      <w:rFonts w:ascii="OpenSymbol" w:hAnsi="OpenSymbol" w:eastAsia="OpenSymbol" w:cs="OpenSymbol"/>
    </w:rPr>
  </w:style>
  <w:style w:type="character" w:styleId="Enfasiforte">
    <w:name w:val="Strong"/>
    <w:qFormat/>
    <w:rPr>
      <w:b/>
      <w:bCs/>
    </w:rPr>
  </w:style>
  <w:style w:type="paragraph" w:styleId="Titolo">
    <w:name w:val="Titolo"/>
    <w:basedOn w:val="Normal"/>
    <w:next w:val="Corpodeltes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eltesto">
    <w:name w:val="Body Text"/>
    <w:basedOn w:val="Normal"/>
    <w:pPr>
      <w:spacing w:lineRule="auto" w:line="276" w:before="0" w:after="140"/>
    </w:pPr>
    <w:rPr/>
  </w:style>
  <w:style w:type="paragraph" w:styleId="Elenco">
    <w:name w:val="List"/>
    <w:basedOn w:val="Corpodeltesto"/>
    <w:pPr/>
    <w:rPr>
      <w:rFonts w:cs="Lucida Sans"/>
    </w:rPr>
  </w:style>
  <w:style w:type="paragraph" w:styleId="Didascali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ice">
    <w:name w:val="I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228</TotalTime>
  <Application>LibreOffice/7.5.1.2$Windows_X86_64 LibreOffice_project/fcbaee479e84c6cd81291587d2ee68cba099e129</Application>
  <AppVersion>15.0000</AppVersion>
  <Pages>1</Pages>
  <Words>139</Words>
  <Characters>746</Characters>
  <CharactersWithSpaces>868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2024-10-28T11:01:03Z</dcterms:created>
  <dc:creator/>
  <dc:description/>
  <dc:language>it-IT</dc:language>
  <cp:lastModifiedBy/>
  <dcterms:modified xsi:type="dcterms:W3CDTF">2024-10-28T14:49:59Z</dcterms:modified>
  <cp:revision>1</cp:revision>
  <dc:subject/>
  <dc:title/>
</cp:coreProperties>
</file>