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/>
          <w:b/>
          <w:color w:val="1F4E79"/>
          <w:sz w:val="40"/>
          <w:lang w:val="it-IT"/>
        </w:rPr>
      </w:pPr>
      <w:r>
        <w:rPr>
          <w:rFonts w:ascii="Arial" w:hAnsi="Arial"/>
          <w:b/>
          <w:color w:val="1F4E79"/>
          <w:sz w:val="40"/>
          <w:lang w:val="it-IT"/>
        </w:rPr>
        <w:t xml:space="preserve">CARLA MAPPO – Finetuning </w:t>
      </w:r>
    </w:p>
    <w:p>
      <w:pPr>
        <w:pStyle w:val="Normal"/>
        <w:jc w:val="center"/>
        <w:rPr>
          <w:rFonts w:ascii="Arial" w:hAnsi="Arial"/>
          <w:sz w:val="21"/>
          <w:szCs w:val="21"/>
          <w:lang w:val="it-IT"/>
        </w:rPr>
      </w:pPr>
      <w:r>
        <w:rPr>
          <w:rFonts w:ascii="Arial" w:hAnsi="Arial"/>
          <w:b/>
          <w:color w:val="1F4E79"/>
          <w:sz w:val="21"/>
          <w:szCs w:val="21"/>
          <w:lang w:val="it-IT"/>
        </w:rPr>
        <w:t>Maggio 2026</w:t>
      </w:r>
    </w:p>
    <w:p>
      <w:pPr>
        <w:pStyle w:val="Normal"/>
        <w:jc w:val="center"/>
        <w:rPr>
          <w:lang w:val="it-IT"/>
        </w:rPr>
      </w:pPr>
      <w:r>
        <w:rPr>
          <w:i/>
          <w:sz w:val="20"/>
        </w:rPr>
        <w:t>Snapshot documento: 2026-05-25. Dati storici e metriche cumulative V3/V1 in tabella run ricalcolati da episodes.jsonl dove disponibili; trajectory/outcome V3/V1 da recap operativo utente.</w:t>
      </w:r>
    </w:p>
    <w:p>
      <w:pPr>
        <w:pStyle w:val="IntenseQuote"/>
        <w:jc w:val="center"/>
        <w:rPr>
          <w:lang w:val="it-IT"/>
        </w:rPr>
      </w:pPr>
      <w:r>
        <w:rPr>
          <w:rFonts w:ascii="Arial" w:hAnsi="Arial"/>
          <w:sz w:val="18"/>
          <w:lang w:val="it-IT"/>
        </w:rPr>
        <w:t>Regola metrica: Success Rate agent-level = termination_reason == route_complete. Ogni episodio valido deve avere 6 record agent-level. I risultati final-eval sono indicati solo se presenti su disco; altrimenti la riga e training-only</w:t>
      </w:r>
      <w:r>
        <w:rPr>
          <w:sz w:val="18"/>
          <w:lang w:val="it-IT"/>
        </w:rPr>
        <w:t>.</w:t>
      </w:r>
    </w:p>
    <w:p>
      <w:pPr>
        <w:pStyle w:val="Heading1"/>
        <w:rPr>
          <w:lang w:val="it-IT"/>
        </w:rPr>
      </w:pPr>
      <w:r>
        <w:rPr>
          <w:color w:val="1F4E79"/>
          <w:lang w:val="it-IT"/>
        </w:rPr>
        <w:t>1. Stato corrente</w:t>
      </w:r>
    </w:p>
    <w:tbl>
      <w:tblPr>
        <w:tblStyle w:val="TableGrid"/>
        <w:tblW w:w="145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272"/>
        <w:gridCol w:w="7271"/>
      </w:tblGrid>
      <w:tr>
        <w:trPr/>
        <w:tc>
          <w:tcPr>
            <w:tcW w:w="7272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Voce</w:t>
            </w:r>
          </w:p>
        </w:tc>
        <w:tc>
          <w:tcPr>
            <w:tcW w:w="7271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Stato</w:t>
            </w:r>
          </w:p>
        </w:tc>
      </w:tr>
      <w:tr>
        <w:trPr/>
        <w:tc>
          <w:tcPr>
            <w:tcW w:w="7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Stack</w:t>
            </w:r>
          </w:p>
        </w:tc>
        <w:tc>
          <w:tcPr>
            <w:tcW w:w="72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 0.9.16; MAPPO CTDE; Ray/RLlib 2.10.0; Python 3.11.9; PyTorch 2.7+cu126</w:t>
            </w:r>
          </w:p>
        </w:tc>
      </w:tr>
      <w:tr>
        <w:trPr/>
        <w:tc>
          <w:tcPr>
            <w:tcW w:w="7272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Setup agenti</w:t>
            </w:r>
          </w:p>
        </w:tc>
        <w:tc>
          <w:tcPr>
            <w:tcW w:w="7271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 veicoli RL + 3 pedoni RL; train Town03; test Town05 previsto nelle final evaluation</w:t>
            </w:r>
          </w:p>
        </w:tc>
      </w:tr>
      <w:tr>
        <w:trPr/>
        <w:tc>
          <w:tcPr>
            <w:tcW w:w="7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Runtime obs corrente</w:t>
            </w:r>
          </w:p>
        </w:tc>
        <w:tc>
          <w:tcPr>
            <w:tcW w:w="72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vehicle obs 47D; pedestrian obs 26D; global critic obs 225D nella fase O1+O2</w:t>
            </w:r>
          </w:p>
        </w:tc>
      </w:tr>
      <w:tr>
        <w:trPr/>
        <w:tc>
          <w:tcPr>
            <w:tcW w:w="7272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Trunk validato</w:t>
            </w:r>
          </w:p>
        </w:tc>
        <w:tc>
          <w:tcPr>
            <w:tcW w:w="7271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ascii="Calibri" w:hAnsi="Calibri"/>
                <w:b w:val="false"/>
                <w:sz w:val="21"/>
              </w:rPr>
              <w:t>C0 + C1 + D2 + R1 + V1. V1 e il candidato veicolo promosso piu recente; V3 e rejected/reverted.</w:t>
            </w:r>
          </w:p>
        </w:tc>
      </w:tr>
      <w:tr>
        <w:trPr/>
        <w:tc>
          <w:tcPr>
            <w:tcW w:w="7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Retained non-promoted</w:t>
            </w:r>
          </w:p>
        </w:tc>
        <w:tc>
          <w:tcPr>
            <w:tcW w:w="72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H1/H2/H3/R3/R2 restano nel codice/base sperimentale per decisione utente, ma non sono promozioni di policy.</w:t>
            </w:r>
          </w:p>
        </w:tc>
      </w:tr>
      <w:tr>
        <w:trPr/>
        <w:tc>
          <w:tcPr>
            <w:tcW w:w="7272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Env correctness</w:t>
            </w:r>
          </w:p>
        </w:tc>
        <w:tc>
          <w:tcPr>
            <w:tcW w:w="7271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Punto5 route-len e route-seed determinism fix sono tenuti come fix di correttezza/riproducibilita, non come policy improvement.</w:t>
            </w:r>
          </w:p>
        </w:tc>
      </w:tr>
      <w:tr>
        <w:trPr/>
        <w:tc>
          <w:tcPr>
            <w:tcW w:w="7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Run valutata</w:t>
            </w:r>
          </w:p>
        </w:tc>
        <w:tc>
          <w:tcPr>
            <w:tcW w:w="72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carla_mappo_20260519_001217, full difficulty=path curriculum 47D, training COMPLETATO; final evaluation pending.</w:t>
            </w:r>
          </w:p>
        </w:tc>
      </w:tr>
    </w:tbl>
    <w:p>
      <w:pPr>
        <w:pStyle w:val="Heading1"/>
        <w:rPr>
          <w:lang w:val="it-IT"/>
        </w:rPr>
      </w:pPr>
      <w:r>
        <w:rPr>
          <w:color w:val="1F4E79"/>
          <w:lang w:val="it-IT"/>
        </w:rPr>
        <w:t>2. Aggiornamenti codebase da includere</w:t>
      </w:r>
    </w:p>
    <w:tbl>
      <w:tblPr>
        <w:tblStyle w:val="TableGrid"/>
        <w:tblW w:w="145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36"/>
        <w:gridCol w:w="3636"/>
        <w:gridCol w:w="3637"/>
        <w:gridCol w:w="3634"/>
      </w:tblGrid>
      <w:tr>
        <w:trPr/>
        <w:tc>
          <w:tcPr>
            <w:tcW w:w="3636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Update</w:t>
            </w:r>
          </w:p>
        </w:tc>
        <w:tc>
          <w:tcPr>
            <w:tcW w:w="3636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File</w:t>
            </w:r>
          </w:p>
        </w:tc>
        <w:tc>
          <w:tcPr>
            <w:tcW w:w="3637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Effetto</w:t>
            </w:r>
          </w:p>
        </w:tc>
        <w:tc>
          <w:tcPr>
            <w:tcW w:w="3634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Stato</w:t>
            </w:r>
          </w:p>
        </w:tc>
      </w:tr>
      <w:tr>
        <w:trPr/>
        <w:tc>
          <w:tcPr>
            <w:tcW w:w="36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Route length upper-bound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route_planner.py / plan_vehicle_route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Enforce &lt;=2.0x target; elimina rotte veicolo non finibili entro 1000 step.</w:t>
            </w:r>
          </w:p>
        </w:tc>
        <w:tc>
          <w:tcPr>
            <w:tcW w:w="3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Valutato in 20260517_212109; tenuto come fix ambiente.</w:t>
            </w:r>
          </w:p>
        </w:tc>
      </w:tr>
      <w:tr>
        <w:trPr/>
        <w:tc>
          <w:tcPr>
            <w:tcW w:w="3636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Route-seed determinism</w:t>
            </w:r>
          </w:p>
        </w:tc>
        <w:tc>
          <w:tcPr>
            <w:tcW w:w="3636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carla_multi_agent_env.py</w:t>
            </w:r>
          </w:p>
        </w:tc>
        <w:tc>
          <w:tcPr>
            <w:tcW w:w="3637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hash(ad.agent_id) sostituito con SeedSequence([traffic_seed, reset_count, crc32(agent_id)]).</w:t>
            </w:r>
          </w:p>
        </w:tc>
        <w:tc>
          <w:tcPr>
            <w:tcW w:w="363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Fix riproducibilita; prime run post-fix: 20260518_195947 e 20260519_001217.</w:t>
            </w:r>
          </w:p>
        </w:tc>
      </w:tr>
      <w:tr>
        <w:trPr/>
        <w:tc>
          <w:tcPr>
            <w:tcW w:w="36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O1+O2 observations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carla_multi_agent_env.py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Vehicle obs 44D-&gt;47D: no_wp_steps normalizzato, loop flag, tempo residuo normalizzato.</w:t>
            </w:r>
          </w:p>
        </w:tc>
        <w:tc>
          <w:tcPr>
            <w:tcW w:w="3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Global obs 216-&gt;225; retrain from scratch, non checkpoint-comparable.</w:t>
            </w:r>
          </w:p>
        </w:tc>
      </w:tr>
      <w:tr>
        <w:trPr/>
        <w:tc>
          <w:tcPr>
            <w:tcW w:w="3636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Curriculum unlock</w:t>
            </w:r>
          </w:p>
        </w:tc>
        <w:tc>
          <w:tcPr>
            <w:tcW w:w="3636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curriculum_batch_manager.py</w:t>
            </w:r>
          </w:p>
        </w:tc>
        <w:tc>
          <w:tcPr>
            <w:tcW w:w="3637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competence_unlocked usa balanced windowed policy SR; reporting resta cumulativo.</w:t>
            </w:r>
          </w:p>
        </w:tc>
        <w:tc>
          <w:tcPr>
            <w:tcW w:w="363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Riduce ritardo della cumulativa; pressure cap resta backstop.</w:t>
            </w:r>
          </w:p>
        </w:tc>
      </w:tr>
      <w:tr>
        <w:trPr/>
        <w:tc>
          <w:tcPr>
            <w:tcW w:w="36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Curriculum config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curriculum_batch.yaml</w:t>
            </w:r>
          </w:p>
        </w:tc>
        <w:tc>
          <w:tcPr>
            <w:tcW w:w="3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budget 0.30/0.35/0.35; base weights 1.00/1.17/1.17; probation medium=1.00/hard=0.85.</w:t>
            </w:r>
          </w:p>
        </w:tc>
        <w:tc>
          <w:tcPr>
            <w:tcW w:w="3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Usato dalla full curriculum run 20260519_001217.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V1 safe_to_push tolerance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carla_multi_agent_env.py:1927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safe_to_push = hazard_risk &lt; 0.75 -&gt; &lt; 0.85; urgency/min_speed resta attiva con hazard in [0.75, 0.85).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Promosso/trunk; run 20260525_162428; commit 2bbcdbe; merge acc152b.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V3 Ped-speed retune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carla_multi_agent_env.py:2004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Comfort band ped [1.2, 2.6] -&gt; [1.5, 2.2] m/s; intervento lato pedone.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Rejected/reverted; run 20260525_125127; Gate2 ped speed FAIL; spunto V5 deferred.</w:t>
            </w:r>
          </w:p>
        </w:tc>
      </w:tr>
    </w:tbl>
    <w:p>
      <w:pPr>
        <w:pStyle w:val="Heading1"/>
        <w:rPr>
          <w:lang w:val="it-IT"/>
        </w:rPr>
      </w:pPr>
      <w:r>
        <w:rPr>
          <w:color w:val="1F4E79"/>
          <w:lang w:val="it-IT"/>
        </w:rPr>
        <w:t>3. Run valutata: carla_mappo_20260519_001217</w:t>
      </w:r>
    </w:p>
    <w:tbl>
      <w:tblPr>
        <w:tblStyle w:val="TableGrid"/>
        <w:tblW w:w="145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54"/>
        <w:gridCol w:w="1454"/>
        <w:gridCol w:w="1454"/>
        <w:gridCol w:w="1455"/>
        <w:gridCol w:w="1454"/>
        <w:gridCol w:w="1455"/>
        <w:gridCol w:w="1454"/>
        <w:gridCol w:w="1454"/>
        <w:gridCol w:w="1459"/>
        <w:gridCol w:w="1445"/>
      </w:tblGrid>
      <w:tr>
        <w:trPr/>
        <w:tc>
          <w:tcPr>
            <w:tcW w:w="7271" w:type="dxa"/>
            <w:gridSpan w:val="5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Campo</w:t>
            </w:r>
          </w:p>
        </w:tc>
        <w:tc>
          <w:tcPr>
            <w:tcW w:w="7267" w:type="dxa"/>
            <w:gridSpan w:val="5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Valore</w:t>
            </w:r>
          </w:p>
        </w:tc>
      </w:tr>
      <w:tr>
        <w:trPr/>
        <w:tc>
          <w:tcPr>
            <w:tcW w:w="7271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Snapshot episodes.jsonl</w:t>
            </w:r>
          </w:p>
        </w:tc>
        <w:tc>
          <w:tcPr>
            <w:tcW w:w="726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2026-05-19 21:53:00</w:t>
            </w:r>
          </w:p>
        </w:tc>
      </w:tr>
      <w:tr>
        <w:trPr/>
        <w:tc>
          <w:tcPr>
            <w:tcW w:w="7271" w:type="dxa"/>
            <w:gridSpan w:val="5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Integrita</w:t>
            </w:r>
          </w:p>
        </w:tc>
        <w:tc>
          <w:tcPr>
            <w:tcW w:w="7267" w:type="dxa"/>
            <w:gridSpan w:val="5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3393 episodi completi x 6 = 20358 record; bad_episodes=0; malformed=0</w:t>
            </w:r>
          </w:p>
        </w:tc>
      </w:tr>
      <w:tr>
        <w:trPr/>
        <w:tc>
          <w:tcPr>
            <w:tcW w:w="7271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Stato training</w:t>
            </w:r>
          </w:p>
        </w:tc>
        <w:tc>
          <w:tcPr>
            <w:tcW w:w="726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training COMPLETATO: checkpoint 3,005,318 / 3,000,000; final_evaluation_completed=False</w:t>
            </w:r>
          </w:p>
        </w:tc>
      </w:tr>
      <w:tr>
        <w:trPr/>
        <w:tc>
          <w:tcPr>
            <w:tcW w:w="7271" w:type="dxa"/>
            <w:gridSpan w:val="5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Curriculum lock</w:t>
            </w:r>
          </w:p>
        </w:tc>
        <w:tc>
          <w:tcPr>
            <w:tcW w:w="7267" w:type="dxa"/>
            <w:gridSpan w:val="5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enabled=False; level=None</w:t>
            </w:r>
          </w:p>
        </w:tc>
      </w:tr>
      <w:tr>
        <w:trPr/>
        <w:tc>
          <w:tcPr>
            <w:tcW w:w="7271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Distribuzione record per livello</w:t>
            </w:r>
          </w:p>
        </w:tc>
        <w:tc>
          <w:tcPr>
            <w:tcW w:w="726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easy=6126, medium=6780, hard=7452</w:t>
            </w:r>
          </w:p>
        </w:tc>
      </w:tr>
      <w:tr>
        <w:trPr/>
        <w:tc>
          <w:tcPr>
            <w:tcW w:w="7271" w:type="dxa"/>
            <w:gridSpan w:val="5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Ultimi 50 episodi</w:t>
            </w:r>
          </w:p>
        </w:tc>
        <w:tc>
          <w:tcPr>
            <w:tcW w:w="7267" w:type="dxa"/>
            <w:gridSpan w:val="5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medium=8 ep (48 record), hard=42 ep (252 record)</w:t>
            </w:r>
          </w:p>
        </w:tc>
      </w:tr>
      <w:tr>
        <w:trPr/>
        <w:tc>
          <w:tcPr>
            <w:tcW w:w="1454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Scope</w:t>
            </w:r>
          </w:p>
        </w:tc>
        <w:tc>
          <w:tcPr>
            <w:tcW w:w="1454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N</w:t>
            </w:r>
          </w:p>
        </w:tc>
        <w:tc>
          <w:tcPr>
            <w:tcW w:w="1454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Success</w:t>
            </w:r>
          </w:p>
        </w:tc>
        <w:tc>
          <w:tcPr>
            <w:tcW w:w="1455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SR</w:t>
            </w:r>
          </w:p>
        </w:tc>
        <w:tc>
          <w:tcPr>
            <w:tcW w:w="1454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Stuck+TO</w:t>
            </w:r>
          </w:p>
        </w:tc>
        <w:tc>
          <w:tcPr>
            <w:tcW w:w="1455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Collision</w:t>
            </w:r>
          </w:p>
        </w:tc>
        <w:tc>
          <w:tcPr>
            <w:tcW w:w="1454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Offroad</w:t>
            </w:r>
          </w:p>
        </w:tc>
        <w:tc>
          <w:tcPr>
            <w:tcW w:w="1454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Route</w:t>
            </w:r>
          </w:p>
        </w:tc>
        <w:tc>
          <w:tcPr>
            <w:tcW w:w="145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Speed km/h</w:t>
            </w:r>
          </w:p>
        </w:tc>
        <w:tc>
          <w:tcPr>
            <w:tcW w:w="1445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Fallback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Vehicle cumulativa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10179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5051/10179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49.62%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22.12%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17.47%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10.79%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0.766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20.75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9.66%</w:t>
            </w:r>
          </w:p>
        </w:tc>
      </w:tr>
      <w:tr>
        <w:trPr/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Pedestrian cumulativa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10179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6443/10179</w:t>
            </w:r>
          </w:p>
        </w:tc>
        <w:tc>
          <w:tcPr>
            <w:tcW w:w="1455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63.30%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36.38%</w:t>
            </w:r>
          </w:p>
        </w:tc>
        <w:tc>
          <w:tcPr>
            <w:tcW w:w="1455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0.32%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0.00%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0.875</w:t>
            </w:r>
          </w:p>
        </w:tc>
        <w:tc>
          <w:tcPr>
            <w:tcW w:w="145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5.21</w:t>
            </w:r>
          </w:p>
        </w:tc>
        <w:tc>
          <w:tcPr>
            <w:tcW w:w="1445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6.76%</w:t>
            </w:r>
          </w:p>
        </w:tc>
      </w:tr>
      <w:tr>
        <w:trPr/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Vehicle ultimi 50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150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40/150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26.67%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23.33%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36.67%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13.33%</w:t>
            </w:r>
          </w:p>
        </w:tc>
        <w:tc>
          <w:tcPr>
            <w:tcW w:w="14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0.703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15.63</w:t>
            </w:r>
          </w:p>
        </w:tc>
        <w:tc>
          <w:tcPr>
            <w:tcW w:w="14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10.00%</w:t>
            </w:r>
          </w:p>
        </w:tc>
      </w:tr>
      <w:tr>
        <w:trPr/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Pedestrian ultimi 50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150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45/150</w:t>
            </w:r>
          </w:p>
        </w:tc>
        <w:tc>
          <w:tcPr>
            <w:tcW w:w="1455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30.00%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69.33%</w:t>
            </w:r>
          </w:p>
        </w:tc>
        <w:tc>
          <w:tcPr>
            <w:tcW w:w="1455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0.67%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0.00%</w:t>
            </w:r>
          </w:p>
        </w:tc>
        <w:tc>
          <w:tcPr>
            <w:tcW w:w="1454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0.776</w:t>
            </w:r>
          </w:p>
        </w:tc>
        <w:tc>
          <w:tcPr>
            <w:tcW w:w="145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3.62</w:t>
            </w:r>
          </w:p>
        </w:tc>
        <w:tc>
          <w:tcPr>
            <w:tcW w:w="1445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4.00%</w:t>
            </w:r>
          </w:p>
        </w:tc>
      </w:tr>
    </w:tbl>
    <w:p>
      <w:pPr>
        <w:pStyle w:val="IntenseQuote"/>
        <w:jc w:val="center"/>
        <w:rPr>
          <w:lang w:val="it-IT"/>
        </w:rPr>
      </w:pPr>
      <w:r>
        <w:rPr>
          <w:rFonts w:ascii="Arial" w:hAnsi="Arial"/>
          <w:sz w:val="18"/>
          <w:lang w:val="it-IT"/>
        </w:rPr>
        <w:t>Lettura finale training-only: la run ha concluso il budget a 3,005,318 timesteps. La SR cumulativa finale e veicoli 49.62% e pedoni 63.30%; la window finale degli ultimi 50 episodi scende a veicoli 26.67% e pedoni 30.00% perche la coda e dominata da hard/medium. Non usare la cumulativa totale come prova di competenza hard finale. La voce Fallback indica in percentuale quante volte il route planner (che utilizza alg. di path funding A*) non ha trovato una route ottimale ed il codice ha settato in modo "static" la route sui valori preimpostati per livello (easy=30m ; medium=60 ; hard = 100).</w:t>
      </w:r>
    </w:p>
    <w:p>
      <w:pPr>
        <w:pStyle w:val="Heading1"/>
        <w:rPr>
          <w:lang w:val="it-IT"/>
        </w:rPr>
      </w:pPr>
      <w:r>
        <w:rPr>
          <w:color w:val="1F4E79"/>
          <w:lang w:val="it-IT"/>
        </w:rPr>
        <w:t>4. Run testate (All 300K Steps) | Full curriculum 3M valutata</w:t>
      </w:r>
    </w:p>
    <w:tbl>
      <w:tblPr>
        <w:tblStyle w:val="TableGrid"/>
        <w:tblW w:w="145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18"/>
        <w:gridCol w:w="1119"/>
        <w:gridCol w:w="1119"/>
        <w:gridCol w:w="1119"/>
        <w:gridCol w:w="1118"/>
        <w:gridCol w:w="1119"/>
        <w:gridCol w:w="1119"/>
        <w:gridCol w:w="1119"/>
        <w:gridCol w:w="1118"/>
        <w:gridCol w:w="1119"/>
        <w:gridCol w:w="1120"/>
        <w:gridCol w:w="1118"/>
        <w:gridCol w:w="1118"/>
      </w:tblGrid>
      <w:tr>
        <w:trPr/>
        <w:tc>
          <w:tcPr>
            <w:tcW w:w="111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Sigla</w:t>
            </w:r>
          </w:p>
        </w:tc>
        <w:tc>
          <w:tcPr>
            <w:tcW w:w="111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Run</w:t>
            </w:r>
          </w:p>
        </w:tc>
        <w:tc>
          <w:tcPr>
            <w:tcW w:w="111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Stato</w:t>
            </w:r>
          </w:p>
        </w:tc>
        <w:tc>
          <w:tcPr>
            <w:tcW w:w="111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Episodi</w:t>
            </w:r>
          </w:p>
        </w:tc>
        <w:tc>
          <w:tcPr>
            <w:tcW w:w="111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Record</w:t>
            </w:r>
          </w:p>
        </w:tc>
        <w:tc>
          <w:tcPr>
            <w:tcW w:w="111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Glob OBS</w:t>
            </w:r>
          </w:p>
        </w:tc>
        <w:tc>
          <w:tcPr>
            <w:tcW w:w="111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Ckpt</w:t>
            </w:r>
          </w:p>
        </w:tc>
        <w:tc>
          <w:tcPr>
            <w:tcW w:w="111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Veh SR</w:t>
            </w:r>
          </w:p>
        </w:tc>
        <w:tc>
          <w:tcPr>
            <w:tcW w:w="111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Veh S+T</w:t>
            </w:r>
          </w:p>
        </w:tc>
        <w:tc>
          <w:tcPr>
            <w:tcW w:w="1119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Veh coll</w:t>
            </w:r>
          </w:p>
        </w:tc>
        <w:tc>
          <w:tcPr>
            <w:tcW w:w="1120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Veh off</w:t>
            </w:r>
          </w:p>
        </w:tc>
        <w:tc>
          <w:tcPr>
            <w:tcW w:w="111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Ped SR</w:t>
            </w:r>
          </w:p>
        </w:tc>
        <w:tc>
          <w:tcPr>
            <w:tcW w:w="111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Eval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baseline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carla_mappo_20260511_153859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riferimento storico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315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1890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304008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20.53%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57.14%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16.40%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5.93%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87.30%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highlight w:val="none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C2v2-A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carla_mappo_20260514_001215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not promoted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316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1896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307896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23.84%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58.86%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14.24%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3.06%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88.40%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D1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carla_mappo_20260514_073353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rejected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315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1890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304245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18.73%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58.84%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17.14%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5.29%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85.93%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D2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carla_mappo_20260514_095921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accepted/trunk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316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1896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304281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20.68%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53.38%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19.30%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6.65%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87.76%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D1+D2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carla_mappo_20260514_133823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rejected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313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1878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304925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17.04%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64.54%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13.63%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4.79%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86.79%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D2-Safety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carla_mappo_20260514_155151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rejected/reverted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321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1926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307539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18.38%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53.17%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20.15%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8.31%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88.06%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D3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carla_mappo_20260514_190424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rejected/reverted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332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1992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301516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17.77%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60.44%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14.96%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6.83%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88.96%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Path easy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carla_mappo_20260514_211642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candidate evidence only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320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1920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305960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20.10%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54.17%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18.33%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7.40%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85.94%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H1+H1.1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carla_mappo_20260515_175921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not promoted; retained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327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1962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207340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21.61%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52.19%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21.61%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4.59%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88.28%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H2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carla_mappo_20260515_211055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not promoted; retained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331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1986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303177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21.75%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44.71%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26.79%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6.75%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84.69%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H3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carla_mappo_20260516_144007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not promoted; retained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336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301301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21.43%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44.35%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25.79%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8.43%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87.20%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R3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carla_mappo_20260516_200545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not promoted; retained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326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1956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301940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22.70%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46.63%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25.56%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5.11%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89.06%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R1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carla_mappo_20260517_134652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promoted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325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1950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302360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27.38%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43.18%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24.10%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5.33%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85.03%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R2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carla_mappo_20260517_164707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retained provisional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342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2052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307951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25.54%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40.45%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25.54%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8.48%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84.41%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Punto5 route-len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cs=""/>
                <w:b w:val="false"/>
                <w:kern w:val="0"/>
                <w:sz w:val="20"/>
                <w:szCs w:val="20"/>
                <w:shd w:fill="FFFF00" w:val="clear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0"/>
                <w:szCs w:val="20"/>
                <w:shd w:fill="FFFF00" w:val="clear"/>
                <w:lang w:val="it-IT" w:eastAsia="en-US" w:bidi="ar-SA"/>
              </w:rPr>
              <w:t>300K Steps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/>
                <w:sz w:val="20"/>
                <w:szCs w:val="20"/>
                <w:highlight w:val="none"/>
                <w:shd w:fill="FFDE59" w:val="clear"/>
              </w:rPr>
            </w:pPr>
            <w:r>
              <w:rPr>
                <w:rFonts w:ascii="Calibri" w:hAnsi="Calibri"/>
                <w:sz w:val="20"/>
                <w:szCs w:val="20"/>
                <w:shd w:fill="FFDE59" w:val="clear"/>
              </w:rPr>
              <w:t>/LvsDiff 15;30;60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carla_mappo_20260517_212109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kept env fix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529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3174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216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303553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75.11%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19.28%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4.28%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1.32%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89.60%</w:t>
            </w:r>
          </w:p>
        </w:tc>
        <w:tc>
          <w:tcPr>
            <w:tcW w:w="1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O1+O2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0"/>
                <w:szCs w:val="20"/>
                <w:shd w:fill="FFFF00" w:val="clear"/>
                <w:lang w:val="it-IT" w:eastAsia="en-US" w:bidi="ar-SA"/>
              </w:rPr>
              <w:t>300K Steps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ascii="Calibri" w:hAnsi="Calibri"/>
                <w:sz w:val="20"/>
                <w:szCs w:val="20"/>
                <w:shd w:fill="FFDE59" w:val="clear"/>
              </w:rPr>
              <w:t>/LvsDiff 15;30;60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carla_mappo_20260518_152016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training OK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518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3108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225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304214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72.46%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16.92%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4.83%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5.79%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87.77%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fill="FFFF00" w:val="clear"/>
              </w:rPr>
              <w:t xml:space="preserve">300K Steps </w:t>
            </w:r>
            <w:r>
              <w:rPr>
                <w:rFonts w:ascii="Calibri" w:hAnsi="Calibri"/>
                <w:sz w:val="20"/>
                <w:szCs w:val="20"/>
              </w:rPr>
              <w:t xml:space="preserve">/ </w:t>
            </w:r>
            <w:r>
              <w:rPr>
                <w:rFonts w:ascii="Calibri" w:hAnsi="Calibri"/>
                <w:sz w:val="20"/>
                <w:szCs w:val="20"/>
                <w:shd w:fill="FFDE59" w:val="clear"/>
              </w:rPr>
              <w:t>LvsDiff 30;60;100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carla_mappo_20260520_133747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training OK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442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2652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225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306322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60.48%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25.34%</w:t>
            </w:r>
          </w:p>
        </w:tc>
        <w:tc>
          <w:tcPr>
            <w:tcW w:w="1119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8.45%</w:t>
            </w:r>
          </w:p>
        </w:tc>
        <w:tc>
          <w:tcPr>
            <w:tcW w:w="1120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5.73%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85.67%</w:t>
            </w:r>
          </w:p>
        </w:tc>
        <w:tc>
          <w:tcPr>
            <w:tcW w:w="111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b w:val="false"/>
                <w:sz w:val="20"/>
                <w:szCs w:val="20"/>
              </w:rPr>
            </w:pPr>
            <w:r>
              <w:rPr>
                <w:rFonts w:ascii="Calibri" w:hAnsi="Calibri"/>
                <w:b w:val="false"/>
                <w:sz w:val="20"/>
                <w:szCs w:val="20"/>
              </w:rPr>
              <w:t xml:space="preserve">V3 </w:t>
            </w:r>
          </w:p>
          <w:p>
            <w:pPr>
              <w:pStyle w:val="Normal"/>
              <w:spacing w:before="0" w:after="0"/>
              <w:jc w:val="center"/>
              <w:rPr>
                <w:rFonts w:ascii="Calibri" w:hAnsi="Calibri"/>
                <w:b w:val="false"/>
                <w:sz w:val="16"/>
                <w:szCs w:val="16"/>
              </w:rPr>
            </w:pPr>
            <w:r>
              <w:rPr>
                <w:rFonts w:ascii="Calibri" w:hAnsi="Calibri"/>
                <w:b w:val="false"/>
                <w:sz w:val="16"/>
                <w:szCs w:val="16"/>
              </w:rPr>
              <w:t>Ped-speed retune</w:t>
            </w:r>
          </w:p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/>
                <w:b w:val="false"/>
                <w:sz w:val="16"/>
                <w:szCs w:val="16"/>
                <w:shd w:fill="FFFF00" w:val="clear"/>
              </w:rPr>
              <w:t xml:space="preserve">300K Steps </w:t>
            </w:r>
            <w:r>
              <w:rPr>
                <w:rFonts w:ascii="Calibri" w:hAnsi="Calibri"/>
                <w:b w:val="false"/>
                <w:sz w:val="16"/>
                <w:szCs w:val="16"/>
              </w:rPr>
              <w:t xml:space="preserve">/ </w:t>
            </w:r>
            <w:r>
              <w:rPr>
                <w:rFonts w:ascii="Calibri" w:hAnsi="Calibri"/>
                <w:b w:val="false"/>
                <w:sz w:val="16"/>
                <w:szCs w:val="16"/>
                <w:shd w:fill="FFDE59" w:val="clear"/>
              </w:rPr>
              <w:t>LvsDiff 30;60;100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carla_mappo_20260525_125127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ascii="Calibri" w:hAnsi="Calibri"/>
                <w:b w:val="false"/>
                <w:sz w:val="21"/>
                <w:shd w:fill="FFFF00" w:val="clear"/>
              </w:rPr>
              <w:t>reverted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450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2700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225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300045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ascii="Calibri" w:hAnsi="Calibri"/>
                <w:b w:val="false"/>
                <w:sz w:val="21"/>
                <w:shd w:fill="FFFF00" w:val="clear"/>
              </w:rPr>
              <w:t>62.00%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ascii="Calibri" w:hAnsi="Calibri"/>
                <w:b w:val="false"/>
                <w:sz w:val="21"/>
                <w:shd w:fill="FFFF00" w:val="clear"/>
              </w:rPr>
              <w:t>25.63%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ascii="Calibri" w:hAnsi="Calibri"/>
                <w:b w:val="false"/>
                <w:sz w:val="21"/>
                <w:shd w:fill="FFFF00" w:val="clear"/>
              </w:rPr>
              <w:t>6.59%</w:t>
            </w:r>
          </w:p>
        </w:tc>
        <w:tc>
          <w:tcPr>
            <w:tcW w:w="1120" w:type="dxa"/>
            <w:tcBorders/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ascii="Calibri" w:hAnsi="Calibri"/>
                <w:b w:val="false"/>
                <w:sz w:val="21"/>
                <w:shd w:fill="FFFF00" w:val="clear"/>
              </w:rPr>
              <w:t>5.78%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ascii="Calibri" w:hAnsi="Calibri"/>
                <w:b w:val="false"/>
                <w:sz w:val="21"/>
                <w:shd w:fill="FFFF00" w:val="clear"/>
              </w:rPr>
              <w:t>85.41%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empty</w:t>
            </w:r>
          </w:p>
        </w:tc>
      </w:tr>
      <w:tr>
        <w:trPr/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spacing w:before="0" w:after="0"/>
              <w:jc w:val="center"/>
              <w:rPr>
                <w:rFonts w:ascii="Calibri" w:hAnsi="Calibri"/>
                <w:b w:val="false"/>
                <w:sz w:val="16"/>
                <w:szCs w:val="16"/>
              </w:rPr>
            </w:pPr>
            <w:r>
              <w:rPr>
                <w:rFonts w:ascii="Calibri" w:hAnsi="Calibri"/>
                <w:b w:val="false"/>
                <w:sz w:val="20"/>
                <w:szCs w:val="20"/>
              </w:rPr>
              <w:t>V1</w:t>
            </w:r>
            <w:r>
              <w:rPr>
                <w:rFonts w:ascii="Calibri" w:hAnsi="Calibri"/>
                <w:b w:val="false"/>
                <w:sz w:val="16"/>
                <w:szCs w:val="16"/>
              </w:rPr>
              <w:t xml:space="preserve"> safe_to_push tolerance</w:t>
            </w:r>
          </w:p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ascii="Calibri" w:hAnsi="Calibri"/>
                <w:b w:val="false"/>
                <w:sz w:val="16"/>
                <w:szCs w:val="16"/>
                <w:shd w:fill="FFFF00" w:val="clear"/>
              </w:rPr>
              <w:t xml:space="preserve">300K Steps </w:t>
            </w:r>
            <w:r>
              <w:rPr>
                <w:rFonts w:ascii="Calibri" w:hAnsi="Calibri"/>
                <w:b w:val="false"/>
                <w:sz w:val="16"/>
                <w:szCs w:val="16"/>
              </w:rPr>
              <w:t xml:space="preserve">/ </w:t>
            </w:r>
            <w:r>
              <w:rPr>
                <w:rFonts w:ascii="Calibri" w:hAnsi="Calibri"/>
                <w:b w:val="false"/>
                <w:sz w:val="16"/>
                <w:szCs w:val="16"/>
                <w:shd w:fill="FFDE59" w:val="clear"/>
              </w:rPr>
              <w:t>LvsDiff 30;60;100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carla_mappo_20260525_162428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81D41A" w:val="clear"/>
              </w:rPr>
            </w:pPr>
            <w:r>
              <w:rPr>
                <w:rFonts w:ascii="Calibri" w:hAnsi="Calibri"/>
                <w:b w:val="false"/>
                <w:sz w:val="21"/>
                <w:shd w:fill="81D41A" w:val="clear"/>
              </w:rPr>
              <w:t>promoted/trunk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444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2664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225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Calibri" w:hAnsi="Calibri"/>
                <w:b w:val="false"/>
                <w:sz w:val="21"/>
              </w:rPr>
              <w:t>301454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81D41A" w:val="clear"/>
              </w:rPr>
            </w:pPr>
            <w:r>
              <w:rPr>
                <w:rFonts w:ascii="Calibri" w:hAnsi="Calibri"/>
                <w:b w:val="false"/>
                <w:sz w:val="21"/>
                <w:shd w:fill="81D41A" w:val="clear"/>
              </w:rPr>
              <w:t>62.76%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FFFF00" w:val="clear"/>
              </w:rPr>
            </w:pPr>
            <w:r>
              <w:rPr>
                <w:rFonts w:ascii="Calibri" w:hAnsi="Calibri"/>
                <w:b w:val="false"/>
                <w:sz w:val="21"/>
                <w:shd w:fill="FFFF00" w:val="clear"/>
              </w:rPr>
              <w:t>25.53%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81D41A" w:val="clear"/>
              </w:rPr>
            </w:pPr>
            <w:r>
              <w:rPr>
                <w:rFonts w:ascii="Calibri" w:hAnsi="Calibri"/>
                <w:b w:val="false"/>
                <w:sz w:val="21"/>
                <w:shd w:fill="81D41A" w:val="clear"/>
              </w:rPr>
              <w:t>7.43%</w:t>
            </w:r>
          </w:p>
        </w:tc>
        <w:tc>
          <w:tcPr>
            <w:tcW w:w="1120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81D41A" w:val="clear"/>
              </w:rPr>
            </w:pPr>
            <w:r>
              <w:rPr>
                <w:rFonts w:ascii="Calibri" w:hAnsi="Calibri"/>
                <w:b w:val="false"/>
                <w:sz w:val="21"/>
                <w:shd w:fill="81D41A" w:val="clear"/>
              </w:rPr>
              <w:t>4.28%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>
                <w:highlight w:val="none"/>
                <w:shd w:fill="81D41A" w:val="clear"/>
              </w:rPr>
            </w:pPr>
            <w:r>
              <w:rPr>
                <w:rFonts w:ascii="Calibri" w:hAnsi="Calibri"/>
                <w:b w:val="false"/>
                <w:sz w:val="21"/>
                <w:shd w:fill="81D41A" w:val="clear"/>
              </w:rPr>
              <w:t>85.89%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b w:val="false"/>
                <w:sz w:val="21"/>
              </w:rPr>
            </w:pPr>
            <w:r>
              <w:rPr>
                <w:rFonts w:ascii="Calibri" w:hAnsi="Calibri"/>
                <w:b w:val="false"/>
                <w:sz w:val="21"/>
              </w:rPr>
              <w:t>empty</w:t>
            </w:r>
          </w:p>
        </w:tc>
      </w:tr>
      <w:tr>
        <w:trPr/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0"/>
                <w:szCs w:val="20"/>
                <w:lang w:val="it-IT" w:eastAsia="en-US" w:bidi="ar-SA"/>
              </w:rPr>
              <w:t xml:space="preserve">Full curr. / </w:t>
            </w:r>
            <w:r>
              <w:rPr>
                <w:rFonts w:cs="" w:ascii="Calibri" w:hAnsi="Calibri"/>
                <w:b w:val="false"/>
                <w:kern w:val="0"/>
                <w:sz w:val="20"/>
                <w:szCs w:val="20"/>
                <w:shd w:fill="BF819E" w:val="clear"/>
                <w:lang w:val="it-IT" w:eastAsia="en-US" w:bidi="ar-SA"/>
              </w:rPr>
              <w:t xml:space="preserve">3M Steps </w:t>
            </w:r>
            <w:r>
              <w:rPr>
                <w:rFonts w:cs="" w:ascii="Calibri" w:hAnsi="Calibri"/>
                <w:b w:val="false"/>
                <w:kern w:val="0"/>
                <w:sz w:val="20"/>
                <w:szCs w:val="20"/>
                <w:shd w:fill="BF819E" w:val="clear"/>
                <w:lang w:val="it-IT" w:eastAsia="en-US" w:bidi="ar-SA"/>
              </w:rPr>
              <w:t>/</w:t>
            </w:r>
            <w:r>
              <w:rPr>
                <w:rFonts w:cs="" w:ascii="Calibri" w:hAnsi="Calibri"/>
                <w:b w:val="false"/>
                <w:kern w:val="0"/>
                <w:sz w:val="20"/>
                <w:szCs w:val="20"/>
                <w:lang w:val="it-IT" w:eastAsia="en-US" w:bidi="ar-SA"/>
              </w:rPr>
              <w:t xml:space="preserve"> </w:t>
            </w:r>
            <w:r>
              <w:rPr>
                <w:rFonts w:cs="" w:ascii="Calibri" w:hAnsi="Calibri"/>
                <w:b w:val="false"/>
                <w:kern w:val="0"/>
                <w:sz w:val="20"/>
                <w:szCs w:val="20"/>
                <w:shd w:fill="FFDE59" w:val="clear"/>
                <w:lang w:val="it-IT" w:eastAsia="en-US" w:bidi="ar-SA"/>
              </w:rPr>
              <w:t>LvsDiff 30;60;100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carla_mappo_20260519_001217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highlight w:val="none"/>
                <w:shd w:fill="auto" w:val="clear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auto" w:val="clear"/>
                <w:lang w:val="it-IT" w:eastAsia="en-US" w:bidi="ar-SA"/>
              </w:rPr>
              <w:t>training OK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3393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20358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225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3005318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49.62%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22.12%</w:t>
            </w:r>
          </w:p>
        </w:tc>
        <w:tc>
          <w:tcPr>
            <w:tcW w:w="11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17.47%</w:t>
            </w:r>
          </w:p>
        </w:tc>
        <w:tc>
          <w:tcPr>
            <w:tcW w:w="11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10.79%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shd w:fill="FFFF00" w:val="clear"/>
                <w:lang w:val="it-IT" w:eastAsia="en-US" w:bidi="ar-SA"/>
              </w:rPr>
              <w:t>63.30%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/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empty</w:t>
            </w:r>
          </w:p>
        </w:tc>
      </w:tr>
      <w:tr>
        <w:trPr/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 xml:space="preserve">Full curr. </w:t>
            </w:r>
            <w:r>
              <w:rPr>
                <w:rFonts w:ascii="Calibri" w:hAnsi="Calibri"/>
                <w:sz w:val="20"/>
                <w:szCs w:val="20"/>
              </w:rPr>
              <w:t xml:space="preserve">V1+P1+P2+P3/ </w:t>
            </w:r>
            <w:r>
              <w:rPr>
                <w:rFonts w:ascii="Calibri" w:hAnsi="Calibri"/>
                <w:sz w:val="20"/>
                <w:szCs w:val="20"/>
                <w:shd w:fill="BF819E" w:val="clear"/>
              </w:rPr>
              <w:t>3M Steps/</w:t>
            </w:r>
            <w:r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  <w:shd w:fill="FFBF00" w:val="clear"/>
              </w:rPr>
              <w:t>LvsDiff 30;60;100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carla_mappo_20260525_205912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baseline curriculum-stack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3318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19908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225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</w:rPr>
            </w:pPr>
            <w:r>
              <w:rPr>
                <w:rFonts w:ascii="Calibri" w:hAnsi="Calibri"/>
                <w:sz w:val="21"/>
                <w:szCs w:val="21"/>
              </w:rPr>
              <w:t>3006141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  <w:highlight w:val="none"/>
                <w:shd w:fill="81D41A" w:val="clear"/>
              </w:rPr>
            </w:pPr>
            <w:r>
              <w:rPr>
                <w:rFonts w:ascii="Calibri" w:hAnsi="Calibri"/>
                <w:sz w:val="21"/>
                <w:szCs w:val="21"/>
                <w:shd w:fill="81D41A" w:val="clear"/>
              </w:rPr>
              <w:t>55.16%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  <w:highlight w:val="none"/>
                <w:shd w:fill="FFFF00" w:val="clear"/>
              </w:rPr>
            </w:pPr>
            <w:r>
              <w:rPr>
                <w:rFonts w:ascii="Calibri" w:hAnsi="Calibri"/>
                <w:sz w:val="21"/>
                <w:szCs w:val="21"/>
                <w:shd w:fill="FFFF00" w:val="clear"/>
              </w:rPr>
              <w:t>24.77%</w:t>
            </w:r>
          </w:p>
        </w:tc>
        <w:tc>
          <w:tcPr>
            <w:tcW w:w="1119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  <w:highlight w:val="none"/>
                <w:shd w:fill="81D41A" w:val="clear"/>
              </w:rPr>
            </w:pPr>
            <w:r>
              <w:rPr>
                <w:rFonts w:ascii="Calibri" w:hAnsi="Calibri"/>
                <w:sz w:val="21"/>
                <w:szCs w:val="21"/>
                <w:shd w:fill="81D41A" w:val="clear"/>
              </w:rPr>
              <w:t>13.45%</w:t>
            </w:r>
          </w:p>
        </w:tc>
        <w:tc>
          <w:tcPr>
            <w:tcW w:w="1120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  <w:highlight w:val="none"/>
                <w:shd w:fill="81D41A" w:val="clear"/>
              </w:rPr>
            </w:pPr>
            <w:r>
              <w:rPr>
                <w:rFonts w:ascii="Calibri" w:hAnsi="Calibri"/>
                <w:sz w:val="21"/>
                <w:szCs w:val="21"/>
                <w:shd w:fill="81D41A" w:val="clear"/>
              </w:rPr>
              <w:t>6.61%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  <w:highlight w:val="none"/>
                <w:shd w:fill="FFFF00" w:val="clear"/>
              </w:rPr>
            </w:pPr>
            <w:r>
              <w:rPr>
                <w:rFonts w:ascii="Calibri" w:hAnsi="Calibri"/>
                <w:sz w:val="21"/>
                <w:szCs w:val="21"/>
                <w:shd w:fill="FFFF00" w:val="clear"/>
              </w:rPr>
              <w:t>40.24%</w:t>
            </w:r>
          </w:p>
        </w:tc>
        <w:tc>
          <w:tcPr>
            <w:tcW w:w="1118" w:type="dxa"/>
            <w:tcBorders/>
          </w:tcPr>
          <w:p>
            <w:pPr>
              <w:pStyle w:val="Normal"/>
              <w:spacing w:before="0" w:after="200"/>
              <w:jc w:val="center"/>
              <w:rPr>
                <w:rFonts w:ascii="Calibri" w:hAnsi="Calibri"/>
                <w:sz w:val="21"/>
                <w:szCs w:val="21"/>
                <w:highlight w:val="none"/>
                <w:shd w:fill="FFFF00" w:val="clear"/>
              </w:rPr>
            </w:pPr>
            <w:r>
              <w:rPr>
                <w:rFonts w:ascii="Calibri" w:hAnsi="Calibri"/>
                <w:sz w:val="21"/>
                <w:szCs w:val="21"/>
                <w:shd w:fill="FFFF00" w:val="clear"/>
              </w:rPr>
              <w:t>Ped SR corr Block-5.1; raw 62.13%</w:t>
            </w:r>
          </w:p>
        </w:tc>
      </w:tr>
      <w:tr>
        <w:tc>
          <w:tcPr>
            <w:tcW w:type="dxa" w:w="1118"/>
          </w:tcPr>
          <w:p>
            <w:r>
              <w:t>Conferma post-revert 23a0342 / 3M Steps / LvsDiff 30;60;100</w:t>
            </w:r>
          </w:p>
        </w:tc>
        <w:tc>
          <w:tcPr>
            <w:tcW w:type="dxa" w:w="1119"/>
          </w:tcPr>
          <w:p>
            <w:r>
              <w:t>carla_mappo_20260610_192146</w:t>
            </w:r>
          </w:p>
        </w:tc>
        <w:tc>
          <w:tcPr>
            <w:tcW w:type="dxa" w:w="1119"/>
          </w:tcPr>
          <w:p>
            <w:r>
              <w:t>conferma sana / PASS (regressione r0529 non riprodotta)</w:t>
            </w:r>
          </w:p>
        </w:tc>
        <w:tc>
          <w:tcPr>
            <w:tcW w:type="dxa" w:w="1119"/>
          </w:tcPr>
          <w:p>
            <w:r>
              <w:t>3297</w:t>
            </w:r>
          </w:p>
        </w:tc>
        <w:tc>
          <w:tcPr>
            <w:tcW w:type="dxa" w:w="1118"/>
          </w:tcPr>
          <w:p>
            <w:r>
              <w:t>19782</w:t>
            </w:r>
          </w:p>
        </w:tc>
        <w:tc>
          <w:tcPr>
            <w:tcW w:type="dxa" w:w="1119"/>
          </w:tcPr>
          <w:p>
            <w:r>
              <w:t>225</w:t>
            </w:r>
          </w:p>
        </w:tc>
        <w:tc>
          <w:tcPr>
            <w:tcW w:type="dxa" w:w="1119"/>
          </w:tcPr>
          <w:p>
            <w:r>
              <w:t>3000615</w:t>
            </w:r>
          </w:p>
        </w:tc>
        <w:tc>
          <w:tcPr>
            <w:tcW w:type="dxa" w:w="1119"/>
          </w:tcPr>
          <w:p>
            <w:r>
              <w:t>62.38%</w:t>
            </w:r>
          </w:p>
        </w:tc>
        <w:tc>
          <w:tcPr>
            <w:tcW w:type="dxa" w:w="1118"/>
          </w:tcPr>
          <w:p>
            <w:r>
              <w:t>23.60%</w:t>
            </w:r>
          </w:p>
        </w:tc>
        <w:tc>
          <w:tcPr>
            <w:tcW w:type="dxa" w:w="1119"/>
          </w:tcPr>
          <w:p>
            <w:r>
              <w:t>9.86%</w:t>
            </w:r>
          </w:p>
        </w:tc>
        <w:tc>
          <w:tcPr>
            <w:tcW w:type="dxa" w:w="1120"/>
          </w:tcPr>
          <w:p>
            <w:r>
              <w:t>4.17%</w:t>
            </w:r>
          </w:p>
        </w:tc>
        <w:tc>
          <w:tcPr>
            <w:tcW w:type="dxa" w:w="1118"/>
          </w:tcPr>
          <w:p>
            <w:r>
              <w:t>37.92%</w:t>
            </w:r>
          </w:p>
        </w:tc>
        <w:tc>
          <w:tcPr>
            <w:tcW w:type="dxa" w:w="1118"/>
          </w:tcPr>
          <w:p>
            <w:r>
              <w:t>training-only; final eval non lanciata; route_short demotato a sorgente (raw=corr)</w:t>
            </w:r>
          </w:p>
        </w:tc>
      </w:tr>
    </w:tbl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4.1 V3 vs V1 - 2026-05-25</w:t>
      </w:r>
    </w:p>
    <w:tbl>
      <w:tblPr>
        <w:tblStyle w:val="TableGrid"/>
        <w:tblW w:w="145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8"/>
        <w:gridCol w:w="4848"/>
        <w:gridCol w:w="4848"/>
      </w:tblGrid>
      <w:tr>
        <w:trPr/>
        <w:tc>
          <w:tcPr>
            <w:tcW w:w="4848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Asse</w:t>
            </w:r>
          </w:p>
        </w:tc>
        <w:tc>
          <w:tcPr>
            <w:tcW w:w="4848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V3 (Ped-speed retune)</w:t>
            </w:r>
          </w:p>
        </w:tc>
        <w:tc>
          <w:tcPr>
            <w:tcW w:w="4848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V1 (safe_to_push tolerance)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Run ID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20260525_125127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20260525_162428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File:Line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carla_multi_agent_env.py:2004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carla_multi_agent_env.py:1927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Diff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comfort band [1.2, 2.6] -&gt; [1.5, 2.2] m/s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safe_to_push = hazard_risk &lt; 0.75 -&gt; &lt; 0.85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Lato attaccato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Pedone (comfort band reward)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Veicolo (urgency/min_speed gate)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Goal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Riportare ped speed in gate2 [1.5, 2.2]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Rompere defensive equilibrium veicolo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45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24"/>
        <w:gridCol w:w="2423"/>
        <w:gridCol w:w="2425"/>
        <w:gridCol w:w="2424"/>
        <w:gridCol w:w="2423"/>
        <w:gridCol w:w="2424"/>
      </w:tblGrid>
      <w:tr>
        <w:trPr/>
        <w:tc>
          <w:tcPr>
            <w:tcW w:w="2424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2423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EvoE baseline</w:t>
            </w:r>
          </w:p>
        </w:tc>
        <w:tc>
          <w:tcPr>
            <w:tcW w:w="2425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V3</w:t>
            </w:r>
          </w:p>
        </w:tc>
        <w:tc>
          <w:tcPr>
            <w:tcW w:w="2424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Delta V3</w:t>
            </w:r>
          </w:p>
        </w:tc>
        <w:tc>
          <w:tcPr>
            <w:tcW w:w="2423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V1</w:t>
            </w:r>
          </w:p>
        </w:tc>
        <w:tc>
          <w:tcPr>
            <w:tcW w:w="2424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Delta V1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SR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60.48%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62.00%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+1.52 pp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62.76%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+2.28 pp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stuck+timeout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28.50%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25.63%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-2.87 pp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25.53%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-2.97 pp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collision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8.45%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6.59%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-1.86 pp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7.43%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-1.02 pp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offroad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5.73%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5.78%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+0.05 pp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4.28%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-1.45 pp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speed (km/h)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16.03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11.88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-4.15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18.30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+2.27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Ped SR (sanity)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85.67%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85.41%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-0.26 pp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85.89%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+0.22 pp</w:t>
            </w:r>
          </w:p>
        </w:tc>
      </w:tr>
      <w:tr>
        <w:trPr/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Ped speed (m/s)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1.990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2.641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+0.651</w:t>
            </w:r>
          </w:p>
        </w:tc>
        <w:tc>
          <w:tcPr>
            <w:tcW w:w="2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2.136</w:t>
            </w:r>
          </w:p>
        </w:tc>
        <w:tc>
          <w:tcPr>
            <w:tcW w:w="242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+0.146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eGrid"/>
        <w:tblW w:w="145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636"/>
        <w:gridCol w:w="3636"/>
        <w:gridCol w:w="3637"/>
        <w:gridCol w:w="3634"/>
      </w:tblGrid>
      <w:tr>
        <w:trPr/>
        <w:tc>
          <w:tcPr>
            <w:tcW w:w="3636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Gate</w:t>
            </w:r>
          </w:p>
        </w:tc>
        <w:tc>
          <w:tcPr>
            <w:tcW w:w="3636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Threshold</w:t>
            </w:r>
          </w:p>
        </w:tc>
        <w:tc>
          <w:tcPr>
            <w:tcW w:w="3637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V3</w:t>
            </w:r>
          </w:p>
        </w:tc>
        <w:tc>
          <w:tcPr>
            <w:tcW w:w="3634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V1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SR &gt;= +2 pp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+2 pp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+1.52 (sotto)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+2.28 PASS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stuck+timeout &lt;= -2 pp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-2 pp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-2.87 PASS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-2.97 PASS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collision &lt;= +1 pp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+1 pp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-1.86 PASS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-1.02 PASS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offroad &lt;= +1 pp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+1 pp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+0.05 PASS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-1.45 PASS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Ped SR &gt;= -2 pp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-2 pp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-0.26 PASS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+0.22 PASS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Gate1 ped (V3-specifico)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ped SR &gt;= -2 pp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PASS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n/a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Gate2 ped (V3-specifico)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speed in [1.5, 2.2]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FAIL (2.641)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n/a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Beta side-check (V3-specifico)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veh stuck &lt;= ~24%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PASS (22.22%)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n/a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Verdetto complessivo</w:t>
            </w:r>
          </w:p>
        </w:tc>
        <w:tc>
          <w:tcPr>
            <w:tcW w:w="3636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</w:t>
            </w:r>
          </w:p>
        </w:tc>
        <w:tc>
          <w:tcPr>
            <w:tcW w:w="363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REJECTED gate2 FAIL</w:t>
            </w:r>
          </w:p>
        </w:tc>
        <w:tc>
          <w:tcPr>
            <w:tcW w:w="363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PASS 5/5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45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8"/>
        <w:gridCol w:w="2077"/>
        <w:gridCol w:w="2079"/>
        <w:gridCol w:w="2077"/>
        <w:gridCol w:w="2079"/>
        <w:gridCol w:w="2077"/>
        <w:gridCol w:w="2078"/>
      </w:tblGrid>
      <w:tr>
        <w:trPr/>
        <w:tc>
          <w:tcPr>
            <w:tcW w:w="2078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Run</w:t>
            </w:r>
          </w:p>
        </w:tc>
        <w:tc>
          <w:tcPr>
            <w:tcW w:w="2077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Q1</w:t>
            </w:r>
          </w:p>
        </w:tc>
        <w:tc>
          <w:tcPr>
            <w:tcW w:w="2079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Q2</w:t>
            </w:r>
          </w:p>
        </w:tc>
        <w:tc>
          <w:tcPr>
            <w:tcW w:w="2077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Q3</w:t>
            </w:r>
          </w:p>
        </w:tc>
        <w:tc>
          <w:tcPr>
            <w:tcW w:w="2079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Q4</w:t>
            </w:r>
          </w:p>
        </w:tc>
        <w:tc>
          <w:tcPr>
            <w:tcW w:w="2077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Delta Q3-&gt;Q4</w:t>
            </w:r>
          </w:p>
        </w:tc>
        <w:tc>
          <w:tcPr>
            <w:tcW w:w="2078" w:type="dxa"/>
            <w:tcBorders/>
            <w:shd w:fill="2A6099" w:val="clear"/>
          </w:tcPr>
          <w:p>
            <w:pPr>
              <w:pStyle w:val="Normal"/>
              <w:spacing w:before="0" w:after="200"/>
              <w:rPr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b/>
                <w:color w:val="FFFFFF"/>
                <w:sz w:val="21"/>
                <w:szCs w:val="21"/>
              </w:rPr>
              <w:t>Veh speed Q4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V3</w:t>
            </w:r>
          </w:p>
        </w:tc>
        <w:tc>
          <w:tcPr>
            <w:tcW w:w="20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15.1%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70.1%</w:t>
            </w:r>
          </w:p>
        </w:tc>
        <w:tc>
          <w:tcPr>
            <w:tcW w:w="20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83.4%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79.3%</w:t>
            </w:r>
          </w:p>
        </w:tc>
        <w:tc>
          <w:tcPr>
            <w:tcW w:w="20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-4.1 pp</w:t>
            </w:r>
          </w:p>
        </w:tc>
        <w:tc>
          <w:tcPr>
            <w:tcW w:w="207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16.3 km/h</w:t>
            </w:r>
          </w:p>
        </w:tc>
      </w:tr>
      <w:tr>
        <w:trPr/>
        <w:tc>
          <w:tcPr>
            <w:tcW w:w="207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V1</w:t>
            </w:r>
          </w:p>
        </w:tc>
        <w:tc>
          <w:tcPr>
            <w:tcW w:w="20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19.5%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73.3%</w:t>
            </w:r>
          </w:p>
        </w:tc>
        <w:tc>
          <w:tcPr>
            <w:tcW w:w="20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76.6%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81.7%</w:t>
            </w:r>
          </w:p>
        </w:tc>
        <w:tc>
          <w:tcPr>
            <w:tcW w:w="2077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+5.1 pp</w:t>
            </w:r>
          </w:p>
        </w:tc>
        <w:tc>
          <w:tcPr>
            <w:tcW w:w="207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26.4 km/h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45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8"/>
        <w:gridCol w:w="4848"/>
        <w:gridCol w:w="4848"/>
      </w:tblGrid>
      <w:tr>
        <w:trPr/>
        <w:tc>
          <w:tcPr>
            <w:tcW w:w="4848" w:type="dxa"/>
            <w:tcBorders/>
            <w:shd w:fill="2A6099" w:val="clear"/>
            <w:vAlign w:val="center"/>
          </w:tcPr>
          <w:p>
            <w:pPr>
              <w:pStyle w:val="Normal"/>
              <w:spacing w:before="0" w:after="200"/>
              <w:rPr>
                <w:rFonts w:ascii="Arial Black" w:hAnsi="Arial Black"/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color w:val="FFFFFF"/>
                <w:sz w:val="21"/>
                <w:szCs w:val="21"/>
              </w:rPr>
              <w:t>Asse</w:t>
            </w:r>
          </w:p>
        </w:tc>
        <w:tc>
          <w:tcPr>
            <w:tcW w:w="4848" w:type="dxa"/>
            <w:tcBorders/>
            <w:shd w:fill="2A6099" w:val="clear"/>
            <w:vAlign w:val="center"/>
          </w:tcPr>
          <w:p>
            <w:pPr>
              <w:pStyle w:val="Normal"/>
              <w:spacing w:before="0" w:after="200"/>
              <w:rPr>
                <w:rFonts w:ascii="Arial Black" w:hAnsi="Arial Black"/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color w:val="FFFFFF"/>
                <w:sz w:val="21"/>
                <w:szCs w:val="21"/>
              </w:rPr>
              <w:t>V3</w:t>
            </w:r>
          </w:p>
        </w:tc>
        <w:tc>
          <w:tcPr>
            <w:tcW w:w="4848" w:type="dxa"/>
            <w:tcBorders/>
            <w:shd w:fill="2A6099" w:val="clear"/>
            <w:vAlign w:val="center"/>
          </w:tcPr>
          <w:p>
            <w:pPr>
              <w:pStyle w:val="Normal"/>
              <w:spacing w:before="0" w:after="200"/>
              <w:rPr>
                <w:rFonts w:ascii="Arial Black" w:hAnsi="Arial Black"/>
                <w:color w:val="FFFFFF"/>
                <w:sz w:val="21"/>
                <w:szCs w:val="21"/>
              </w:rPr>
            </w:pPr>
            <w:r>
              <w:rPr>
                <w:rFonts w:ascii="Arial Black" w:hAnsi="Arial Black"/>
                <w:color w:val="FFFFFF"/>
                <w:sz w:val="21"/>
                <w:szCs w:val="21"/>
              </w:rPr>
              <w:t>V1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Status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rejected / reverted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promoted / trunk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Branch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revert su EVO/new-main; uncommitted, poi mai committato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commit 2bbcdbe EvoVehicleSafePushTolerance su EVO/new-main; merge acc152b in EVO/curriculum-stack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Mechanism diagnosis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Comfort band asimmetrico: bonus dentro, no penalita fuori -&gt; ped overshoot; narrowing peggiora.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Threshold piu alto mantiene urgency reward attiva sotto hazard in [0.75, 0.85) -&gt; no defensive equilibrium -&gt; Q4 cresce.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Next role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spunto per V5 asymmetric ped band penalty, deferred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nel 3M long run step 5 su EVO/curriculum-stack con P1+P2+P3</w:t>
            </w:r>
          </w:p>
        </w:tc>
      </w:tr>
    </w:tbl>
    <w:p>
      <w:pPr>
        <w:pStyle w:val="IntenseQuote"/>
        <w:rPr/>
      </w:pPr>
      <w:r>
        <w:rPr>
          <w:rFonts w:ascii="Arial" w:hAnsi="Arial"/>
          <w:sz w:val="18"/>
        </w:rPr>
        <w:t>Bottom line: V3 ha rivelato il meccanismo del plateau ma l intervento lato pedone lo ha amplificato; V1 attacca direttamente il gate veicolo e passa tutti i gate con trajectory ascendente.</w:t>
      </w:r>
    </w:p>
    <w:p>
      <w:pPr>
        <w:pStyle w:val="Normal"/>
        <w:rPr/>
      </w:pPr>
      <w:r>
        <w:rPr/>
      </w:r>
    </w:p>
    <w:p>
      <w:pPr>
        <w:pStyle w:val="Heading1"/>
        <w:rPr>
          <w:lang w:val="it-IT"/>
        </w:rPr>
      </w:pPr>
      <w:r>
        <w:rPr>
          <w:lang w:val="it-IT"/>
        </w:rPr>
      </w:r>
    </w:p>
    <w:p>
      <w:pPr>
        <w:pStyle w:val="Heading1"/>
      </w:pPr>
      <w:r>
        <w:t>4.2 Conferma post-revert - carla_mappo_20260610_192146 (2026-06-12)</w:t>
      </w:r>
    </w:p>
    <w:p>
      <w:r>
        <w:t>Prima run 3M completa sul trunk post-revert 23a0342 (config identica a step5: --difficulty path, seed 999, curriculum_lock off, distanze 30/60/100 m per veicoli e pedoni; codice funzionalmente identico a r0528). Integrita: 3297 episodi x 6 = 19782 record, zero NaN/inf; timesteps_total 3.000.615. Veicoli cumulativa: SR 62.38%, stuck+timeout 23.60%, collision 9.86%, offroad 4.17%, speed 13.12 km/h; per livello easy 67.25% / medium 62.48% / hard 54.39%. Pedoni (route_short demotato a sorgente da d84fa3a, quindi raw=corr): SR 37.92%, stuck+timeout 40.16%, speed 1.544 m/s; per livello 64.20% / 31.36% / 11.00%. Q1-&gt;Q4 veicoli: 66.10 / 68.20 / 60.48 / 54.73 (miglior tenuta late-training delle tre repliche 3M; quartili confusi dal mix di livelli - ultimi 50 episodi, tutti hard: veh SR 59.33%, ped SR 8.00%).</w:t>
      </w:r>
    </w:p>
    <w:p>
      <w:r>
        <w:t>Bottom line: la regressione easy di r0529 (61.07%) NON si riproduce - easy torna nella banda delle repliche (step5 67.76%, r0528 67.18%): revert confermato sano. r0610 e' la migliore replica su medium/hard (hard 54.39% vs 33.18/34.47, collision hard 10.75% vs 21.89/19.92), ma senza cambi di codice va trattata come varianza run-to-run, non come guadagno di policy (range SR veicoli cumulativa n=3: 52.2-62.4%); velocita' veicoli la piu' bassa delle tre (13.12 vs 19.83/15.68 km/h), timeout hard 9.67% da monitorare. Collasso pedonale su medium/hard strutturale (route under_target 92.1%, too_short 47.4%, sidewalk_fallback 35.7%) - supporta la proposta Fix SR Pedoni (commit 226adb4, decisione pendente). Unlock in linea con le repliche: first medium ep 838 (25.4%), first hard ep 2392 (72.6%). Fonte: episodes.jsonl ricalcolato da disco con evaluate_run_static.py (min_route_ratio 0.5).</w:t>
      </w:r>
    </w:p>
    <w:p>
      <w:pPr>
        <w:pStyle w:val="Heading1"/>
        <w:rPr>
          <w:lang w:val="it-IT"/>
        </w:rPr>
      </w:pPr>
      <w:r>
        <w:rPr>
          <w:color w:val="1F4E79"/>
          <w:lang w:val="it-IT"/>
        </w:rPr>
        <w:t>5. Interpretazione sperimentale</w:t>
      </w:r>
    </w:p>
    <w:p>
      <w:pPr>
        <w:pStyle w:val="ListBullet"/>
        <w:numPr>
          <w:ilvl w:val="0"/>
          <w:numId w:val="1"/>
        </w:numPr>
        <w:rPr>
          <w:rFonts w:ascii="Calibri" w:hAnsi="Calibri"/>
          <w:sz w:val="20"/>
          <w:szCs w:val="20"/>
          <w:lang w:val="it-IT"/>
        </w:rPr>
      </w:pPr>
      <w:r>
        <w:rPr>
          <w:rFonts w:ascii="Calibri" w:hAnsi="Calibri"/>
          <w:sz w:val="20"/>
          <w:szCs w:val="20"/>
          <w:lang w:val="it-IT"/>
        </w:rPr>
        <w:t>Punto5 20260517_212109 formalmente alza la SR veicoli, ma il delta e task-distribution: corregge rotte &gt;2x target, non dimostra una policy migliore.</w:t>
      </w:r>
    </w:p>
    <w:p>
      <w:pPr>
        <w:pStyle w:val="ListBullet"/>
        <w:numPr>
          <w:ilvl w:val="0"/>
          <w:numId w:val="1"/>
        </w:numPr>
        <w:rPr>
          <w:rFonts w:ascii="Calibri" w:hAnsi="Calibri"/>
          <w:sz w:val="20"/>
          <w:szCs w:val="20"/>
          <w:lang w:val="it-IT"/>
        </w:rPr>
      </w:pPr>
      <w:r>
        <w:rPr>
          <w:rFonts w:ascii="Calibri" w:hAnsi="Calibri"/>
          <w:sz w:val="20"/>
          <w:szCs w:val="20"/>
          <w:lang w:val="it-IT"/>
        </w:rPr>
        <w:t>O1+O2 cambia spazio osservativo e global_obs_dim: non e checkpoint-comparable con le run 44D; va letto come nuova baseline 47D.</w:t>
      </w:r>
    </w:p>
    <w:p>
      <w:pPr>
        <w:pStyle w:val="ListBullet"/>
        <w:numPr>
          <w:ilvl w:val="0"/>
          <w:numId w:val="1"/>
        </w:numPr>
        <w:rPr>
          <w:rFonts w:ascii="Calibri" w:hAnsi="Calibri"/>
          <w:sz w:val="20"/>
          <w:szCs w:val="20"/>
          <w:lang w:val="it-IT"/>
        </w:rPr>
      </w:pPr>
      <w:r>
        <w:rPr>
          <w:rFonts w:ascii="Calibri" w:hAnsi="Calibri"/>
          <w:sz w:val="20"/>
          <w:szCs w:val="20"/>
          <w:lang w:val="it-IT"/>
        </w:rPr>
        <w:t>La run 20260518_195947 e la baseline 47D training-only piu rilevante prima del curriculum completo; vehicle SR cumulativa 49.92%, ultimi 50 episodi vehicle SR 76.67%.</w:t>
      </w:r>
    </w:p>
    <w:p>
      <w:pPr>
        <w:pStyle w:val="ListBullet"/>
        <w:numPr>
          <w:ilvl w:val="0"/>
          <w:numId w:val="1"/>
        </w:numPr>
        <w:rPr>
          <w:rFonts w:ascii="Calibri" w:hAnsi="Calibri"/>
          <w:sz w:val="20"/>
          <w:szCs w:val="20"/>
          <w:lang w:val="it-IT"/>
        </w:rPr>
      </w:pPr>
      <w:r>
        <w:rPr>
          <w:rFonts w:ascii="Calibri" w:hAnsi="Calibri"/>
          <w:sz w:val="20"/>
          <w:szCs w:val="20"/>
          <w:lang w:val="it-IT"/>
        </w:rPr>
        <w:t>La run 20260519_001217 e il test curriculum path completo su 47D: training completato, ma final evaluation non completata nel filesystem; usare le metriche training-only da episodes.jsonl.</w:t>
      </w:r>
    </w:p>
    <w:p>
      <w:pPr>
        <w:pStyle w:val="ListBullet"/>
        <w:numPr>
          <w:ilvl w:val="0"/>
          <w:numId w:val="1"/>
        </w:numPr>
        <w:rPr>
          <w:rFonts w:ascii="Calibri" w:hAnsi="Calibri"/>
          <w:sz w:val="20"/>
          <w:szCs w:val="20"/>
          <w:lang w:val="it-IT"/>
        </w:rPr>
      </w:pPr>
      <w:r>
        <w:rPr>
          <w:rFonts w:ascii="Calibri" w:hAnsi="Calibri"/>
          <w:sz w:val="20"/>
          <w:szCs w:val="20"/>
          <w:lang w:val="it-IT"/>
        </w:rPr>
        <w:t>Pedoni e veicoli restano separati nel reporting: la SR congiunta maschera failure mode veicolo e collasso su hard.</w:t>
      </w:r>
    </w:p>
    <w:p>
      <w:pPr>
        <w:pStyle w:val="Heading1"/>
        <w:rPr>
          <w:lang w:val="it-IT"/>
        </w:rPr>
      </w:pPr>
      <w:r>
        <w:rPr>
          <w:color w:val="1F4E79"/>
          <w:lang w:val="it-IT"/>
        </w:rPr>
        <w:t>6. Decisioni operative registrate</w:t>
      </w:r>
    </w:p>
    <w:tbl>
      <w:tblPr>
        <w:tblStyle w:val="TableGrid"/>
        <w:tblW w:w="145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8"/>
        <w:gridCol w:w="4848"/>
        <w:gridCol w:w="4848"/>
      </w:tblGrid>
      <w:tr>
        <w:trPr/>
        <w:tc>
          <w:tcPr>
            <w:tcW w:w="484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Elemento</w:t>
            </w:r>
          </w:p>
        </w:tc>
        <w:tc>
          <w:tcPr>
            <w:tcW w:w="484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Decisione</w:t>
            </w:r>
          </w:p>
        </w:tc>
        <w:tc>
          <w:tcPr>
            <w:tcW w:w="4848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Motivo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R1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Promosso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Unico reward candidate recente che passa il gate veicoli 4/4 vs R3.</w:t>
            </w:r>
          </w:p>
        </w:tc>
      </w:tr>
      <w:tr>
        <w:trPr/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R2</w:t>
            </w:r>
          </w:p>
        </w:tc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Retained/provisional</w:t>
            </w:r>
          </w:p>
        </w:tc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Riduce immobilita ma peggiora safety/offroad; non e validato come miglioramento.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Punto5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Tenuto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Fix di correttezza ambiente; ridefinisce la distribuzione di task.</w:t>
            </w:r>
          </w:p>
        </w:tc>
      </w:tr>
      <w:tr>
        <w:trPr/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Route-seed fix</w:t>
            </w:r>
          </w:p>
        </w:tc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Tenuto</w:t>
            </w:r>
          </w:p>
        </w:tc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Necessario per A/B route-paired future.</w:t>
            </w:r>
          </w:p>
        </w:tc>
      </w:tr>
      <w:tr>
        <w:trPr/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O1+O2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Baseline 47D</w:t>
            </w:r>
          </w:p>
        </w:tc>
        <w:tc>
          <w:tcPr>
            <w:tcW w:w="48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Healthy training-only in 20260518_195947; usato per full curriculum.</w:t>
            </w:r>
          </w:p>
        </w:tc>
      </w:tr>
      <w:tr>
        <w:trPr/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Full curriculum 20260519_001217</w:t>
            </w:r>
          </w:p>
        </w:tc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Training completato</w:t>
            </w:r>
          </w:p>
        </w:tc>
        <w:tc>
          <w:tcPr>
            <w:tcW w:w="4848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SR cumulativa finale: veicoli 49.62%, pedoni 63.30%; window finale: veicoli 26.67%, pedoni 30.00%; final evaluation pending.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V1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Promosso/trunk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Run 20260525_162428: passa gate 5/5 vs EvoEntropy; Veh SR +2.28 pp, S+T -2.97 pp, collision -1.02 pp, offroad -1.45 pp; ped SR +0.22 pp.</w:t>
            </w:r>
          </w:p>
        </w:tc>
      </w:tr>
      <w:tr>
        <w:trPr/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V3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Rejected/reverted</w:t>
            </w:r>
          </w:p>
        </w:tc>
        <w:tc>
          <w:tcPr>
            <w:tcW w:w="484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Run 20260525_125127: Gate2 ped speed FAIL con 2.641 m/s fuori [1.5, 2.2]; comfort band asimmetrico produce overshoot.</w:t>
            </w:r>
          </w:p>
        </w:tc>
      </w:tr>
    </w:tbl>
    <w:p>
      <w:pPr>
        <w:pStyle w:val="Heading1"/>
        <w:rPr>
          <w:color w:themeColor="accent1" w:themeShade="bf" w:val="1F4E79"/>
          <w:lang w:val="it-IT"/>
        </w:rPr>
      </w:pPr>
      <w:r>
        <w:rPr>
          <w:color w:themeColor="accent1" w:themeShade="bf" w:val="1F4E79"/>
          <w:lang w:val="it-IT"/>
        </w:rPr>
      </w:r>
    </w:p>
    <w:p>
      <w:pPr>
        <w:pStyle w:val="Heading1"/>
        <w:rPr>
          <w:color w:val="1F4E79"/>
          <w:lang w:val="it-IT"/>
        </w:rPr>
      </w:pPr>
      <w:r>
        <w:rPr>
          <w:color w:val="1F4E79"/>
          <w:lang w:val="it-IT"/>
        </w:rPr>
        <w:t>7. Fonti e verifiche</w:t>
      </w:r>
    </w:p>
    <w:tbl>
      <w:tblPr>
        <w:tblStyle w:val="TableGrid"/>
        <w:tblW w:w="145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272"/>
        <w:gridCol w:w="7271"/>
      </w:tblGrid>
      <w:tr>
        <w:trPr/>
        <w:tc>
          <w:tcPr>
            <w:tcW w:w="7272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Fonte</w:t>
            </w:r>
          </w:p>
        </w:tc>
        <w:tc>
          <w:tcPr>
            <w:tcW w:w="7271" w:type="dxa"/>
            <w:tcBorders/>
            <w:shd w:fill="1F4E79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 Black" w:hAnsi="Arial Black" w:cs="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cs="" w:ascii="Arial Black" w:hAnsi="Arial Black"/>
                <w:b/>
                <w:color w:val="FFFFFF"/>
                <w:kern w:val="0"/>
                <w:sz w:val="20"/>
                <w:szCs w:val="20"/>
                <w:lang w:val="it-IT" w:eastAsia="en-US" w:bidi="ar-SA"/>
              </w:rPr>
              <w:t>Uso</w:t>
            </w:r>
          </w:p>
        </w:tc>
      </w:tr>
      <w:tr>
        <w:trPr/>
        <w:tc>
          <w:tcPr>
            <w:tcW w:w="7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episodes.jsonl</w:t>
            </w:r>
          </w:p>
        </w:tc>
        <w:tc>
          <w:tcPr>
            <w:tcW w:w="72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ascii="Calibri" w:hAnsi="Calibri"/>
                <w:b w:val="false"/>
                <w:sz w:val="21"/>
              </w:rPr>
              <w:t>Metriche storiche e righe V3/V1 della tabella run ricalcolate da disco con dedup episode_id+agent_id e integrita 6 record/episodio.</w:t>
            </w:r>
          </w:p>
        </w:tc>
      </w:tr>
      <w:tr>
        <w:trPr/>
        <w:tc>
          <w:tcPr>
            <w:tcW w:w="7272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run_config.json</w:t>
            </w:r>
          </w:p>
        </w:tc>
        <w:tc>
          <w:tcPr>
            <w:tcW w:w="7271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total_timesteps, global_obs_dim e curriculum lock letti dai run_config disponibili.</w:t>
            </w:r>
          </w:p>
        </w:tc>
      </w:tr>
      <w:tr>
        <w:trPr/>
        <w:tc>
          <w:tcPr>
            <w:tcW w:w="7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results.json</w:t>
            </w:r>
          </w:p>
        </w:tc>
        <w:tc>
          <w:tcPr>
            <w:tcW w:w="72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results.json presente: meta.status=COMPLETATO; evaluation vuota e final_evaluation_completed=False.</w:t>
            </w:r>
          </w:p>
        </w:tc>
      </w:tr>
      <w:tr>
        <w:trPr/>
        <w:tc>
          <w:tcPr>
            <w:tcW w:w="7272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CodeReviewGraph</w:t>
            </w:r>
          </w:p>
        </w:tc>
        <w:tc>
          <w:tcPr>
            <w:tcW w:w="7271" w:type="dxa"/>
            <w:tcBorders/>
            <w:shd w:fill="F3F6FA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callers_of/callees_of sul .docx non indicizzato; get_impact_radius=0 nodi impattati prima della patch documentale.</w:t>
            </w:r>
          </w:p>
        </w:tc>
      </w:tr>
      <w:tr>
        <w:trPr/>
        <w:tc>
          <w:tcPr>
            <w:tcW w:w="72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cs="" w:ascii="Calibri" w:hAnsi="Calibri"/>
                <w:b w:val="false"/>
                <w:kern w:val="0"/>
                <w:sz w:val="21"/>
                <w:szCs w:val="21"/>
                <w:lang w:val="it-IT" w:eastAsia="en-US" w:bidi="ar-SA"/>
              </w:rPr>
              <w:t>Limitazione</w:t>
            </w:r>
          </w:p>
        </w:tc>
        <w:tc>
          <w:tcPr>
            <w:tcW w:w="72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cs=""/>
                <w:kern w:val="0"/>
                <w:sz w:val="21"/>
                <w:szCs w:val="21"/>
                <w:lang w:val="it-IT" w:eastAsia="en-US" w:bidi="ar-SA"/>
              </w:rPr>
            </w:pPr>
            <w:r>
              <w:rPr>
                <w:rFonts w:ascii="Calibri" w:hAnsi="Calibri"/>
                <w:b w:val="false"/>
                <w:sz w:val="21"/>
              </w:rPr>
              <w:t>Valori training-only dove disponibili; final evaluation non completata nel filesystem. Trajectory Q1-Q4, branch/outcome e diagnosi V3/V1 restano da recap operativo utente.</w:t>
            </w:r>
          </w:p>
        </w:tc>
      </w:tr>
      <w:tr>
        <w:trPr/>
        <w:tc>
          <w:tcPr>
            <w:tcW w:w="727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Recap utente 2026-05-25</w:t>
            </w:r>
          </w:p>
        </w:tc>
        <w:tc>
          <w:tcPr>
            <w:tcW w:w="727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>
                <w:rFonts w:ascii="Calibri" w:hAnsi="Calibri"/>
                <w:b w:val="false"/>
                <w:sz w:val="21"/>
              </w:rPr>
              <w:t>Fonte per trajectory Q1-&gt;Q4, status branch/commit, gate verdict narrativo e diagnosi meccanismo V3/V1.</w:t>
            </w:r>
          </w:p>
        </w:tc>
      </w:tr>
    </w:tbl>
    <w:p>
      <w:pPr>
        <w:pStyle w:val="Normal"/>
        <w:jc w:val="right"/>
        <w:rPr>
          <w:i/>
          <w:i/>
          <w:color w:val="646464"/>
          <w:sz w:val="16"/>
          <w:lang w:val="it-IT"/>
        </w:rPr>
      </w:pPr>
      <w:r>
        <w:rPr>
          <w:i/>
          <w:color w:val="646464"/>
          <w:sz w:val="16"/>
          <w:lang w:val="it-IT"/>
        </w:rPr>
      </w:r>
    </w:p>
    <w:p>
      <w:pPr>
        <w:pStyle w:val="Normal"/>
        <w:spacing w:before="0" w:after="200"/>
        <w:jc w:val="right"/>
        <w:rPr>
          <w:i/>
          <w:i/>
          <w:color w:val="646464"/>
          <w:sz w:val="16"/>
          <w:lang w:val="it-IT"/>
        </w:rPr>
      </w:pPr>
      <w:r>
        <w:rPr>
          <w:i/>
          <w:color w:val="646464"/>
          <w:sz w:val="16"/>
          <w:lang w:val="it-IT"/>
        </w:rPr>
      </w:r>
    </w:p>
    <w:sectPr>
      <w:type w:val="nextPage"/>
      <w:pgSz w:orient="landscape" w:w="15840" w:h="122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Black">
    <w:charset w:val="00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Aptos" w:cs="" w:cstheme="minorBidi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Intestazioneepidipaginauser">
    <w:name w:val="Intestazione e piè di pagina (user)"/>
    <w:basedOn w:val="Normal"/>
    <w:qFormat/>
    <w:pPr/>
    <w:rPr/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utotabellauser">
    <w:name w:val="Contenuto tabella (user)"/>
    <w:basedOn w:val="Normal"/>
    <w:qFormat/>
    <w:pPr>
      <w:widowControl w:val="false"/>
      <w:suppressLineNumbers/>
    </w:pPr>
    <w:rPr/>
  </w:style>
  <w:style w:type="paragraph" w:styleId="Titolotabellauser">
    <w:name w:val="Titolo tabella (user)"/>
    <w:basedOn w:val="Contenutotabellauser"/>
    <w:qFormat/>
    <w:pPr>
      <w:suppressLineNumbers/>
      <w:jc w:val="center"/>
    </w:pPr>
    <w:rPr>
      <w:b/>
      <w:bCs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numbering" w:styleId="Nessunelencouser" w:default="1">
    <w:name w:val="Nessun elenco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LibreOffice/25.2.7.2$Windows_X86_64 LibreOffice_project/5cbfd1ab6520636bb5f7b99185aa69bd7456825d</Application>
  <AppVersion>15.0000</AppVersion>
  <Pages>8</Pages>
  <Words>1619</Words>
  <Characters>10140</Characters>
  <CharactersWithSpaces>11151</CharactersWithSpaces>
  <Paragraphs>607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it-IT</dc:language>
  <cp:lastModifiedBy/>
  <dcterms:modified xsi:type="dcterms:W3CDTF">2026-05-26T20:28:36Z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