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Sprint 4 - Modelagem, Treinamento e MLflow</w:t>
      </w:r>
    </w:p>
    <w:p>
      <w:r>
        <w:t>Projeto: Home Swiss Home - FACENS - TAN1</w:t>
      </w:r>
    </w:p>
    <w:p>
      <w:r>
        <w:t>Tema: Arquitetura / Swiss Dwellings / Pipeline Medallion + Machine Learning</w:t>
      </w:r>
    </w:p>
    <w:p>
      <w:r>
        <w:t/>
      </w:r>
    </w:p>
    <w:p>
      <w:pPr>
        <w:pStyle w:val="Heading1"/>
      </w:pPr>
      <w:r>
        <w:t>1. Objetivo do Sprint 4</w:t>
      </w:r>
    </w:p>
    <w:p>
      <w:r>
        <w:t>O Sprint 4 tem como objetivo transformar a camada Gold do pipeline Medallion em um pipeline de treino funcional, com seleção de modelos, avaliação por métricas e registro completo de experimentos no MLflow.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</w:tblGrid>
      <w:tr>
        <w:tc>
          <w:tcPr>
            <w:tcW w:w="2400" w:type="dxa"/>
          </w:tcPr>
          <w:p>
            <w:r>
              <w:t>Item do PDF</w:t>
            </w:r>
          </w:p>
        </w:tc>
        <w:tc>
          <w:tcPr>
            <w:tcW w:w="2400" w:type="dxa"/>
          </w:tcPr>
          <w:p>
            <w:r>
              <w:t>Entrega implementada</w:t>
            </w:r>
          </w:p>
        </w:tc>
      </w:tr>
      <w:tr>
        <w:tc>
          <w:tcPr>
            <w:tcW w:w="2400" w:type="dxa"/>
          </w:tcPr>
          <w:p>
            <w:r>
              <w:t>Definição do problema de ML</w:t>
            </w:r>
          </w:p>
        </w:tc>
        <w:tc>
          <w:tcPr>
            <w:tcW w:w="2400" w:type="dxa"/>
          </w:tcPr>
          <w:p>
            <w:r>
              <w:t>Regressão tabular sobre apartamentos</w:t>
            </w:r>
          </w:p>
        </w:tc>
      </w:tr>
      <w:tr>
        <w:tc>
          <w:tcPr>
            <w:tcW w:w="2400" w:type="dxa"/>
          </w:tcPr>
          <w:p>
            <w:r>
              <w:t>Seleção de modelos</w:t>
            </w:r>
          </w:p>
        </w:tc>
        <w:tc>
          <w:tcPr>
            <w:tcW w:w="2400" w:type="dxa"/>
          </w:tcPr>
          <w:p>
            <w:r>
              <w:t>Linear, Ridge, KNN, Random Forest e XGBoost</w:t>
            </w:r>
          </w:p>
        </w:tc>
      </w:tr>
      <w:tr>
        <w:tc>
          <w:tcPr>
            <w:tcW w:w="2400" w:type="dxa"/>
          </w:tcPr>
          <w:p>
            <w:r>
              <w:t>Scripts de treinamento</w:t>
            </w:r>
          </w:p>
        </w:tc>
        <w:tc>
          <w:tcPr>
            <w:tcW w:w="2400" w:type="dxa"/>
          </w:tcPr>
          <w:p>
            <w:r>
              <w:t>ml/data.py, ml/train.py e ml/run_all.py</w:t>
            </w:r>
          </w:p>
        </w:tc>
      </w:tr>
      <w:tr>
        <w:tc>
          <w:tcPr>
            <w:tcW w:w="2400" w:type="dxa"/>
          </w:tcPr>
          <w:p>
            <w:r>
              <w:t>Integração com MLflow</w:t>
            </w:r>
          </w:p>
        </w:tc>
        <w:tc>
          <w:tcPr>
            <w:tcW w:w="2400" w:type="dxa"/>
          </w:tcPr>
          <w:p>
            <w:r>
              <w:t>Experimento home_swiss_home, runs, métricas, tags, artefatos e Logged Models</w:t>
            </w:r>
          </w:p>
        </w:tc>
      </w:tr>
      <w:tr>
        <w:tc>
          <w:tcPr>
            <w:tcW w:w="2400" w:type="dxa"/>
          </w:tcPr>
          <w:p>
            <w:r>
              <w:t>Entregável final</w:t>
            </w:r>
          </w:p>
        </w:tc>
        <w:tc>
          <w:tcPr>
            <w:tcW w:w="2400" w:type="dxa"/>
          </w:tcPr>
          <w:p>
            <w:r>
              <w:t>Pipeline funcional + Model Registry com os melhores modelos</w:t>
            </w:r>
          </w:p>
        </w:tc>
      </w:tr>
    </w:tbl>
    <w:p>
      <w:pPr>
        <w:pStyle w:val="Heading1"/>
      </w:pPr>
      <w:r>
        <w:t>2. Origem dos dados</w:t>
      </w:r>
    </w:p>
    <w:p>
      <w:r>
        <w:t>Os dados vêm do dataset Swiss Dwellings, publicado no Zenodo, registro 7070952, DOI 10.5281/zenodo.7070952, licença CC-BY-4.0. O projeto utiliza dois arquivos principais: geometries.csv e simulations.csv.</w:t>
      </w:r>
    </w:p>
    <w:p>
      <w:r>
        <w:t>• geometries.csv: uma linha por entidade geométrica do apartamento, com geometria em WKT.</w:t>
      </w:r>
    </w:p>
    <w:p>
      <w:r>
        <w:t>• simulations.csv: uma linha por área, com métricas de sol, ruído, vista, conectividade e layout.</w:t>
      </w:r>
    </w:p>
    <w:p>
      <w:r>
        <w:t>Esses dados brutos passam por uma arquitetura Medallion: Bronze, Silver e Gold. A camada Gold, arquivo apartment_kpis.parquet, é a entrada oficial do treinamento.</w:t>
      </w:r>
    </w:p>
    <w:p>
      <w:pPr>
        <w:pStyle w:val="Heading1"/>
      </w:pPr>
      <w:r>
        <w:t>3. Pipeline Medallion usado antes do treino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>Camada</w:t>
            </w:r>
          </w:p>
        </w:tc>
        <w:tc>
          <w:tcPr>
            <w:tcW w:w="2400" w:type="dxa"/>
          </w:tcPr>
          <w:p>
            <w:r>
              <w:t>Função</w:t>
            </w:r>
          </w:p>
        </w:tc>
        <w:tc>
          <w:tcPr>
            <w:tcW w:w="2400" w:type="dxa"/>
          </w:tcPr>
          <w:p>
            <w:r>
              <w:t>Arquivo gerado</w:t>
            </w:r>
          </w:p>
        </w:tc>
      </w:tr>
      <w:tr>
        <w:tc>
          <w:tcPr>
            <w:tcW w:w="2400" w:type="dxa"/>
          </w:tcPr>
          <w:p>
            <w:r>
              <w:t>Bronze</w:t>
            </w:r>
          </w:p>
        </w:tc>
        <w:tc>
          <w:tcPr>
            <w:tcW w:w="2400" w:type="dxa"/>
          </w:tcPr>
          <w:p>
            <w:r>
              <w:t>Cópia fiel dos CSVs brutos no MinIO, com manifest.json e SHA-256</w:t>
            </w:r>
          </w:p>
        </w:tc>
        <w:tc>
          <w:tcPr>
            <w:tcW w:w="2400" w:type="dxa"/>
          </w:tcPr>
          <w:p>
            <w:r>
              <w:t>bronze/&lt;versão&gt;/</w:t>
            </w:r>
          </w:p>
        </w:tc>
      </w:tr>
      <w:tr>
        <w:tc>
          <w:tcPr>
            <w:tcW w:w="2400" w:type="dxa"/>
          </w:tcPr>
          <w:p>
            <w:r>
              <w:t>Silver</w:t>
            </w:r>
          </w:p>
        </w:tc>
        <w:tc>
          <w:tcPr>
            <w:tcW w:w="2400" w:type="dxa"/>
          </w:tcPr>
          <w:p>
            <w:r>
              <w:t>Dados limpos, tipados e integrados por apartment_id e area_id</w:t>
            </w:r>
          </w:p>
        </w:tc>
        <w:tc>
          <w:tcPr>
            <w:tcW w:w="2400" w:type="dxa"/>
          </w:tcPr>
          <w:p>
            <w:r>
              <w:t>silver/&lt;versão&gt;/area_features.parquet</w:t>
            </w:r>
          </w:p>
        </w:tc>
      </w:tr>
      <w:tr>
        <w:tc>
          <w:tcPr>
            <w:tcW w:w="2400" w:type="dxa"/>
          </w:tcPr>
          <w:p>
            <w:r>
              <w:t>Gold</w:t>
            </w:r>
          </w:p>
        </w:tc>
        <w:tc>
          <w:tcPr>
            <w:tcW w:w="2400" w:type="dxa"/>
          </w:tcPr>
          <w:p>
            <w:r>
              <w:t>Agregação por apartamento com médias das famílias numéricas</w:t>
            </w:r>
          </w:p>
        </w:tc>
        <w:tc>
          <w:tcPr>
            <w:tcW w:w="2400" w:type="dxa"/>
          </w:tcPr>
          <w:p>
            <w:r>
              <w:t>gold/&lt;versão&gt;/apartment_kpis.parquet</w:t>
            </w:r>
          </w:p>
        </w:tc>
      </w:tr>
    </w:tbl>
    <w:p>
      <w:r>
        <w:t>A Gold possui uma linha por apartamento. No experimento executado foram usados 42.207 apartamentos, divididos em 33.765 para treino e 8.442 para teste.</w:t>
      </w:r>
    </w:p>
    <w:p>
      <w:pPr>
        <w:pStyle w:val="Heading1"/>
      </w:pPr>
      <w:r>
        <w:t>4. Por que o problema é regressão?</w:t>
      </w:r>
    </w:p>
    <w:p>
      <w:r>
        <w:t>O problema foi definido como regressão porque os alvos são valores contínuos. O target_light_comfort representa uma média de iluminação simulada, enquanto o target_env_quality é um índice numérico entre 0 e 1.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>Tipo de ML</w:t>
            </w:r>
          </w:p>
        </w:tc>
        <w:tc>
          <w:tcPr>
            <w:tcW w:w="2400" w:type="dxa"/>
          </w:tcPr>
          <w:p>
            <w:r>
              <w:t>Decisão</w:t>
            </w:r>
          </w:p>
        </w:tc>
        <w:tc>
          <w:tcPr>
            <w:tcW w:w="2400" w:type="dxa"/>
          </w:tcPr>
          <w:p>
            <w:r>
              <w:t>Justificativa</w:t>
            </w:r>
          </w:p>
        </w:tc>
      </w:tr>
      <w:tr>
        <w:tc>
          <w:tcPr>
            <w:tcW w:w="2400" w:type="dxa"/>
          </w:tcPr>
          <w:p>
            <w:r>
              <w:t>Regressão</w:t>
            </w:r>
          </w:p>
        </w:tc>
        <w:tc>
          <w:tcPr>
            <w:tcW w:w="2400" w:type="dxa"/>
          </w:tcPr>
          <w:p>
            <w:r>
              <w:t>Escolhido</w:t>
            </w:r>
          </w:p>
        </w:tc>
        <w:tc>
          <w:tcPr>
            <w:tcW w:w="2400" w:type="dxa"/>
          </w:tcPr>
          <w:p>
            <w:r>
              <w:t>Os alvos são números reais contínuos.</w:t>
            </w:r>
          </w:p>
        </w:tc>
      </w:tr>
      <w:tr>
        <w:tc>
          <w:tcPr>
            <w:tcW w:w="2400" w:type="dxa"/>
          </w:tcPr>
          <w:p>
            <w:r>
              <w:t>Classificação</w:t>
            </w:r>
          </w:p>
        </w:tc>
        <w:tc>
          <w:tcPr>
            <w:tcW w:w="2400" w:type="dxa"/>
          </w:tcPr>
          <w:p>
            <w:r>
              <w:t>Descartado</w:t>
            </w:r>
          </w:p>
        </w:tc>
        <w:tc>
          <w:tcPr>
            <w:tcW w:w="2400" w:type="dxa"/>
          </w:tcPr>
          <w:p>
            <w:r>
              <w:t>Não há rótulo categórico original; binarizar criaria corte arbitrário.</w:t>
            </w:r>
          </w:p>
        </w:tc>
      </w:tr>
      <w:tr>
        <w:tc>
          <w:tcPr>
            <w:tcW w:w="2400" w:type="dxa"/>
          </w:tcPr>
          <w:p>
            <w:r>
              <w:t>Série temporal</w:t>
            </w:r>
          </w:p>
        </w:tc>
        <w:tc>
          <w:tcPr>
            <w:tcW w:w="2400" w:type="dxa"/>
          </w:tcPr>
          <w:p>
            <w:r>
              <w:t>Descartado</w:t>
            </w:r>
          </w:p>
        </w:tc>
        <w:tc>
          <w:tcPr>
            <w:tcW w:w="2400" w:type="dxa"/>
          </w:tcPr>
          <w:p>
            <w:r>
              <w:t>A Gold tem uma linha por apartamento e não possui timestamp.</w:t>
            </w:r>
          </w:p>
        </w:tc>
      </w:tr>
    </w:tbl>
    <w:p>
      <w:r>
        <w:t>Frase de defesa: definimos regressão tabular porque cada observação é um apartamento e os alvos são contínuos. LSTM e TCN foram descartados por ausência de eixo temporal.</w:t>
      </w:r>
    </w:p>
    <w:p>
      <w:pPr>
        <w:pStyle w:val="Heading1"/>
      </w:pPr>
      <w:r>
        <w:t>5. Alvos de Machine Learning</w:t>
      </w:r>
    </w:p>
    <w:p>
      <w:pPr>
        <w:pStyle w:val="Heading2"/>
      </w:pPr>
      <w:r>
        <w:t>5.1 target_light_comfort</w:t>
      </w:r>
    </w:p>
    <w:p>
      <w:r>
        <w:t>O target_light_comfort é calculado como a média de todas as colunas avg__sun_* da camada Gold. Quanto maior o valor, maior a exposição luminosa média simulada.</w:t>
      </w:r>
    </w:p>
    <w:p>
      <w:pPr>
        <w:pStyle w:val="Heading2"/>
      </w:pPr>
      <w:r>
        <w:t>5.2 target_env_quality</w:t>
      </w:r>
    </w:p>
    <w:p>
      <w:r>
        <w:t>O target_env_quality é um índice composto entre 0 e 1. Ele combina três dimensões: luz, vista e ruído. Luz e vista aumentam o índice; ruído é invertido, pois menor ruído significa maior qualidade ambiental.</w:t>
      </w:r>
    </w:p>
    <w:p>
      <w:r>
        <w:t>A fórmula conceitual é: env_quality_score = (L + V + N_inv) / 3, onde L é luz normalizada, V é vista normalizada e N_inv é 1 menos o ruído normalizado.</w:t>
      </w:r>
    </w:p>
    <w:p>
      <w:pPr>
        <w:pStyle w:val="Heading1"/>
      </w:pPr>
      <w:r>
        <w:t>6. Anti-vazamento de dados</w:t>
      </w:r>
    </w:p>
    <w:p>
      <w:r>
        <w:t>Um ponto crítico do projeto é impedir vazamento de features. Se o modelo usasse avg__sun_* para prever target_light_comfort, ele estaria vendo diretamente o que compõe o alvo. Por isso pipeline/ml_targets.py remove essas colunas de X.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>Alvo</w:t>
            </w:r>
          </w:p>
        </w:tc>
        <w:tc>
          <w:tcPr>
            <w:tcW w:w="2400" w:type="dxa"/>
          </w:tcPr>
          <w:p>
            <w:r>
              <w:t>Famílias bloqueadas em X</w:t>
            </w:r>
          </w:p>
        </w:tc>
        <w:tc>
          <w:tcPr>
            <w:tcW w:w="2400" w:type="dxa"/>
          </w:tcPr>
          <w:p>
            <w:r>
              <w:t>Motivo</w:t>
            </w:r>
          </w:p>
        </w:tc>
      </w:tr>
      <w:tr>
        <w:tc>
          <w:tcPr>
            <w:tcW w:w="2400" w:type="dxa"/>
          </w:tcPr>
          <w:p>
            <w:r>
              <w:t>target_light_comfort</w:t>
            </w:r>
          </w:p>
        </w:tc>
        <w:tc>
          <w:tcPr>
            <w:tcW w:w="2400" w:type="dxa"/>
          </w:tcPr>
          <w:p>
            <w:r>
              <w:t>avg__sun_*</w:t>
            </w:r>
          </w:p>
        </w:tc>
        <w:tc>
          <w:tcPr>
            <w:tcW w:w="2400" w:type="dxa"/>
          </w:tcPr>
          <w:p>
            <w:r>
              <w:t>Sol compõe diretamente o alvo de luz.</w:t>
            </w:r>
          </w:p>
        </w:tc>
      </w:tr>
      <w:tr>
        <w:tc>
          <w:tcPr>
            <w:tcW w:w="2400" w:type="dxa"/>
          </w:tcPr>
          <w:p>
            <w:r>
              <w:t>target_env_quality</w:t>
            </w:r>
          </w:p>
        </w:tc>
        <w:tc>
          <w:tcPr>
            <w:tcW w:w="2400" w:type="dxa"/>
          </w:tcPr>
          <w:p>
            <w:r>
              <w:t>avg__sun_*, avg__view_*, avg__noise_*</w:t>
            </w:r>
          </w:p>
        </w:tc>
        <w:tc>
          <w:tcPr>
            <w:tcW w:w="2400" w:type="dxa"/>
          </w:tcPr>
          <w:p>
            <w:r>
              <w:t>Luz, vista e ruído compõem diretamente o índice.</w:t>
            </w:r>
          </w:p>
        </w:tc>
      </w:tr>
    </w:tbl>
    <w:p>
      <w:r>
        <w:t>Além disso, cada run do MLflow recebe o artefato feature_list.txt, permitindo auditar quais colunas entraram no treinamento.</w:t>
      </w:r>
    </w:p>
    <w:p>
      <w:pPr>
        <w:pStyle w:val="Heading1"/>
      </w:pPr>
      <w:r>
        <w:t>7. Por que cada modelo foi escolhido?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>Modelo</w:t>
            </w:r>
          </w:p>
        </w:tc>
        <w:tc>
          <w:tcPr>
            <w:tcW w:w="2400" w:type="dxa"/>
          </w:tcPr>
          <w:p>
            <w:r>
              <w:t>Por que foi escolhido</w:t>
            </w:r>
          </w:p>
        </w:tc>
        <w:tc>
          <w:tcPr>
            <w:tcW w:w="2400" w:type="dxa"/>
          </w:tcPr>
          <w:p>
            <w:r>
              <w:t>Papel na comparação</w:t>
            </w:r>
          </w:p>
        </w:tc>
      </w:tr>
      <w:tr>
        <w:tc>
          <w:tcPr>
            <w:tcW w:w="2400" w:type="dxa"/>
          </w:tcPr>
          <w:p>
            <w:r>
              <w:t>LinearRegression</w:t>
            </w:r>
          </w:p>
        </w:tc>
        <w:tc>
          <w:tcPr>
            <w:tcW w:w="2400" w:type="dxa"/>
          </w:tcPr>
          <w:p>
            <w:r>
              <w:t>Modelo simples e interpretável, serve como baseline.</w:t>
            </w:r>
          </w:p>
        </w:tc>
        <w:tc>
          <w:tcPr>
            <w:tcW w:w="2400" w:type="dxa"/>
          </w:tcPr>
          <w:p>
            <w:r>
              <w:t>Mostra o desempenho mínimo esperado.</w:t>
            </w:r>
          </w:p>
        </w:tc>
      </w:tr>
      <w:tr>
        <w:tc>
          <w:tcPr>
            <w:tcW w:w="2400" w:type="dxa"/>
          </w:tcPr>
          <w:p>
            <w:r>
              <w:t>Ridge</w:t>
            </w:r>
          </w:p>
        </w:tc>
        <w:tc>
          <w:tcPr>
            <w:tcW w:w="2400" w:type="dxa"/>
          </w:tcPr>
          <w:p>
            <w:r>
              <w:t>Linear com regularização L2, útil com colunas correlacionadas.</w:t>
            </w:r>
          </w:p>
        </w:tc>
        <w:tc>
          <w:tcPr>
            <w:tcW w:w="2400" w:type="dxa"/>
          </w:tcPr>
          <w:p>
            <w:r>
              <w:t>Testa se regularização melhora estabilidade.</w:t>
            </w:r>
          </w:p>
        </w:tc>
      </w:tr>
      <w:tr>
        <w:tc>
          <w:tcPr>
            <w:tcW w:w="2400" w:type="dxa"/>
          </w:tcPr>
          <w:p>
            <w:r>
              <w:t>KNN</w:t>
            </w:r>
          </w:p>
        </w:tc>
        <w:tc>
          <w:tcPr>
            <w:tcW w:w="2400" w:type="dxa"/>
          </w:tcPr>
          <w:p>
            <w:r>
              <w:t>Modelo não-paramétrico baseado em vizinhança.</w:t>
            </w:r>
          </w:p>
        </w:tc>
        <w:tc>
          <w:tcPr>
            <w:tcW w:w="2400" w:type="dxa"/>
          </w:tcPr>
          <w:p>
            <w:r>
              <w:t>Captura padrões locais sem assumir forma linear.</w:t>
            </w:r>
          </w:p>
        </w:tc>
      </w:tr>
      <w:tr>
        <w:tc>
          <w:tcPr>
            <w:tcW w:w="2400" w:type="dxa"/>
          </w:tcPr>
          <w:p>
            <w:r>
              <w:t>RandomForest</w:t>
            </w:r>
          </w:p>
        </w:tc>
        <w:tc>
          <w:tcPr>
            <w:tcW w:w="2400" w:type="dxa"/>
          </w:tcPr>
          <w:p>
            <w:r>
              <w:t>Conjunto de árvores robusto a não-linearidades e interações.</w:t>
            </w:r>
          </w:p>
        </w:tc>
        <w:tc>
          <w:tcPr>
            <w:tcW w:w="2400" w:type="dxa"/>
          </w:tcPr>
          <w:p>
            <w:r>
              <w:t>Bom modelo forte para tabular.</w:t>
            </w:r>
          </w:p>
        </w:tc>
      </w:tr>
      <w:tr>
        <w:tc>
          <w:tcPr>
            <w:tcW w:w="2400" w:type="dxa"/>
          </w:tcPr>
          <w:p>
            <w:r>
              <w:t>XGBoost</w:t>
            </w:r>
          </w:p>
        </w:tc>
        <w:tc>
          <w:tcPr>
            <w:tcW w:w="2400" w:type="dxa"/>
          </w:tcPr>
          <w:p>
            <w:r>
              <w:t>Booster de árvores, estado da arte em dados tabulares e citado no enunciado.</w:t>
            </w:r>
          </w:p>
        </w:tc>
        <w:tc>
          <w:tcPr>
            <w:tcW w:w="2400" w:type="dxa"/>
          </w:tcPr>
          <w:p>
            <w:r>
              <w:t>Modelo de maior capacidade preditiva.</w:t>
            </w:r>
          </w:p>
        </w:tc>
      </w:tr>
    </w:tbl>
    <w:p>
      <w:r>
        <w:t>A lógica da seleção foi comparar modelos em ordem crescente de capacidade: Linear, Ridge, KNN, Random Forest e XGBoost. Assim, conseguimos mostrar se a complexidade extra realmente gera ganho sobre um baseline simples.</w:t>
      </w:r>
    </w:p>
    <w:p>
      <w:pPr>
        <w:pStyle w:val="Heading1"/>
      </w:pPr>
      <w:r>
        <w:t>8. Como o treinamento funciona</w:t>
      </w:r>
    </w:p>
    <w:p>
      <w:r>
        <w:t>• ml/data.py localiza a Gold: primeiro GOLD_PARQUET, depois caminhos locais, depois MinIO.</w:t>
      </w:r>
    </w:p>
    <w:p>
      <w:r>
        <w:t>• add_ml_targets cria os alvos target_light_comfort e target_env_quality.</w:t>
      </w:r>
    </w:p>
    <w:p>
      <w:r>
        <w:t>• feature_columns_for_* monta X sem colunas que vazam informação do alvo.</w:t>
      </w:r>
    </w:p>
    <w:p>
      <w:r>
        <w:t>• train_test_split separa 80% treino e 20% teste, com random_state=42.</w:t>
      </w:r>
    </w:p>
    <w:p>
      <w:r>
        <w:t>• Cada modelo é um Pipeline com SimpleImputer e, quando necessário, StandardScaler.</w:t>
      </w:r>
    </w:p>
    <w:p>
      <w:r>
        <w:t>• ml/train.py treina um modelo e cria uma run no MLflow.</w:t>
      </w:r>
    </w:p>
    <w:p>
      <w:r>
        <w:t>• ml/run_all.py roda todos os modelos para os dois alvos e imprime o ranking por R².</w:t>
      </w:r>
    </w:p>
    <w:p>
      <w:pPr>
        <w:pStyle w:val="Heading1"/>
      </w:pPr>
      <w:r>
        <w:t>9. Pré-processamento</w:t>
      </w:r>
    </w:p>
    <w:p>
      <w:r>
        <w:t>O SimpleImputer(strategy='median') foi escolhido porque algumas features podem ter valores ausentes. A mediana é mais robusta do que a média em presença de outliers. O StandardScaler é aplicado em modelos sensíveis à escala, como Linear, Ridge e KNN. Árvores como RandomForest e XGBoost não precisam de padronização para funcionar bem.</w:t>
      </w:r>
    </w:p>
    <w:p>
      <w:pPr>
        <w:pStyle w:val="Heading1"/>
      </w:pPr>
      <w:r>
        <w:t>10. Métricas usadas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>Métrica</w:t>
            </w:r>
          </w:p>
        </w:tc>
        <w:tc>
          <w:tcPr>
            <w:tcW w:w="2400" w:type="dxa"/>
          </w:tcPr>
          <w:p>
            <w:r>
              <w:t>O que mede</w:t>
            </w:r>
          </w:p>
        </w:tc>
        <w:tc>
          <w:tcPr>
            <w:tcW w:w="2400" w:type="dxa"/>
          </w:tcPr>
          <w:p>
            <w:r>
              <w:t>Por que usamos</w:t>
            </w:r>
          </w:p>
        </w:tc>
      </w:tr>
      <w:tr>
        <w:tc>
          <w:tcPr>
            <w:tcW w:w="2400" w:type="dxa"/>
          </w:tcPr>
          <w:p>
            <w:r>
              <w:t>MAE</w:t>
            </w:r>
          </w:p>
        </w:tc>
        <w:tc>
          <w:tcPr>
            <w:tcW w:w="2400" w:type="dxa"/>
          </w:tcPr>
          <w:p>
            <w:r>
              <w:t>Erro absoluto médio</w:t>
            </w:r>
          </w:p>
        </w:tc>
        <w:tc>
          <w:tcPr>
            <w:tcW w:w="2400" w:type="dxa"/>
          </w:tcPr>
          <w:p>
            <w:r>
              <w:t>Fácil de explicar na unidade do alvo.</w:t>
            </w:r>
          </w:p>
        </w:tc>
      </w:tr>
      <w:tr>
        <w:tc>
          <w:tcPr>
            <w:tcW w:w="2400" w:type="dxa"/>
          </w:tcPr>
          <w:p>
            <w:r>
              <w:t>RMSE</w:t>
            </w:r>
          </w:p>
        </w:tc>
        <w:tc>
          <w:tcPr>
            <w:tcW w:w="2400" w:type="dxa"/>
          </w:tcPr>
          <w:p>
            <w:r>
              <w:t>Erro quadrático médio com raiz</w:t>
            </w:r>
          </w:p>
        </w:tc>
        <w:tc>
          <w:tcPr>
            <w:tcW w:w="2400" w:type="dxa"/>
          </w:tcPr>
          <w:p>
            <w:r>
              <w:t>Penaliza mais erros grandes.</w:t>
            </w:r>
          </w:p>
        </w:tc>
      </w:tr>
      <w:tr>
        <w:tc>
          <w:tcPr>
            <w:tcW w:w="2400" w:type="dxa"/>
          </w:tcPr>
          <w:p>
            <w:r>
              <w:t>R²</w:t>
            </w:r>
          </w:p>
        </w:tc>
        <w:tc>
          <w:tcPr>
            <w:tcW w:w="2400" w:type="dxa"/>
          </w:tcPr>
          <w:p>
            <w:r>
              <w:t>Variância explicada pelo modelo</w:t>
            </w:r>
          </w:p>
        </w:tc>
        <w:tc>
          <w:tcPr>
            <w:tcW w:w="2400" w:type="dxa"/>
          </w:tcPr>
          <w:p>
            <w:r>
              <w:t>Principal métrica para ranquear modelos.</w:t>
            </w:r>
          </w:p>
        </w:tc>
      </w:tr>
      <w:tr>
        <w:tc>
          <w:tcPr>
            <w:tcW w:w="2400" w:type="dxa"/>
          </w:tcPr>
          <w:p>
            <w:r>
              <w:t>MAPE</w:t>
            </w:r>
          </w:p>
        </w:tc>
        <w:tc>
          <w:tcPr>
            <w:tcW w:w="2400" w:type="dxa"/>
          </w:tcPr>
          <w:p>
            <w:r>
              <w:t>Erro percentual médio</w:t>
            </w:r>
          </w:p>
        </w:tc>
        <w:tc>
          <w:tcPr>
            <w:tcW w:w="2400" w:type="dxa"/>
          </w:tcPr>
          <w:p>
            <w:r>
              <w:t>Ajuda na leitura de negócio.</w:t>
            </w:r>
          </w:p>
        </w:tc>
      </w:tr>
    </w:tbl>
    <w:p>
      <w:pPr>
        <w:pStyle w:val="Heading1"/>
      </w:pPr>
      <w:r>
        <w:t>11. Integração com MLflow</w:t>
      </w:r>
    </w:p>
    <w:p>
      <w:r>
        <w:t>Cada execução de treino cria uma run no experimento home_swiss_home. O MLflow registra tags, parâmetros, métricas, artefatos de dataset e o modelo serializado como Logged Model.</w:t>
      </w:r>
    </w:p>
    <w:p>
      <w:r>
        <w:t>• Tags: target, model, dataset_version e source.</w:t>
      </w:r>
    </w:p>
    <w:p>
      <w:r>
        <w:t>• Parâmetros: alvo, modelo, versão do dataset, tamanho de treino/teste, número de features e hiperparâmetros.</w:t>
      </w:r>
    </w:p>
    <w:p>
      <w:r>
        <w:t>• Métricas: MAE, RMSE, R² e MAPE.</w:t>
      </w:r>
    </w:p>
    <w:p>
      <w:r>
        <w:t>• Artefatos: feature_list.txt, predictions_sample.csv e dataset_summary.json.</w:t>
      </w:r>
    </w:p>
    <w:p>
      <w:r>
        <w:t>• Modelos: salvos como Logged Models no MinIO e registrados no Model Registry.</w:t>
      </w:r>
    </w:p>
    <w:p>
      <w:pPr>
        <w:pStyle w:val="Heading1"/>
      </w:pPr>
      <w:r>
        <w:t>12. Resultados obtidos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>Alvo</w:t>
            </w:r>
          </w:p>
        </w:tc>
        <w:tc>
          <w:tcPr>
            <w:tcW w:w="2400" w:type="dxa"/>
          </w:tcPr>
          <w:p>
            <w:r>
              <w:t>Melhor modelo</w:t>
            </w:r>
          </w:p>
        </w:tc>
        <w:tc>
          <w:tcPr>
            <w:tcW w:w="2400" w:type="dxa"/>
          </w:tcPr>
          <w:p>
            <w:r>
              <w:t>R²</w:t>
            </w:r>
          </w:p>
        </w:tc>
        <w:tc>
          <w:tcPr>
            <w:tcW w:w="2400" w:type="dxa"/>
          </w:tcPr>
          <w:p>
            <w:r>
              <w:t>RMSE</w:t>
            </w:r>
          </w:p>
        </w:tc>
        <w:tc>
          <w:tcPr>
            <w:tcW w:w="2400" w:type="dxa"/>
          </w:tcPr>
          <w:p>
            <w:r>
              <w:t>MAE</w:t>
            </w:r>
          </w:p>
        </w:tc>
        <w:tc>
          <w:tcPr>
            <w:tcW w:w="2400" w:type="dxa"/>
          </w:tcPr>
          <w:p>
            <w:r>
              <w:t>Interpretação</w:t>
            </w:r>
          </w:p>
        </w:tc>
      </w:tr>
      <w:tr>
        <w:tc>
          <w:tcPr>
            <w:tcW w:w="2400" w:type="dxa"/>
          </w:tcPr>
          <w:p>
            <w:r>
              <w:t>light_comfort</w:t>
            </w:r>
          </w:p>
        </w:tc>
        <w:tc>
          <w:tcPr>
            <w:tcW w:w="2400" w:type="dxa"/>
          </w:tcPr>
          <w:p>
            <w:r>
              <w:t>XGBoost</w:t>
            </w:r>
          </w:p>
        </w:tc>
        <w:tc>
          <w:tcPr>
            <w:tcW w:w="2400" w:type="dxa"/>
          </w:tcPr>
          <w:p>
            <w:r>
              <w:t>0.9759</w:t>
            </w:r>
          </w:p>
        </w:tc>
        <w:tc>
          <w:tcPr>
            <w:tcW w:w="2400" w:type="dxa"/>
          </w:tcPr>
          <w:p>
            <w:r>
              <w:t>0.1033</w:t>
            </w:r>
          </w:p>
        </w:tc>
        <w:tc>
          <w:tcPr>
            <w:tcW w:w="2400" w:type="dxa"/>
          </w:tcPr>
          <w:p>
            <w:r>
              <w:t>0.0751</w:t>
            </w:r>
          </w:p>
        </w:tc>
        <w:tc>
          <w:tcPr>
            <w:tcW w:w="2400" w:type="dxa"/>
          </w:tcPr>
          <w:p>
            <w:r>
              <w:t>Excelente previsibilidade.</w:t>
            </w:r>
          </w:p>
        </w:tc>
      </w:tr>
      <w:tr>
        <w:tc>
          <w:tcPr>
            <w:tcW w:w="2400" w:type="dxa"/>
          </w:tcPr>
          <w:p>
            <w:r>
              <w:t>env_quality</w:t>
            </w:r>
          </w:p>
        </w:tc>
        <w:tc>
          <w:tcPr>
            <w:tcW w:w="2400" w:type="dxa"/>
          </w:tcPr>
          <w:p>
            <w:r>
              <w:t>RandomForest</w:t>
            </w:r>
          </w:p>
        </w:tc>
        <w:tc>
          <w:tcPr>
            <w:tcW w:w="2400" w:type="dxa"/>
          </w:tcPr>
          <w:p>
            <w:r>
              <w:t>0.7429</w:t>
            </w:r>
          </w:p>
        </w:tc>
        <w:tc>
          <w:tcPr>
            <w:tcW w:w="2400" w:type="dxa"/>
          </w:tcPr>
          <w:p>
            <w:r>
              <w:t>0.0295</w:t>
            </w:r>
          </w:p>
        </w:tc>
        <w:tc>
          <w:tcPr>
            <w:tcW w:w="2400" w:type="dxa"/>
          </w:tcPr>
          <w:p>
            <w:r>
              <w:t>0.0200</w:t>
            </w:r>
          </w:p>
        </w:tc>
        <w:tc>
          <w:tcPr>
            <w:tcW w:w="2400" w:type="dxa"/>
          </w:tcPr>
          <w:p>
            <w:r>
              <w:t>Boa previsibilidade, problema mais difícil.</w:t>
            </w:r>
          </w:p>
        </w:tc>
      </w:tr>
    </w:tbl>
    <w:p>
      <w:r>
        <w:t>O alvo light_comfort teve desempenho muito alto porque há várias features correlacionadas com conforto de luz mesmo após remover avg__sun_*. Já env_quality é mais difícil porque as famílias que compõem o índice foram bloqueadas, restando conectividade, layout, ruído de janela e contagem de áreas.</w:t>
      </w:r>
    </w:p>
    <w:p>
      <w:pPr>
        <w:pStyle w:val="Heading1"/>
      </w:pPr>
      <w:r>
        <w:t>13. Model Registry</w:t>
      </w:r>
    </w:p>
    <w:p>
      <w:r>
        <w:t>Após o treinamento, os melhores modelos foram promovidos ao Model Registry do MLflow:</w:t>
      </w:r>
    </w:p>
    <w:p>
      <w:r>
        <w:t>• home_swiss_light_comfort v1: XGBoost, R² = 0.9759.</w:t>
      </w:r>
    </w:p>
    <w:p>
      <w:r>
        <w:t>• home_swiss_env_quality v1: RandomForest, R² = 0.7429.</w:t>
      </w:r>
    </w:p>
    <w:p>
      <w:r>
        <w:t>Isso mostra maturidade de MLOps: o projeto não apenas treina modelos, mas também versiona os melhores candidatos para uso futuro.</w:t>
      </w:r>
    </w:p>
    <w:p>
      <w:pPr>
        <w:pStyle w:val="Heading1"/>
      </w:pPr>
      <w:r>
        <w:t>14. Como reproduzir</w:t>
      </w:r>
    </w:p>
    <w:p>
      <w:r>
        <w:t>Comandos principais:</w:t>
      </w:r>
    </w:p>
    <w:p>
      <w:r>
        <w:t>docker compose up -d</w:t>
      </w:r>
    </w:p>
    <w:p>
      <w:r>
        <w:t>py -3.12 -m pip install -r requirements-pipeline.txt -r requirements-ml.txt</w:t>
      </w:r>
    </w:p>
    <w:p>
      <w:r>
        <w:t>py -3.12 -m pipeline.run_pipeline --max-rows 50000</w:t>
      </w:r>
    </w:p>
    <w:p>
      <w:r>
        <w:t>py -3.12 -m ml.run_all</w:t>
      </w:r>
    </w:p>
    <w:p>
      <w:r>
        <w:t>py -3.12 docs\promote_best.py</w:t>
      </w:r>
    </w:p>
    <w:p>
      <w:pPr>
        <w:pStyle w:val="Heading1"/>
      </w:pPr>
      <w:r>
        <w:t>15. Resumo executivo para apresentação</w:t>
      </w:r>
    </w:p>
    <w:p>
      <w:r>
        <w:t>Construímos sobre a Gold do Sprint 3 dois alvos de regressão, comparamos cinco modelos em ordem crescente de capacidade, registramos cada experimento no MLflow com tags, parâmetros, métricas e artefatos auditáveis, e promovemos os dois melhores ao Model Registry: XGBoost para luz e Random Forest para qualidade ambiental.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2"/>
      <w:szCs w:val="22"/>
    </w:rPr>
  </w:style>
  <w:style w:type="paragraph" w:styleId="Title">
    <w:name w:val="Title"/>
    <w:rPr>
      <w:b/>
      <w:sz w:val="36"/>
      <w:szCs w:val="36"/>
    </w:rPr>
  </w:style>
  <w:style w:type="paragraph" w:styleId="Heading1">
    <w:name w:val="heading 1"/>
    <w:basedOn w:val="Normal"/>
    <w:rPr>
      <w:b/>
      <w:sz w:val="28"/>
      <w:szCs w:val="28"/>
    </w:rPr>
  </w:style>
  <w:style w:type="paragraph" w:styleId="Heading2">
    <w:name w:val="heading 2"/>
    <w:basedOn w:val="Normal"/>
    <w:rPr>
      <w:b/>
      <w:sz w:val="24"/>
      <w:szCs w:val="24"/>
    </w:r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</Relationships>

</file>