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01D3" w14:textId="77777777" w:rsidR="00BF286A" w:rsidRPr="00B04909" w:rsidRDefault="00000000">
      <w:pPr>
        <w:pStyle w:val="Ttulo1"/>
        <w:jc w:val="center"/>
        <w:rPr>
          <w:color w:val="000000"/>
          <w:lang w:val="pt-BR"/>
        </w:rPr>
      </w:pPr>
      <w:r w:rsidRPr="00B04909">
        <w:rPr>
          <w:color w:val="000000"/>
          <w:lang w:val="pt-BR"/>
        </w:rPr>
        <w:t>Plano de Testes (Test Plan) — Modelo em Branco</w:t>
      </w:r>
    </w:p>
    <w:p w14:paraId="0F99ADDC" w14:textId="77777777" w:rsidR="00BF286A" w:rsidRPr="00B04909" w:rsidRDefault="00BF286A">
      <w:pPr>
        <w:rPr>
          <w:lang w:val="pt-BR"/>
        </w:rPr>
      </w:pPr>
    </w:p>
    <w:p w14:paraId="15AF78DD" w14:textId="77777777" w:rsidR="00BF286A" w:rsidRPr="00B04909" w:rsidRDefault="00000000">
      <w:pPr>
        <w:rPr>
          <w:lang w:val="pt-BR"/>
        </w:rPr>
      </w:pPr>
      <w:r w:rsidRPr="00B04909">
        <w:rPr>
          <w:lang w:val="pt-BR"/>
        </w:rPr>
        <w:t>Preencha cada item conforme o sistema ou exercício desenvolvido.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05"/>
        <w:gridCol w:w="5535"/>
      </w:tblGrid>
      <w:tr w:rsidR="00BF286A" w:rsidRPr="00B04909" w14:paraId="4E34425E" w14:textId="77777777">
        <w:tc>
          <w:tcPr>
            <w:tcW w:w="3105" w:type="dxa"/>
          </w:tcPr>
          <w:p w14:paraId="07BC62A5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Item</w:t>
            </w:r>
          </w:p>
        </w:tc>
        <w:tc>
          <w:tcPr>
            <w:tcW w:w="5535" w:type="dxa"/>
          </w:tcPr>
          <w:p w14:paraId="61211BCC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Plano de Teste</w:t>
            </w:r>
          </w:p>
        </w:tc>
      </w:tr>
      <w:tr w:rsidR="00BF286A" w:rsidRPr="00B04909" w14:paraId="6C0C3E6B" w14:textId="77777777">
        <w:tc>
          <w:tcPr>
            <w:tcW w:w="3105" w:type="dxa"/>
          </w:tcPr>
          <w:p w14:paraId="45E2E125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1. Objetivo dos Testes</w:t>
            </w:r>
          </w:p>
        </w:tc>
        <w:tc>
          <w:tcPr>
            <w:tcW w:w="5535" w:type="dxa"/>
          </w:tcPr>
          <w:p w14:paraId="2BE42FD8" w14:textId="470DDAAF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Validar o correto funcionamento </w:t>
            </w:r>
            <w:r w:rsidRPr="00B04909">
              <w:rPr>
                <w:rFonts w:ascii="Arial" w:hAnsi="Arial" w:cs="Arial"/>
                <w:lang w:val="pt-BR"/>
              </w:rPr>
              <w:t xml:space="preserve">do cálculo de área quadrada de uma forma geométrica quadrada ou retangular, </w:t>
            </w:r>
            <w:r w:rsidRPr="00B04909">
              <w:rPr>
                <w:rFonts w:ascii="Arial" w:hAnsi="Arial" w:cs="Arial"/>
                <w:lang w:val="pt-BR"/>
              </w:rPr>
              <w:t xml:space="preserve">implementadas </w:t>
            </w:r>
            <w:r w:rsidRPr="00B04909">
              <w:rPr>
                <w:rFonts w:ascii="Arial" w:hAnsi="Arial" w:cs="Arial"/>
                <w:lang w:val="pt-BR"/>
              </w:rPr>
              <w:t>em uma</w:t>
            </w:r>
            <w:r w:rsidRPr="00B04909">
              <w:rPr>
                <w:rFonts w:ascii="Arial" w:hAnsi="Arial" w:cs="Arial"/>
                <w:lang w:val="pt-BR"/>
              </w:rPr>
              <w:t xml:space="preserve"> calculadora HTML e JS, verificando se os resultados exibidos ao usuário são precisos e se o comportamento frente a entradas inválidas ou condições especiais é adequado.</w:t>
            </w:r>
          </w:p>
        </w:tc>
      </w:tr>
      <w:tr w:rsidR="00BF286A" w:rsidRPr="00B04909" w14:paraId="1C1D4903" w14:textId="77777777">
        <w:tc>
          <w:tcPr>
            <w:tcW w:w="3105" w:type="dxa"/>
          </w:tcPr>
          <w:p w14:paraId="2CC37D9E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2. Metodologia de Teste</w:t>
            </w:r>
          </w:p>
        </w:tc>
        <w:tc>
          <w:tcPr>
            <w:tcW w:w="5535" w:type="dxa"/>
          </w:tcPr>
          <w:p w14:paraId="4A892197" w14:textId="77777777" w:rsidR="00BF286A" w:rsidRDefault="000E7AE7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Teste A) </w:t>
            </w:r>
            <w:r w:rsidR="00721775" w:rsidRPr="00B04909">
              <w:rPr>
                <w:rFonts w:ascii="Arial" w:hAnsi="Arial" w:cs="Arial"/>
                <w:lang w:val="pt-BR"/>
              </w:rPr>
              <w:t>Metodologia escolhida: Caixa-preta. Os testes verificam saídas a partir de entradas conhecidas, sem inspeção da lógica interna do código.</w:t>
            </w:r>
          </w:p>
          <w:p w14:paraId="62B6DBDB" w14:textId="25F4B397" w:rsidR="000E7AE7" w:rsidRPr="00B04909" w:rsidRDefault="000E7AE7" w:rsidP="004502BE">
            <w:pPr>
              <w:spacing w:line="360" w:lineRule="auto"/>
              <w:jc w:val="both"/>
              <w:rPr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Teste B) </w:t>
            </w:r>
            <w:r w:rsidRPr="000E7AE7">
              <w:rPr>
                <w:rFonts w:ascii="Arial" w:hAnsi="Arial" w:cs="Arial"/>
              </w:rPr>
              <w:t>Self-Testing Code</w:t>
            </w:r>
            <w:r>
              <w:rPr>
                <w:rFonts w:ascii="Arial" w:hAnsi="Arial" w:cs="Arial"/>
              </w:rPr>
              <w:t xml:space="preserve">. Imputado via scrpt </w:t>
            </w:r>
            <w:r>
              <w:rPr>
                <w:rFonts w:ascii="Arial" w:hAnsi="Arial" w:cs="Arial"/>
                <w:lang w:val="pt-BR"/>
              </w:rPr>
              <w:t>valores 3 e 4, que por regra deverá resultar em 12 via teste unitário, além de testar se houve o preenchimento automático via teste estrutural</w:t>
            </w:r>
          </w:p>
        </w:tc>
      </w:tr>
      <w:tr w:rsidR="00BF286A" w:rsidRPr="00B04909" w14:paraId="25922722" w14:textId="77777777">
        <w:tc>
          <w:tcPr>
            <w:tcW w:w="3105" w:type="dxa"/>
          </w:tcPr>
          <w:p w14:paraId="2A86B382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3. Escopo e Testes</w:t>
            </w:r>
          </w:p>
        </w:tc>
        <w:tc>
          <w:tcPr>
            <w:tcW w:w="5535" w:type="dxa"/>
          </w:tcPr>
          <w:p w14:paraId="76727484" w14:textId="60E1D086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Testado </w:t>
            </w:r>
            <w:r w:rsidRPr="00B04909">
              <w:rPr>
                <w:rFonts w:ascii="Arial" w:hAnsi="Arial" w:cs="Arial"/>
                <w:lang w:val="pt-BR"/>
              </w:rPr>
              <w:t xml:space="preserve">se o cálculo de área </w:t>
            </w:r>
            <w:r w:rsidR="00B04909" w:rsidRPr="00B04909">
              <w:rPr>
                <w:rFonts w:ascii="Arial" w:hAnsi="Arial" w:cs="Arial"/>
                <w:lang w:val="pt-BR"/>
              </w:rPr>
              <w:t>quadrática</w:t>
            </w:r>
            <w:r w:rsidRPr="00B04909">
              <w:rPr>
                <w:rFonts w:ascii="Arial" w:hAnsi="Arial" w:cs="Arial"/>
                <w:lang w:val="pt-BR"/>
              </w:rPr>
              <w:t xml:space="preserve"> de lado multiplicado pela base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  <w:p w14:paraId="0CA15DA4" w14:textId="5A97E68F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Foi imputado no sistema informações de números positivos, negativos, com casas decimais, campos vazios.</w:t>
            </w:r>
          </w:p>
        </w:tc>
      </w:tr>
      <w:tr w:rsidR="00BF286A" w:rsidRPr="00B04909" w14:paraId="09ECFA67" w14:textId="77777777">
        <w:tc>
          <w:tcPr>
            <w:tcW w:w="3105" w:type="dxa"/>
          </w:tcPr>
          <w:p w14:paraId="72F412EC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4. Tipos de Testes Aplicados</w:t>
            </w:r>
          </w:p>
        </w:tc>
        <w:tc>
          <w:tcPr>
            <w:tcW w:w="5535" w:type="dxa"/>
          </w:tcPr>
          <w:p w14:paraId="113FBA78" w14:textId="0DEBB276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Foram aplicados três testes, sendo:</w:t>
            </w:r>
          </w:p>
          <w:p w14:paraId="54E1432B" w14:textId="73763CA4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Funcional, que verificaram se cada botão executa a operação correta e exibe </w:t>
            </w:r>
            <w:r w:rsidR="000E7AE7">
              <w:rPr>
                <w:rFonts w:ascii="Arial" w:hAnsi="Arial" w:cs="Arial"/>
                <w:lang w:val="pt-BR"/>
              </w:rPr>
              <w:t>seu resultado esperado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  <w:p w14:paraId="60DA9D97" w14:textId="430CD11C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Valor-limite, que aferiu a utilização da calculadora com números muito grandes</w:t>
            </w:r>
            <w:r w:rsidR="000E7AE7">
              <w:rPr>
                <w:rFonts w:ascii="Arial" w:hAnsi="Arial" w:cs="Arial"/>
                <w:lang w:val="pt-BR"/>
              </w:rPr>
              <w:t xml:space="preserve"> </w:t>
            </w:r>
            <w:r w:rsidRPr="00B04909">
              <w:rPr>
                <w:rFonts w:ascii="Arial" w:hAnsi="Arial" w:cs="Arial"/>
                <w:lang w:val="pt-BR"/>
              </w:rPr>
              <w:t>e separação de decimais (ponto e vírgula).</w:t>
            </w:r>
          </w:p>
          <w:p w14:paraId="1886E431" w14:textId="2B0A4018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Negativo, esse com entradas inválidas (campos vazios, texto</w:t>
            </w:r>
            <w:r w:rsidR="000E7AE7">
              <w:rPr>
                <w:rFonts w:ascii="Arial" w:hAnsi="Arial" w:cs="Arial"/>
                <w:lang w:val="pt-BR"/>
              </w:rPr>
              <w:t xml:space="preserve">) </w:t>
            </w:r>
            <w:r w:rsidRPr="00B04909">
              <w:rPr>
                <w:rFonts w:ascii="Arial" w:hAnsi="Arial" w:cs="Arial"/>
                <w:lang w:val="pt-BR"/>
              </w:rPr>
              <w:t>para avaliar o tratamento de erros.</w:t>
            </w:r>
          </w:p>
        </w:tc>
      </w:tr>
      <w:tr w:rsidR="00BF286A" w:rsidRPr="00B04909" w14:paraId="1BAB7964" w14:textId="77777777">
        <w:tc>
          <w:tcPr>
            <w:tcW w:w="3105" w:type="dxa"/>
          </w:tcPr>
          <w:p w14:paraId="634F09A6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5. Forma de Execução</w:t>
            </w:r>
          </w:p>
        </w:tc>
        <w:tc>
          <w:tcPr>
            <w:tcW w:w="5535" w:type="dxa"/>
          </w:tcPr>
          <w:p w14:paraId="6A32030A" w14:textId="19EB5C22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Execução manual, com o usuário interagindo com o sistema via navegador, com registro de resultados </w:t>
            </w:r>
            <w:r w:rsidRPr="00B04909">
              <w:rPr>
                <w:rFonts w:ascii="Arial" w:hAnsi="Arial" w:cs="Arial"/>
                <w:lang w:val="pt-BR"/>
              </w:rPr>
              <w:lastRenderedPageBreak/>
              <w:t xml:space="preserve">esperados, em comparação aos obtidos. </w:t>
            </w:r>
            <w:r w:rsidR="000B6EA2">
              <w:rPr>
                <w:rFonts w:ascii="Arial" w:hAnsi="Arial" w:cs="Arial"/>
                <w:lang w:val="pt-BR"/>
              </w:rPr>
              <w:t>Após isso foi implantado a avaliação de teste via script com o imput sistêmico de valores 3 e 4, que por regra deverá resultar em 12 via teste unitário, além de testar se houve o preenchimento automático via teste estrutural</w:t>
            </w:r>
            <w:r w:rsidR="000E7AE7">
              <w:rPr>
                <w:rFonts w:ascii="Arial" w:hAnsi="Arial" w:cs="Arial"/>
                <w:lang w:val="pt-BR"/>
              </w:rPr>
              <w:t>.</w:t>
            </w:r>
          </w:p>
        </w:tc>
      </w:tr>
      <w:tr w:rsidR="00BF286A" w:rsidRPr="00B04909" w14:paraId="38993E18" w14:textId="77777777">
        <w:tc>
          <w:tcPr>
            <w:tcW w:w="3105" w:type="dxa"/>
          </w:tcPr>
          <w:p w14:paraId="1C5CB43E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lastRenderedPageBreak/>
              <w:t>6. Ambiente de Teste</w:t>
            </w:r>
          </w:p>
        </w:tc>
        <w:tc>
          <w:tcPr>
            <w:tcW w:w="5535" w:type="dxa"/>
          </w:tcPr>
          <w:p w14:paraId="2B7B69DE" w14:textId="1153D646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Os testes foram repetidos, rodando em dois navegadores diferentes, Google Chrome e Microsoft Edge, porém em apenas um único computador com Microsoft Windows 11. Como contraprova foi utilizado a calculadora nativa do sistema operacional </w:t>
            </w:r>
            <w:r w:rsidR="004502BE" w:rsidRPr="00B04909">
              <w:rPr>
                <w:rFonts w:ascii="Arial" w:hAnsi="Arial" w:cs="Arial"/>
                <w:lang w:val="pt-BR"/>
              </w:rPr>
              <w:t>Windows 11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</w:tc>
      </w:tr>
      <w:tr w:rsidR="00BF286A" w:rsidRPr="00B04909" w14:paraId="3C75A671" w14:textId="77777777">
        <w:tc>
          <w:tcPr>
            <w:tcW w:w="3105" w:type="dxa"/>
          </w:tcPr>
          <w:p w14:paraId="69EFED64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7. Papéis e Responsabilidades</w:t>
            </w:r>
          </w:p>
        </w:tc>
        <w:tc>
          <w:tcPr>
            <w:tcW w:w="5535" w:type="dxa"/>
          </w:tcPr>
          <w:p w14:paraId="550B359A" w14:textId="5DBEEA66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Desenvolvedor: </w:t>
            </w:r>
            <w:r w:rsidR="000B6EA2">
              <w:rPr>
                <w:rFonts w:ascii="Arial" w:hAnsi="Arial" w:cs="Arial"/>
                <w:lang w:val="pt-BR"/>
              </w:rPr>
              <w:t>desenvolver os testes via script</w:t>
            </w:r>
            <w:r w:rsidR="000E7AE7">
              <w:rPr>
                <w:rFonts w:ascii="Arial" w:hAnsi="Arial" w:cs="Arial"/>
                <w:lang w:val="pt-BR"/>
              </w:rPr>
              <w:t>.</w:t>
            </w:r>
          </w:p>
          <w:p w14:paraId="34730AE4" w14:textId="6EE67191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Analista de QA: registrar </w:t>
            </w:r>
            <w:r w:rsidR="000B6EA2">
              <w:rPr>
                <w:rFonts w:ascii="Arial" w:hAnsi="Arial" w:cs="Arial"/>
                <w:lang w:val="pt-BR"/>
              </w:rPr>
              <w:t>e avaliar os testes desenvolvidos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</w:tc>
      </w:tr>
      <w:tr w:rsidR="00BF286A" w:rsidRPr="00B04909" w14:paraId="47BB2455" w14:textId="77777777">
        <w:tc>
          <w:tcPr>
            <w:tcW w:w="3105" w:type="dxa"/>
          </w:tcPr>
          <w:p w14:paraId="087F202F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8. Riscos e Contingências</w:t>
            </w:r>
          </w:p>
        </w:tc>
        <w:tc>
          <w:tcPr>
            <w:tcW w:w="5535" w:type="dxa"/>
          </w:tcPr>
          <w:p w14:paraId="3D82CA44" w14:textId="09E66C41" w:rsidR="00721775" w:rsidRPr="00B04909" w:rsidRDefault="00721775" w:rsidP="00721775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Campos vazios resultam como resultado o número 0, logo inferindo resultados inexatos e que não correspondem a operação. Logo, o sistema deveria retornar “Preencha os campos antes de executar a operação matemática”.</w:t>
            </w:r>
          </w:p>
          <w:p w14:paraId="10026A78" w14:textId="537C613A" w:rsidR="00BF286A" w:rsidRPr="00B04909" w:rsidRDefault="00721775" w:rsidP="004502BE">
            <w:pPr>
              <w:spacing w:line="360" w:lineRule="auto"/>
              <w:jc w:val="both"/>
              <w:rPr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 xml:space="preserve">O sistema permite informar o valor string “e” nos campos de “imputs”, sendo esse um tipo de imput que não deveria ser permitindo, </w:t>
            </w:r>
            <w:r w:rsidR="004502BE" w:rsidRPr="00B04909">
              <w:rPr>
                <w:rFonts w:ascii="Arial" w:hAnsi="Arial" w:cs="Arial"/>
                <w:lang w:val="pt-BR"/>
              </w:rPr>
              <w:t>resultado em um retorno de operação “0”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</w:tc>
      </w:tr>
      <w:tr w:rsidR="00BF286A" w:rsidRPr="00B04909" w14:paraId="1453FE8F" w14:textId="77777777">
        <w:tc>
          <w:tcPr>
            <w:tcW w:w="3105" w:type="dxa"/>
          </w:tcPr>
          <w:p w14:paraId="716DA732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9. Ferramentas de Teste</w:t>
            </w:r>
          </w:p>
        </w:tc>
        <w:tc>
          <w:tcPr>
            <w:tcW w:w="5535" w:type="dxa"/>
          </w:tcPr>
          <w:p w14:paraId="16B40C99" w14:textId="7AAAADA3" w:rsidR="00BF286A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Não foi utilizado nenhuma ferramenta de teste específica ou dedicada, somente ação direta humana através das interfaces dos navegadores Chrome e Edge, além da contraprova que foi utilizada a calculadora do sistema</w:t>
            </w:r>
            <w:r w:rsidRPr="00B04909">
              <w:rPr>
                <w:rFonts w:ascii="Arial" w:hAnsi="Arial" w:cs="Arial"/>
                <w:lang w:val="pt-BR"/>
              </w:rPr>
              <w:t xml:space="preserve"> operacional do Windows 11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</w:tc>
      </w:tr>
      <w:tr w:rsidR="00BF286A" w:rsidRPr="00B04909" w14:paraId="62D82906" w14:textId="77777777">
        <w:tc>
          <w:tcPr>
            <w:tcW w:w="3105" w:type="dxa"/>
          </w:tcPr>
          <w:p w14:paraId="75597788" w14:textId="77777777" w:rsidR="00BF286A" w:rsidRPr="00B04909" w:rsidRDefault="00000000">
            <w:pPr>
              <w:rPr>
                <w:lang w:val="pt-BR"/>
              </w:rPr>
            </w:pPr>
            <w:r w:rsidRPr="00B04909">
              <w:rPr>
                <w:lang w:val="pt-BR"/>
              </w:rPr>
              <w:t>10. Métricas de Qualidade</w:t>
            </w:r>
          </w:p>
        </w:tc>
        <w:tc>
          <w:tcPr>
            <w:tcW w:w="5535" w:type="dxa"/>
          </w:tcPr>
          <w:p w14:paraId="73934778" w14:textId="77777777" w:rsidR="004502BE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Quantidade - Status</w:t>
            </w:r>
          </w:p>
          <w:p w14:paraId="7429B1BD" w14:textId="77777777" w:rsidR="004502BE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8 - Casos executados</w:t>
            </w:r>
          </w:p>
          <w:p w14:paraId="7E949645" w14:textId="77777777" w:rsidR="004502BE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6 - Aprovados</w:t>
            </w:r>
          </w:p>
          <w:p w14:paraId="2555C396" w14:textId="495B98B1" w:rsidR="004502BE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1 – Falhou: operações com resultado “0”, quando números vazios e a letra “e”</w:t>
            </w:r>
            <w:r w:rsidR="00E17CC0" w:rsidRPr="00B04909">
              <w:rPr>
                <w:rFonts w:ascii="Arial" w:hAnsi="Arial" w:cs="Arial"/>
                <w:lang w:val="pt-BR"/>
              </w:rPr>
              <w:t xml:space="preserve"> imputada</w:t>
            </w:r>
            <w:r w:rsidRPr="00B04909">
              <w:rPr>
                <w:rFonts w:ascii="Arial" w:hAnsi="Arial" w:cs="Arial"/>
                <w:lang w:val="pt-BR"/>
              </w:rPr>
              <w:t>.</w:t>
            </w:r>
          </w:p>
          <w:p w14:paraId="663D2855" w14:textId="77777777" w:rsidR="004502BE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lastRenderedPageBreak/>
              <w:t>2 – Atenção: números muito elevados, que podem apresentar notação científica fora do padão usual.</w:t>
            </w:r>
          </w:p>
          <w:p w14:paraId="044B9678" w14:textId="59739461" w:rsidR="00BF286A" w:rsidRPr="00B04909" w:rsidRDefault="004502BE" w:rsidP="004502BE">
            <w:pPr>
              <w:spacing w:line="360" w:lineRule="auto"/>
              <w:jc w:val="both"/>
              <w:rPr>
                <w:rFonts w:ascii="Arial" w:hAnsi="Arial" w:cs="Arial"/>
                <w:lang w:val="pt-BR"/>
              </w:rPr>
            </w:pPr>
            <w:r w:rsidRPr="00B04909">
              <w:rPr>
                <w:rFonts w:ascii="Arial" w:hAnsi="Arial" w:cs="Arial"/>
                <w:lang w:val="pt-BR"/>
              </w:rPr>
              <w:t>2 – Atenção: quando não preenchido algum campo</w:t>
            </w:r>
            <w:r w:rsidR="0096652B" w:rsidRPr="00B04909">
              <w:rPr>
                <w:rFonts w:ascii="Arial" w:hAnsi="Arial" w:cs="Arial"/>
                <w:lang w:val="pt-BR"/>
              </w:rPr>
              <w:t xml:space="preserve"> o sistema não ocorre nenhum retorno com aviso o não preenchimento.</w:t>
            </w:r>
          </w:p>
        </w:tc>
      </w:tr>
    </w:tbl>
    <w:p w14:paraId="19AAA432" w14:textId="2746E477" w:rsidR="00BF286A" w:rsidRPr="00B04909" w:rsidRDefault="00000000">
      <w:pPr>
        <w:rPr>
          <w:lang w:val="pt-BR"/>
        </w:rPr>
      </w:pPr>
      <w:r w:rsidRPr="00B04909">
        <w:rPr>
          <w:lang w:val="pt-BR"/>
        </w:rPr>
        <w:lastRenderedPageBreak/>
        <w:br/>
        <w:t>Aluno:</w:t>
      </w:r>
      <w:r w:rsidR="004502BE" w:rsidRPr="00B04909">
        <w:rPr>
          <w:lang w:val="pt-BR"/>
        </w:rPr>
        <w:t>Fábio Jean Boness</w:t>
      </w:r>
    </w:p>
    <w:p w14:paraId="4269E3E9" w14:textId="77777777" w:rsidR="00BF286A" w:rsidRPr="00B04909" w:rsidRDefault="00000000">
      <w:pPr>
        <w:rPr>
          <w:lang w:val="pt-BR"/>
        </w:rPr>
      </w:pPr>
      <w:r w:rsidRPr="00B04909">
        <w:rPr>
          <w:lang w:val="pt-BR"/>
        </w:rPr>
        <w:t>Turma: Jovem Programador 2026</w:t>
      </w:r>
    </w:p>
    <w:p w14:paraId="73594200" w14:textId="77777777" w:rsidR="00BF286A" w:rsidRPr="00B04909" w:rsidRDefault="00000000">
      <w:pPr>
        <w:rPr>
          <w:lang w:val="pt-BR"/>
        </w:rPr>
      </w:pPr>
      <w:r w:rsidRPr="00B04909">
        <w:rPr>
          <w:lang w:val="pt-BR"/>
        </w:rPr>
        <w:t>UC3: Teste e Manutenção de Sistema de Informação</w:t>
      </w:r>
    </w:p>
    <w:p w14:paraId="4245EA78" w14:textId="77777777" w:rsidR="00BF286A" w:rsidRPr="00B04909" w:rsidRDefault="00000000">
      <w:pPr>
        <w:rPr>
          <w:lang w:val="pt-BR"/>
        </w:rPr>
      </w:pPr>
      <w:r w:rsidRPr="00B04909">
        <w:rPr>
          <w:lang w:val="pt-BR"/>
        </w:rPr>
        <w:t>Data: 13 / 05 / 2026</w:t>
      </w:r>
    </w:p>
    <w:sectPr w:rsidR="00BF286A" w:rsidRPr="00B0490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B06A067-96F1-4BA3-9F88-2CA6EDACA7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0C6B98-A234-4C5F-8ED3-9DB3BD338497}"/>
    <w:embedBold r:id="rId3" w:fontKey="{5FC0BFEC-38F8-48CE-A451-D14EDC7DED84}"/>
    <w:embedItalic r:id="rId4" w:fontKey="{A798A992-A443-4ACF-AF73-11B5B90E7588}"/>
    <w:embedBoldItalic r:id="rId5" w:fontKey="{0C51E734-CB81-41DB-B787-53693E0AE3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A"/>
    <w:rsid w:val="000B6EA2"/>
    <w:rsid w:val="000E7AE7"/>
    <w:rsid w:val="004502BE"/>
    <w:rsid w:val="00721775"/>
    <w:rsid w:val="0096652B"/>
    <w:rsid w:val="00B04909"/>
    <w:rsid w:val="00BC5D56"/>
    <w:rsid w:val="00BF286A"/>
    <w:rsid w:val="00E17CC0"/>
    <w:rsid w:val="00F7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C23DE"/>
  <w15:docId w15:val="{87315A9E-D548-425B-B496-8A2E0F8F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7xfi92KktqKdO5w3C8TWwaXOg==">CgMxLjA4AHIhMXZpSjF4Z09SYTlCYldNVFpqOER4aHRycFdxVFNsbk45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528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Fabio Boness</cp:lastModifiedBy>
  <cp:revision>19</cp:revision>
  <dcterms:created xsi:type="dcterms:W3CDTF">2026-05-13T22:56:00Z</dcterms:created>
  <dcterms:modified xsi:type="dcterms:W3CDTF">2026-05-13T23:37:00Z</dcterms:modified>
</cp:coreProperties>
</file>