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BRASIL A VERA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Transparência Legislativa para o Cidadão Brasileiro</w:t>
      </w:r>
    </w:p>
    <w:p>
      <w:pPr>
        <w:spacing w:after="80"/>
      </w:pPr>
    </w:p>
    <w:p>
      <w:pPr>
        <w:pBdr>
          <w:top w:val="single" w:color="2E86C1" w:sz="6" w:space="1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Product Vision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85929E"/>
          <w:sz w:val="22"/>
          <w:szCs w:val="22"/>
        </w:rPr>
        <w:t xml:space="preserve">Versão 1.0 — Abril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5929E"/>
          <w:sz w:val="22"/>
          <w:szCs w:val="22"/>
        </w:rPr>
        <w:t xml:space="preserve">Documento Estratégico e Fundacional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85929E"/>
          <w:sz w:val="18"/>
          <w:szCs w:val="18"/>
        </w:rPr>
        <w:t xml:space="preserve">CONFIDENCIAL — USO INTERNO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Visão Executiva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O Problema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Brasil possui um dos ecosistemas de dados legislativos abertos mais robustos da América Latina. A Câmara dos Deputados disponibiliza uma API REST v2 com dados de deputados, votações, proposições e gastos. O Senado Federal oferece APIs em padrão OpenAPI 3.x. O TSE disponibiliza dados eleitorais e de prestação de contas de campanha. O Portal da Transparência da CGU oferece API REST para consulta de emendas, contratos e gastos.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Apesar desta riqueza de dados, o cidadão brasileiro enfrenta três barreiras fundamentais: fragmentação (os dados estão distribuídos em 5-6 portais com formatos e UX diferentes), complexidade (a linguagem legislativa é críptica e inacessível) e ausência de visão integrada (nenhuma plataforma unifica votações, proposições, gastos e perfil eleitoral numa visão 360° do parlamentar).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1.2 A Solução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Brasil a Vera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é uma plataforma de transparência legislativa centrada no parlamentar que unifica dados públicos de múltiplas fontes oficiais para responder à pergunta mais importante do cidadão: 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“Você escolheu quem te representa. Agora veja o que ele faz.”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1.3 Proposta de Valor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o cidadão: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visão simples e acessível do que seu parlamentar vota, gasta e propõe.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o jornalista: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cruzamento de dados que nenhum portal oferece: votações × doações × gastos numa interface unificada.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a sociedade civil: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monitoramento temático contínuo com alertas e rankings factuais.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desenvolvedores: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API pública unificada e bem documentada que abstrai a complexidade dos portais oficiais.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pesquisadores: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datasets normalizados, históricos e bulk downloads com metodologia transparente.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1.4 Diferencial Competitivo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Brasil a Vera se diferencia dos projetos existentes por três capacidades únicas: (1) o Motor de Coerência, que detecta pares de votos contraditórios do mesmo parlamentar de forma puramente factual; (2) o Grafo Legislativo, que revela vínculos reais entre parlamentares por co-votação e co-autoria, expondo clusters de poder além das fronteiras partidárias; e (3) a Pirâmide de Confiança, uma arquitetura que separa rigorosamente dados brutos de agregações e correlações, protegendo a credibilidade factual da plataforma.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Landscape Competitivo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ecossistema de civic tech no Brasil possui projetos relevantes que devem ser estudados e dos quais o Brasil a Vera se diferencia: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2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Lacuna que o Brasil a Vera preenche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Operação Serenata de Amor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Gastos parlamentares (CEAP) com IA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Semi-abandonado (OKBR)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Foco exclusivo em gastos; sem visão 360° do parlamentar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Querido Diário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Diários oficiais municipais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Ativo (OKBR)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Foco municipal; sem dados de votação ou perfil parlamentar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Elas no Congresso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Gênero no legislativo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Ativo (AzMina)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Recorte temático único; sem visão geral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GovTrack (EUA)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Congresso americano completo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Ativo e maduro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Referência de produto; sem equivalente brasileiro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Portal da Câmara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Dados da Câmara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Ativo (governo)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UX técnica; sem cruzamento de fontes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Personas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definição de personas determina prioridades de UX, funcionalidades e canais de distribuição. O Brasil a Vera atende cinco personas distintas, organizadas em primárias (definem o MVP) e secundárias (expansão futura).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Personas Primárias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3.1.1 Cidadão Consciente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Perfil: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25-45 anos, classe B/C, mobile-first, consome política via redes sociais.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Motivação: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“Votei nesse deputado e quero saber se ele está cumprindo o que prometeu.”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Informação legislativa é críptica, dispersa e inacessível. Não sabe a diferença entre PEC e PL. Quer respostas simples: votou a favor ou contra?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Comportamento: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Engaja em momentos de crise. Quer notificações pontuais e conteúdo compartilhável nas redes.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Funcionalidades-chave: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seguir parlamentar, alertas de votação, linguagem simplificada, compartilhamento social.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Métrica de sucesso: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retenção semanal e taxa de compartilhamento.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3.1.2 Jornalista Investigativo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Perfil: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28-50 anos, redações e freelancers, desktop-first.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Motivação: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“Preciso cruzar dados de votação com doações de campanha para uma matéria.”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Navega 4-5 portais, baixa CSVs, limpa dados manualmente. Cada API tem formato diferente.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Funcionalidades-chave: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busca avançada, cruzamento multi-fonte, export CSV/JSON, citação de fonte automática.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Métrica de sucesso: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matérias publicadas citando o Brasil a Vera.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3.1.3 Ativista / ONG Temática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Perfil: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Organizações da sociedade civil focadas em advocacy.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Motivação: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“Quero monitorar todas as proposições sobre meio ambiente e saber quem vota contra.”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Monitoramento manual é exaustivo; precisa de alertas temáticos e relatórios para pressão.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Funcionalidades-chave: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filtro por tema, alertas temáticos, rankings por tema, relatórios periódicos.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Métrica de sucesso: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número de ONGs com monitoramento ativo.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Personas Secundárias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3.2.1 Desenvolvedor Cívico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Motivação: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“Quero construir um bot de Telegram que avise meu grupo quando o deputado X votar.”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Funcionalidades-chave: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API pública REST, webhooks, documentação OpenAPI, SDKs.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3.2.2 Pesquisador Acadêmico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Motivação: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“Preciso de datasets completos de votações nominais dos últimos 20 anos para minha tese.”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Funcionalidades-chave: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bulk download, dados históricos normalizados, séries temporais, metodologia aberta.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Fontes de Dados Públicas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Brasil a Vera consome exclusivamente fontes oficiais e públicas, garantindo rastreabilidade e auditabilidade de cada dado exibido.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Fontes Primárias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30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Consumidos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Câmara dos Deputados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dadosabertos.camara.leg.br/api/v2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 JSON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Deputados, votações, proposições, gastos CEAP, comissões, frentes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Senado Federal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legis.senado.leg.br/dadosabertos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 JSON/XML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Senadores, matérias, votações, comissões, cotas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dadosabertos.tse.jus.br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CSV/Bulk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Candidatos, doações, bens, resultados eleitorais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Portal da Transparência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portaldatransparencia.gov.br/api-de-dados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 JSON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Emendas, viagens, contratos, gastos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Fontes Complementares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LexML: normas jurídicas e projetos de lei em interface unificada via protocolo SRU.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IBGE (servicodados.ibge.gov.br): dados demográficos para contextualização regional.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 dos Dados (basedosdados.org): agregador que já normaliza parte das fontes acima.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IPEA Data: indicadores socioeconômicos para correlação temporal com leis aprovadas.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Pirâmide de Confiança — Arquitetura de Credibilidade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princípio fundacional do Brasil a Vera é a separação rigorosa entre dados factuais e análises derivadas. Cada dado no sistema carrega um metadado de trust_level que é persistido no banco, retornado na API e renderizado no frontend. A pesquisa em civic tech é clara: plataformas devem ser desenhadas para que fatos sejam reportados separadamente, enquanto impactos e opiniões emergem depois.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Salvaguardas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 — Dados Brutos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Fonte oficial, auditável, link direto. Zero interpretação.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Dep. X votou SIM na PL 1234/2025 em 12/03/2025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Cada registro carrega URL da fonte primária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L2 — Agregações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Cálculos determinísticos sobre L1. Reproduzíveis.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Dep. X votou 73% alinhado com o governo em 2025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Fórmula publicada e open-source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L3 — Correlações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Padrões entre datasets. Correlação ≠ causa.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Dep. X recebeu R$Y do setor Z e votou A em 80%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Seção isolada visualmente com disclaimer permanente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L4 — Impacto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Consequências no mundo real. Requer contexto externo.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 1234 pode afetar 2M de trabalhadores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Sub-brand (Brasil a Vera Labs), crowd + especialistas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5.1 Contrato de Confiança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contrato de confiança é o compromisso que o Brasil a Vera assume com seus usuários: cada dado exibido carrega sua camada visível. Na UI, L1 e L2 são exibidos sem restrição. L3 fica em seção separada com disclaimer não dispensável. L4 opera sob sub-marca (Brasil a Vera Labs) com identidade visual distinta. Na API, cada registro retorna trust_level como campo obrigatório. Em exports CSV, a coluna trust_level acompanha cada linha.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 Princípio Arquitetural: Isolamento de Bounded Contexts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backend, o módulo de correlações (L3) e impacto (L4) são bounded contexts separados que consomem dados de L1/L2 via eventos, mas nunca contaminam os agregados core. Se todo o código de L3/L4 for removido, L1 e L2 continuam funcionando perfeitamente. Esse isolamento não é apenas técnico — é a garantia de que a camada factual do produto jamais será comprometida por uma análise contestada.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Motor de Coerência — Detecção Factual de Inconsistência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Motor de Coerência é a capacidade mais diferenciadora do Brasil a Vera. Ele detecta pares de votos potencialmente contraditórios do mesmo parlamentar de forma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puramente factual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sem emitir juízo de valor. A plataforma é o espelho — não o juiz.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6.1 Pipeline de Detecção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000"/>
        <w:gridCol w:w="32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 MVP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01. Classificação Temática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Cada proposição recebe tags com base na ementa oficial e temas da API da Câmara.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Códigos oficiais da Câmara; enriquecimento com NLP restrito a ementas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02. Direção da Proposição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Dentro de cada tema, a proposição amplia ou restringe algo (ex: restritiva-agrotóxicos vs. permissiva-agrotóxicos).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Apenas verbos inequívocos (revoga, proíbe, flexibiliza, amplia). Casos ambíguos ficam como não classificados.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03. Pares Contraditórios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 votações do mesmo parlamentar com direções opostas no mesmo tema.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Exibição lado a lado dos dois votos sem adjetivação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04. Índice de Coerência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votos mesma direção / total votos no tema = coerência %. Fórmula pública.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Cálculo determinístico com fórmula publicada no repositório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05. Contexto Temporal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Verifica substitutivos, intervalo entre votos e mudança de partido antes de exibir contradição.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Mostra intervalo, substitutivos e migrações como dados factuais junto ao par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 Princípios de Design do Motor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Falso negativo &gt; falso positivo: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preferível deixar de detectar uma contradição real a apontar onde não existe.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 dado fala por si: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plataforma nunca usa termos como “controverso”, “vendido” ou “incoerente”. Mostra os votos lado a lado e o cidadão tira a conclusão.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Contexto obrigatório: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nenhum par contraditório é exibido sem o contexto temporal, possíveis substitutivos e eventuais mudanças de partido.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Metodologia aberta: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fórmula de coerência, os critérios de classificação de direção e os parâmetros de detecção são publicados no repositório open-source.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Grafo Legislativo — Análise de Vínculos e Poder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Grafo Legislativo é a capacidade que escala o Brasil a Vera da análise individual para a análise sistêmica do poder legislativo. Relações entre políticos são naturalmente um grafo, e a literatura em ciência política já validou extensamente essa abordagem. Estudos com a Câmara dos Deputados brasileira usando modelos de grafo exponencial revelaram que a influência do partido na formação de vínculos é tão forte quanto a de traços pessoais.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7.1 Tipos de Aresta (Relação)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2200"/>
        <w:gridCol w:w="18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Aresta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Level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Co-votação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Parlamentares que votaram igual em N proposições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Frequência de voto coincidente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 (derivado de votos)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Co-autoria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Parlamentares que co-assinaram a mesma proposição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Número de proposições co-assinadas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 (derivado de autoria)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Comissão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Parlamentares que compartilham comissões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Número de comissões em comum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 (derivado de composição)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Partido/Bloco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Relação formal declarada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Binário (mesmo partido/bloco ou não)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 (dado cadastral)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7.2 Insights de Massa que o Grafo Revela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Clusters reais vs. partidos formais: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detecção de comunidades (Louvain/Leiden) revela agrupamentos reais do Congresso, que frequentemente não correspondem aos partidos. No Brasil do Centrão, isso é particularmente revelador.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Nós entre mundos: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parlamentares que pertencem ao Partido A mas co-votam mais com o cluster do Partido B. Conexão direta com o Motor de Coerência.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Pontes e brokers: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parlamentares com alta betweenness centrality são as pontes entre clusters — os articuladores reais de coalizão.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Evolução temporal: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 grafo mês a mês mostra como coalizões se formam e se desfazem.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Votação em bloco: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cliques de parlamentares que votam identicamente em 100% das votações num período, sugerindo orientação coordenada.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7.3 Enquadramento na Pirâmide de Confiança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Arestas: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L1 — derivadas diretamente de votos, co-autorias e composição de comissões.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Pesos e métricas de centralidade: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L2 — cálculos determinísticos com fórmula publicada.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Detecção de comunidades: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L2/L3 — envolve parâmetros de algoritmo (resolução). Metodologia aberta e, idealmente, parâmetros ajustáveis pelo usuário avançado.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Interpretação de clusters: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L3 — o grafo mostra o cluster; o rótulo (ex: “Centrão”) é disclaimer.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Domínios e Bounded Contexts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Brasil a Vera é modelado segundo DDD (Domain-Driven Design) com bounded contexts claros que refletem tanto o domínio legislativo quanto os níveis da pirâmide de confiança.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1200"/>
        <w:gridCol w:w="28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Bounded Context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Parlamentares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Perfil, mandato, partido, comissões, frentes parlamentares. Aggregate root central.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Câmara API, Senado API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Proposições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PLs, PECs, MPs, PDLs. Autoria, tramitação, relator, estado atual, ementa, temas.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Câmara API, Senado API, LexML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Votações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Votações nominais, orientação de bancada, presença/ausência.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Câmara API, Senado API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Gastos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CEAP, verba de gabinete, auxílio-moradia, por categoria e fornecedor.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Câmara API, Senado API, Portal da Transparência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Eleitoral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Histórico de candidaturas, doações de campanha, bens declarados, resultados.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Coerência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Motor de detecção de pares contraditórios e índice de coerência temática.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Consome Votações + Proposições via eventos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Grafo Legislativo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Rede de vínculos, centralidade, clusters, evolução temporal.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L2/L3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Consome Votações + Proposições + Parlamentares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Impacto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Correlação temporal lei × indicadores públicos (IBGE, IPEA).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L3/L4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Consome Proposições + fontes externas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Trust Metadata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 kernel: vocabulário de trust_level, regras de classificação, disclaimers.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Transversal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Todos os contextos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Modelo de Domínio: Processo Legislativo Brasileiro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produto precisa modelar corretamente o processo legislativo brasileiro. Compreender este domínio é pré-requisito para decisões técnicas corretas.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9.1 Tipos de Proposição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6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Quórum de Aprovação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Proposta de Emenda à Constituição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3/5 (308 deputados)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Altera a Constituição Federal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Projeto de Lei Complementar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Maioria absoluta (257)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Regula matérias reservadas pela CF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Projeto de Lei Ordinária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Maioria simples (50%+1 dos presentes)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Regras gerais que não contrariem a CF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Medida Provisória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MPV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Maioria simples (com prazo)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Força de lei imediata; editada pelo Presidente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Projeto de Decreto Legislativo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Maioria simples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Competência exclusiva do Congresso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Projeto de Resolução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Maioria simples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Assuntos internos de cada Casa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9.2 Tramitação — Implicações para o Produto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Uma proposição pode mudar significativamente durante a tramitação, com emendas e substitutivos que alteram o texto completamente. Isso tem implicação direta: um parlamentar pode ter votado SIM numa versão do projeto completamente diferente da versão final. O Brasil a Vera precisa capturar esse contexto para não desinformar.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Além disso, a maioria dos projetos tem tramitação conclusiva nas comissões (a Câmara tem 30 permanentes), sem chegar ao Plenário. Se o produto só mostrar votações de Plenário, perde a maior parte da atividade legislativa real. O MVP deve, no mínimo, indicar em quais comissões cada proposição tramitou e quem foi o relator.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Product Roadmap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roadmap segue uma estratégia de waves incrementais, onde cada wave entrega valor autônomo e valida hipóteses antes de avançar.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26"/>
        <w:gridCol w:w="1800"/>
        <w:gridCol w:w="2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Personas Atendidas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Fundação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Ingestão de dados (Câmara + Senado), modelo de domínio, pipeline de sync, API interna. Sem frontend.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Nenhuma (infra)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6-8 semanas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MVP Público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 app: página 360° do parlamentar (perfil, votações, gastos), busca por parlamentar/proposição/tema, pares contraditórios básicos.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Cidadão, Jornalista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8-10 semanas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pública, índice de coerência temática, alinhamento governo/oposição, alertas por email/push, comparativo entre parlamentares, integração TSE.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Todos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10-12 semanas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Inteligência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Grafo legislativo interativo, detecção de comunidades, correlação doações × votos (L3), timeline de impacto, NLP avançado.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Jornalista, Ativista, Pesquisador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12-16 semanas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Escala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Mobile app nativa, integração redes sociais, expansão para assembleias estaduais, Brasil a Vera Labs (L4).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Cidadão (mobile), Todas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Contínuo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10.1 MVP — Definição Detalhada (Waves 0 + 1)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 pergunta que o MVP responde: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“O que meu deputado/senador anda fazendo?”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Página do Parlamentar (visão 360°):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perfil completo (foto, partido, estado, comissões, frentes), votações recentes com link para cada proposição, gastos CEAP por categoria com valores, pares contraditórios destacados (apenas os inequívocos), lista dos 5 parlamentares com maior afinidade de voto.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Página da Proposição: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tipo, ementa em linguagem acessível, tema, estado de tramitação, autor, relator, resultado da votação (se houver), lista de votos nominais.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Busca Unificada: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por nome de parlamentar, número de proposição, tema ou palavra-chave na ementa.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Escopo Federativo do MVP: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Câmara dos Deputados (513 deputados) + Senado Federal (81 senadores). APIs mais maduras e dados de maior impacto nacional.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Princípios de Produto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11.1 Neutralidade Política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Brasil a Vera é estritamente apartidário. Os mesmos critérios se aplicam a todos os parlamentares, partidos e votações. A plataforma não emite opinião, não faz recomendação de voto e não classifica parlamentares como bons ou ruins. A transparência da metodologia é o escudo contra acusações de viés.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11.2 Posicionamento Editorial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Dados factuais como foundation (L1/L2), analytics derivados como camada opt-in (L3/L4), sempre com metodologia 100% transparente e open-source. Rankings e índices são apresentados como cálculos reproduzíveis, não como vereditos.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11.3 Acessibilidade de Linguagem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processo legislativo brasileiro usa terminologia técnica (PEC, PLP, PDC, MPV, tramitação conclusiva, quórum qualificado) que é ininteligível para a maioria dos cidadãos. O Brasil a Vera traduz sem simplificar em excesso: cada termo técnico tem uma explicação acessível ao lado, e a interface prioriza linguagem natural (ex: “votou a favor” em vez de “registrou voto SIM em votação nominal”).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11.4 Open Source e Transparência Técnica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Todo o código do Brasil a Vera é open-source. O repositório deve servir como referência de excelência técnica: DDD, Clean Architecture, arquitetura hexagonal, SOLID, design patterns. A qualidade do código é parte da proposta de valor do projeto — tanto para a comunidade quanto para a reputação do desenvolvedor.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11.5 Sustentabilidade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Lição aprendida da Serenata de Amor (crowdfunding esgotado) e do Querido Diário (dependente de grants): o modelo de sustentabilidade precisa ser pensado desde o início. Opções a explorar: API com tier premium para uso comercial (jornalistas, consultorias), patrocínio institucional (fundações), grants de organizações internacionais de democracia. O MVP é gratuito e open-source; a camada premium (se houver) financia a infraestrutura.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Princípios Técnicos Fundacionais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documento não detalha arquitetura técnica (que será objeto de documento dedicado), mas estabelece os princípios que regem todas as decisões técnicas do Brasil a Vera.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DDD (Domain-Driven Design):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bounded contexts claros, linguagem ubíqua do domínio legislativo, aggregate roots bem definidos (Parlamentar como root central).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Clean Architecture: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separação rígida entre domínio, aplicação e infraestrutura. O domínio não depende de frameworks, bancos de dados ou APIs externas.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Arquitetura Hexagonal: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ports &amp; adapters para fontes de dados (adapters por API: Câmara, Senado, TSE), para entrega (web, mobile, API pública), e para persistência.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SOLID: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princípios aplicados sistematicamente. Cada bounded context tem sua interface de repositório, seus use cases e seus DTOs próprios.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Event-Driven: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bounded contexts comunicam via domain events. Coerência e Grafo Legislativo consomem eventos de Votações e Proposições, nunca acessam diretamente.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Graph Database: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cidadão de primeira classe ao lado do relacional. O relacional é o core transacional; o grafo é o analytical twin para consultas de adjacência, caminho, centralidade e comunidade.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Trust Metadata como Shared Kernel: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 trust_level é campo obrigatório em todo registro, persistido, retornado na API e renderizado no frontend.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Métricas de Sucesso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26"/>
        <w:gridCol w:w="1600"/>
        <w:gridCol w:w="16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MVP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Wave 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Usuários ativos mensais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Visitantes únicos com ao menos 2 páginas vistas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5.000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Retenção semanal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de usuários que retornam na semana seguinte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Compartilhamentos sociais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Cards/links compartilhados em redes sociais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500/mês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10.000/mês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Citações em mídia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Matérias jornalisticas que citam o Brasil a Vera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Desenvolvedores na API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Chaves de API ativas com ao menos 100 requests/mês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Cobertura de dados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de votações nominais ingeridas vs. total disponível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95%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Estrelas no repositório principal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2.000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Uptime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Disponibilidade da plataforma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99%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99.5%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14. Riscos e Mitigações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0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APIs oficiais instáveis ou fora do 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 agressivo, fallback para último snapshot, alertas de monitoramento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Acusação de viés político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Crítico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Pirâmide de confiança, metodologia 100% aberta, mesmos critérios para todos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Dados incorretos/desatualizados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Reconciliação periódica, link direto para fonte primária em cada dado, canal de report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Classificação de direção errada (Motor Coerência)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Falso negativo &gt; falso positivo; apenas verbos inequívocos; contexto obrigatório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Baixa retenção do cidadão comum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Médio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Notificações pontuais, conteúdo compartilhável, linguagem acessível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Sustentabilidade financeira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Crítico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Modelo freemium na API, grants, patrocínio institucional. Planejar desde Wave 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Pressão política para remoção de dados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Crítico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Dados 100% públicos e oficiais; Lei de Acesso à Informação como fundamento legal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15. Próximos Documentos a Produzir</w:t>
      </w:r>
    </w:p>
    <w:p>
      <w:pPr>
        <w:spacing w:after="160" w:before="0" w:line="312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Product Vision Document é o alicerce estratégico. A partir dele, os seguintes documentos devem ser produzidos em sequência: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26"/>
        <w:gridCol w:w="20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Architecture Decision Records (ADRs)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Stack tecnológico, padrões de comunicação entre bounded contexts, escolha de graph database, estratégia de ingestão.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Este documento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Domain Model Spec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Aggregate roots, value objects, domain events, repositórios por bounded context. Diagramas de domínio.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ADRs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Contract (OpenAPI)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Endpoints, schemas, paginação, trust_level nos responses, rate limiting.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Domain Model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Pipeline Design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Estratégia de sync com APIs oficiais, reconciliação, cache, handling de falhas.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ADRs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UX/UI Spec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Wireframes da página do parlamentar, proposição, busca, grafo interativo. Design system.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Vision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Wave 0 Delivery Plan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Tasks de implementação, gates de qualidade, critérios de done para cada bounded context.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Todos acima</w:t>
            </w:r>
          </w:p>
        </w:tc>
      </w:tr>
    </w:tbl>
    <w:p>
      <w:pPr>
        <w:spacing w:after="80"/>
      </w:pPr>
    </w:p>
    <w:p>
      <w:pPr>
        <w:pBdr>
          <w:top w:val="single" w:color="2E86C1" w:sz="6" w:space="1"/>
        </w:pBdr>
        <w:spacing w:after="200" w:before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5929E"/>
          <w:sz w:val="20"/>
          <w:szCs w:val="20"/>
        </w:rPr>
        <w:t xml:space="preserve">Brasil a Vera — Transparência Legislativa para o Cidadão Brasileiro</w:t>
      </w:r>
    </w:p>
    <w:p>
      <w:pPr>
        <w:jc w:val="center"/>
      </w:pPr>
      <w:r>
        <w:rPr>
          <w:rFonts w:ascii="Arial" w:cs="Arial" w:eastAsia="Arial" w:hAnsi="Arial"/>
          <w:color w:val="85929E"/>
          <w:sz w:val="18"/>
          <w:szCs w:val="18"/>
        </w:rPr>
        <w:t xml:space="preserve">Documento vivo — atualizado conforme o produto evolui.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5929E"/>
        <w:sz w:val="16"/>
        <w:szCs w:val="16"/>
      </w:rPr>
      <w:t xml:space="preserve">Página </w:t>
    </w:r>
    <w:r>
      <w:rPr>
        <w:rFonts w:ascii="Arial" w:cs="Arial" w:eastAsia="Arial" w:hAnsi="Arial"/>
        <w:color w:val="85929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5929E"/>
        <w:sz w:val="16"/>
        <w:szCs w:val="16"/>
      </w:rPr>
      <w:t xml:space="preserve">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5929E"/>
        <w:sz w:val="16"/>
        <w:szCs w:val="16"/>
      </w:rPr>
      <w:t xml:space="preserve">Brasil a Vera — Product Vision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2026-04-14T14:31:37.717Z</dcterms:created>
  <dcterms:modified xsi:type="dcterms:W3CDTF">2026-04-14T14:31:37.718Z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